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畅享杏花节 奋进新时代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尖扎县人民法院举办第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sz w:val="32"/>
          <w:szCs w:val="32"/>
        </w:rPr>
        <w:t>届杏花文化节活动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356870</wp:posOffset>
            </wp:positionV>
            <wp:extent cx="3239770" cy="2430145"/>
            <wp:effectExtent l="0" t="0" r="17780" b="8255"/>
            <wp:wrapSquare wrapText="bothSides"/>
            <wp:docPr id="2" name="图片 2" descr="e8e2fab591ec4348f63f66766895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e2fab591ec4348f63f667668954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青春正逢盛世，奋斗正当其时。为深入学习贯彻党的二十大精神，凝聚奋进新征程、建功新时代的信心和决心，进一步增强全体干警凝聚力和向心力，展现干警健康向上、充满活力的精神风貌，3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日，尖扎县人民法院举办“学习二十大、共塑新未来”第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届杏花文化节活动。州中级人民法院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党组书记、院长杨海云，</w:t>
      </w:r>
      <w:r>
        <w:rPr>
          <w:rFonts w:hint="eastAsia" w:ascii="仿宋_GB2312" w:hAnsi="仿宋_GB2312" w:eastAsia="仿宋_GB2312" w:cs="仿宋_GB2312"/>
          <w:sz w:val="32"/>
          <w:lang w:val="en-US"/>
        </w:rPr>
        <w:t>县政协副主席申大安、县检察院党组书记、检察长刘洪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出席活动</w:t>
      </w:r>
      <w:r>
        <w:rPr>
          <w:rFonts w:hint="eastAsia" w:ascii="仿宋_GB2312" w:hAnsi="仿宋_GB2312" w:eastAsia="仿宋_GB2312" w:cs="仿宋_GB2312"/>
          <w:sz w:val="32"/>
          <w:lang w:val="en-US"/>
        </w:rPr>
        <w:t>，县政法委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/>
        </w:rPr>
        <w:t>县妇联县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/>
        </w:rPr>
        <w:t>总工会、申宝路社区、益民社区领导及我院退休老干部和人民陪审员代表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应邀参加，全体干警参加了第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届杏花节活动。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153035</wp:posOffset>
            </wp:positionV>
            <wp:extent cx="3037205" cy="2279015"/>
            <wp:effectExtent l="0" t="0" r="10795" b="6985"/>
            <wp:wrapSquare wrapText="bothSides"/>
            <wp:docPr id="3" name="图片 3" descr="ec728d36ae33e644508c9bbb76e7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728d36ae33e644508c9bbb76e7a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活动伊始，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县人民法院党组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副院长赵永梅</w:t>
      </w:r>
      <w:r>
        <w:rPr>
          <w:rFonts w:hint="eastAsia" w:ascii="仿宋_GB2312" w:hAnsi="仿宋_GB2312" w:eastAsia="仿宋_GB2312" w:cs="仿宋_GB2312"/>
          <w:sz w:val="32"/>
          <w:szCs w:val="32"/>
        </w:rPr>
        <w:t>向开幕式致辞，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全体干警要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深入学习贯彻党的二十大精神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，深刻领悟“两个确立”的决定性意义，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紧紧围绕“努力让人民群众在每一个司法案件中感受到公平正义”目标，坚持严格公正、廉洁司法，忠实履行维护社会大局稳定、促进社会公平正义、保障人民安居乐业的职责，推动法院工作实现新突破。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4763135</wp:posOffset>
            </wp:positionV>
            <wp:extent cx="2595245" cy="1947545"/>
            <wp:effectExtent l="0" t="0" r="14605" b="14605"/>
            <wp:wrapSquare wrapText="bothSides"/>
            <wp:docPr id="6" name="图片 6" descr="65f7b7e490ed0344c9d508c7850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5f7b7e490ed0344c9d508c785022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2531110</wp:posOffset>
            </wp:positionV>
            <wp:extent cx="2732405" cy="2049145"/>
            <wp:effectExtent l="0" t="0" r="10795" b="8255"/>
            <wp:wrapSquare wrapText="bothSides"/>
            <wp:docPr id="5" name="图片 5" descr="16caf65ca573aa34d314dbf99d7d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caf65ca573aa34d314dbf99d7d9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149860</wp:posOffset>
            </wp:positionV>
            <wp:extent cx="2593975" cy="1945640"/>
            <wp:effectExtent l="0" t="0" r="15875" b="16510"/>
            <wp:wrapSquare wrapText="bothSides"/>
            <wp:docPr id="4" name="图片 4" descr="93b32be59d103159db10eeffb2bd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3b32be59d103159db10eeffb2bd45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艺汇演以一首激动人心的诗歌朗诵《党旗颂》拉开了文艺节目汇演的序幕，整场汇演由14个精彩节目串成，演出高潮迭起，悦耳的音乐和欢乐的节奏相互辉映，创造了轻松、奔放、热烈的艺术氛围，健身操《花火》、舞蹈《吉祥之韵》、《茶山姑娘》等赢得了台下观众阵阵热烈的掌声，歌曲《月半小夜曲》、《赡养父母》、《踏浪》等让大家意犹未尽，一段由执行局表演的情景剧《老赖赖不掉》将文艺演出活动带向了高潮，文艺汇演期间穿插了党的二十大精神相关的知识抢答，与会领导和干警们踊跃参与现场互动，积极举手抢答。整场演出节奏明快、主题突出，洋溢着欢乐祥和的气氛，表达了尖扎法院全体干警对本院文化节的衷心祝福，反映了法院继往开来、与时俱进、公平正义的实践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下一步，尖扎县人民法院坚持以习近平新时代中国特色社会主义思想为指导，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紧紧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围绕重点工作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思路，深入贯彻“案件质效工程十项措施”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，持续在案件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“十率”上指标发力，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努力把每一个案件办成精品铁案；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“质效双优”竞赛活动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为契机，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创造争当先进集体，争当优秀干警的良好氛围，持续抓好党建、文化品牌、法庭建设，打造更多的特色亮点，呈现出百花齐放的喜人局面，进一步展现新时代、新征程尖扎法院新面貌。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“模范机关建设”为目标，推动党建与业务深度融合，打造“政治功能强、领导班子强、党员队伍强、作用发挥强”的“四强”法院，立足本院实际，推动作风建设的各项部署要求在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尖扎法院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落地见效。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文化深度融合各项工作，驱动引领高质量发展，以积极向上的精神面貌、一往无前的奋斗姿态，将传递法治精神力量和提升干警人文素养互联互通互融，努力构建文化工作格局，继续撰写生生不息的新时代人民法院文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04D7F52-6FC8-4E96-B4BE-93A901DD54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59A475-22D2-4298-B07D-2A22C191B9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21F39A-A4CA-4DA5-A830-9FA082D757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C173A49-2ED4-4380-8CCE-73ADD938C4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MzNDk3ODUwYzBiMGU4ZmZlYmE2MzE1NDY4NDIifQ=="/>
  </w:docVars>
  <w:rsids>
    <w:rsidRoot w:val="1DFA492F"/>
    <w:rsid w:val="16EB3F30"/>
    <w:rsid w:val="1DFA492F"/>
    <w:rsid w:val="2B6F5066"/>
    <w:rsid w:val="2F454A5C"/>
    <w:rsid w:val="3FCA5227"/>
    <w:rsid w:val="46C422B2"/>
    <w:rsid w:val="48802209"/>
    <w:rsid w:val="7E90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1108</Characters>
  <Lines>0</Lines>
  <Paragraphs>0</Paragraphs>
  <TotalTime>29</TotalTime>
  <ScaleCrop>false</ScaleCrop>
  <LinksUpToDate>false</LinksUpToDate>
  <CharactersWithSpaces>1109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2023-03-29T01:32:00Z</dcterms:created>
  <dc:creator>丨丶灬卟懂吢痛er丨</dc:creator>
  <cp:lastModifiedBy>丨丶灬卟懂吢痛er丨</cp:lastModifiedBy>
  <dcterms:modified xsi:type="dcterms:W3CDTF">2023-03-31T06:29:51Z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22C4972AE8C74607AE3B67A75F1B343D</vt:lpwstr>
  </property>
</Properties>
</file>