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1" w:name="_Toc15396475"/>
      <w:bookmarkStart w:id="2" w:name="_Toc15378441"/>
      <w:bookmarkStart w:id="3" w:name="_Toc15396597"/>
      <w:bookmarkStart w:id="4" w:name="_Toc15377193"/>
      <w:bookmarkStart w:id="5" w:name="_Toc1537742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6" w:name="_Toc15396476"/>
      <w:bookmarkStart w:id="7" w:name="_Toc15378442"/>
      <w:bookmarkStart w:id="8" w:name="_Toc15377194"/>
      <w:bookmarkStart w:id="9" w:name="_Toc15396598"/>
      <w:bookmarkStart w:id="10" w:name="_Toc15377426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前锋区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预算执行情况说明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bookmarkStart w:id="12" w:name="_Toc15396600"/>
      <w:bookmarkStart w:id="13" w:name="_Toc15377197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广安市前锋区人民法院是国家审判机关，指导本院各人民法庭的审判工作，对广安市前锋区人民代表大会及其常务委员会负责并报告工作。主要职责：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</w:rPr>
        <w:t>依法审判管辖内的刑事、民事、行政等第一审案件；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</w:rPr>
        <w:t>依法审理广安市中级人民法院指令再审的案件；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</w:rPr>
        <w:t>依法行使司法执行权和司法决定权；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依法审理本院判决、裁定发生法律效力的提起再审的案件；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</w:rPr>
        <w:t>指导本院各人民法庭的审判工作；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</w:rPr>
        <w:t>负责人民法院思想政治工作、纪检监察工作和队伍管理、培训、教育工作；按照权限管理法官、执行员、书记员和司法警察；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</w:rPr>
        <w:t>开展法制宣讲和巡回审判工作，教育公民自觉遵守宪法、法律和社会道德；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</w:rPr>
        <w:t>做好大调解工作，并指导基层人民调解委员会工作；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z w:val="32"/>
          <w:szCs w:val="22"/>
        </w:rPr>
        <w:t>承办其他应由基层人民法院负责的工作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26"/>
          <w:rFonts w:hint="default" w:ascii="Times New Roman" w:hAnsi="Times New Roman" w:eastAsia="黑体" w:cs="Times New Roman"/>
          <w:b w:val="0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bookmarkEnd w:id="14"/>
      <w:bookmarkEnd w:id="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Style w:val="26"/>
          <w:rFonts w:hint="eastAsia" w:ascii="方正楷体_GBK" w:hAnsi="方正楷体_GBK" w:eastAsia="方正楷体_GBK" w:cs="方正楷体_GBK"/>
          <w:b w:val="0"/>
        </w:rPr>
      </w:pPr>
      <w:bookmarkStart w:id="16" w:name="_Toc15396606"/>
      <w:bookmarkStart w:id="17" w:name="_Toc15377208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（一）财</w:t>
      </w:r>
      <w:r>
        <w:rPr>
          <w:rStyle w:val="26"/>
          <w:rFonts w:hint="eastAsia" w:ascii="方正楷体_GBK" w:hAnsi="方正楷体_GBK" w:eastAsia="方正楷体_GBK" w:cs="方正楷体_GBK"/>
          <w:b w:val="0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人民法院财政拨款累计支出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826.16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46.33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bookmarkStart w:id="18" w:name="_Toc15396607"/>
      <w:bookmarkStart w:id="19" w:name="_Toc15377209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20" w:name="_Toc15377444"/>
      <w:bookmarkStart w:id="21" w:name="_Toc15378460"/>
      <w:bookmarkStart w:id="22" w:name="_Toc15377213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一般公共预算支出为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826.16</w:t>
      </w:r>
      <w:bookmarkStart w:id="28" w:name="_GoBack"/>
      <w:bookmarkEnd w:id="28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。其中：</w:t>
      </w:r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132.12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47.76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105.14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47.95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55.27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48.83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工资和福利支出（类）职业年金缴费（款）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职工基本医疗保险缴费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16.31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48.4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公务员医疗补助缴费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53.27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0.48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32.07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其他工资福利支出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90.46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39.50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商品和服务支出（类）办公费（款）：支出数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17.89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78.89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水电费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21.40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56.44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邮电费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商品和服务支出（类）差旅费（款）：支出数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31.6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81.02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商品和服务支出（类）维修（护）费（款）：支出数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6.1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89.2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培训费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47.09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工会经费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57.89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福利费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14.46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38.52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商品和服务支出（类）公务用车运行维护费（款）：支出数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12.82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32.48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商品和服务支出（类）其他交通费用（款）：支出数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22.27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47.47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商品和服务支出（类）党建经费（款）：支出数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0.20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2.55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（款）定额公用经费：支出数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（款）2022年中央和省级政法转移支付资金：支出数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70.45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91.49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7.49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奖励金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其他个人和家庭的补助支出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9万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资本性支出（类）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房屋建筑物购建（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141.12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83.98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人民法院无政府性基金支出，无政府性基金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23" w:name="_Toc15377215"/>
      <w:bookmarkStart w:id="24" w:name="_Toc15396609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三公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人民法院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三公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经费财政拨款支出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12.82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 其中：因公出国（境）费支出0万元；公务用车购置及运行维护费支出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12.82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万元；公务接待费支出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bookmarkEnd w:id="25"/>
      <w:bookmarkStart w:id="26" w:name="_Toc15396620"/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：1.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一般公共预算拨款支出明细表(公开01表)</w:t>
      </w:r>
    </w:p>
    <w:bookmarkEnd w:id="26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bookmarkStart w:id="27" w:name="_Toc15396621"/>
      <w:r>
        <w:rPr>
          <w:rFonts w:hint="eastAsia" w:ascii="Times New Roman" w:hAnsi="Times New Roman" w:eastAsia="仿宋_GB2312" w:cs="Times New Roman"/>
          <w:b w:val="0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.政府性基金预算拨款支出明细表(公开02表)</w:t>
      </w:r>
    </w:p>
    <w:bookmarkEnd w:id="27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r>
        <w:rPr>
          <w:rStyle w:val="26"/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3</w:t>
      </w:r>
      <w:r>
        <w:rPr>
          <w:rStyle w:val="26"/>
          <w:rFonts w:hint="default" w:ascii="Times New Roman" w:hAnsi="Times New Roman" w:eastAsia="仿宋_GB2312" w:cs="Times New Roman"/>
          <w:b w:val="0"/>
          <w:bCs w:val="0"/>
        </w:rPr>
        <w:t>.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三公经费预算拨款支出明细表(公开03表)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2066"/>
    <w:multiLevelType w:val="singleLevel"/>
    <w:tmpl w:val="FF652066"/>
    <w:lvl w:ilvl="0" w:tentative="0">
      <w:start w:val="1"/>
      <w:numFmt w:val="decimal"/>
      <w:lvlText w:val="%1."/>
      <w:lvlJc w:val="left"/>
      <w:pPr>
        <w:tabs>
          <w:tab w:val="left" w:pos="596"/>
        </w:tabs>
      </w:pPr>
    </w:lvl>
  </w:abstractNum>
  <w:abstractNum w:abstractNumId="1">
    <w:nsid w:val="FFD33E85"/>
    <w:multiLevelType w:val="singleLevel"/>
    <w:tmpl w:val="FFD3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NTE4NWRlMWFmMGEyMTM5NWRmMWJiYzQzNWFkNDk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E3CAC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0721A4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45A17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52308D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240C"/>
    <w:rsid w:val="1AD6732B"/>
    <w:rsid w:val="1AEA0659"/>
    <w:rsid w:val="1B714290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9A790F"/>
    <w:rsid w:val="37AB271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DBA4EF5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6E90B14"/>
    <w:rsid w:val="474971BF"/>
    <w:rsid w:val="477A3CD8"/>
    <w:rsid w:val="47900DF3"/>
    <w:rsid w:val="479C08B5"/>
    <w:rsid w:val="47A12A33"/>
    <w:rsid w:val="47AA5699"/>
    <w:rsid w:val="4848641C"/>
    <w:rsid w:val="49091F78"/>
    <w:rsid w:val="497C114D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5868C4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5560E2"/>
    <w:rsid w:val="55940950"/>
    <w:rsid w:val="56297CC7"/>
    <w:rsid w:val="566D6E7A"/>
    <w:rsid w:val="56A566E9"/>
    <w:rsid w:val="56E305AE"/>
    <w:rsid w:val="5729037B"/>
    <w:rsid w:val="57754984"/>
    <w:rsid w:val="584A7C99"/>
    <w:rsid w:val="58B214D1"/>
    <w:rsid w:val="591E2C28"/>
    <w:rsid w:val="592A59D5"/>
    <w:rsid w:val="59A66B4A"/>
    <w:rsid w:val="59DB0511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502564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38470E"/>
    <w:rsid w:val="697F9B4C"/>
    <w:rsid w:val="69934B03"/>
    <w:rsid w:val="69D1143D"/>
    <w:rsid w:val="69DA1B7C"/>
    <w:rsid w:val="6A3D6CE1"/>
    <w:rsid w:val="6ABE16B2"/>
    <w:rsid w:val="6AE8318B"/>
    <w:rsid w:val="6B2A711E"/>
    <w:rsid w:val="6BAE46C2"/>
    <w:rsid w:val="6BFE269D"/>
    <w:rsid w:val="6C0E2B92"/>
    <w:rsid w:val="6C684094"/>
    <w:rsid w:val="6C7A3089"/>
    <w:rsid w:val="6CF82FF2"/>
    <w:rsid w:val="6D2B73CA"/>
    <w:rsid w:val="6D527AA1"/>
    <w:rsid w:val="6DC313D9"/>
    <w:rsid w:val="6DD84E0E"/>
    <w:rsid w:val="6DEC74B9"/>
    <w:rsid w:val="6DF72F56"/>
    <w:rsid w:val="6E59500D"/>
    <w:rsid w:val="6E5E41F1"/>
    <w:rsid w:val="6E632CC2"/>
    <w:rsid w:val="6E6B16BE"/>
    <w:rsid w:val="6E942076"/>
    <w:rsid w:val="6EB62CD6"/>
    <w:rsid w:val="6EEB4420"/>
    <w:rsid w:val="6F930A31"/>
    <w:rsid w:val="6FBE8749"/>
    <w:rsid w:val="6FD975D9"/>
    <w:rsid w:val="6FEE2309"/>
    <w:rsid w:val="6FFB16C9"/>
    <w:rsid w:val="6FFF8171"/>
    <w:rsid w:val="702F6475"/>
    <w:rsid w:val="70B13F98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434899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083743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93BF55A4"/>
    <w:rsid w:val="9BB766DA"/>
    <w:rsid w:val="9CF70514"/>
    <w:rsid w:val="9F1C9F5E"/>
    <w:rsid w:val="9FFE3004"/>
    <w:rsid w:val="ABE7B7FA"/>
    <w:rsid w:val="AD7C0ECC"/>
    <w:rsid w:val="AFFD516A"/>
    <w:rsid w:val="B7C5A7FA"/>
    <w:rsid w:val="BA6ED825"/>
    <w:rsid w:val="BA7B23C6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DCEF19BD"/>
    <w:rsid w:val="DD7B9435"/>
    <w:rsid w:val="DDD72185"/>
    <w:rsid w:val="DDFBC920"/>
    <w:rsid w:val="DDFBE0A0"/>
    <w:rsid w:val="DF6FD05A"/>
    <w:rsid w:val="E9977363"/>
    <w:rsid w:val="EB3B21FD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DB7DA42"/>
    <w:rsid w:val="FDCAECD5"/>
    <w:rsid w:val="FDF3089B"/>
    <w:rsid w:val="FED9308A"/>
    <w:rsid w:val="FF476E7E"/>
    <w:rsid w:val="FF6DAFB8"/>
    <w:rsid w:val="FF871E16"/>
    <w:rsid w:val="FF9D211D"/>
    <w:rsid w:val="FFEBD313"/>
    <w:rsid w:val="FFEFB3EF"/>
    <w:rsid w:val="FFEFDD9B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1401</Words>
  <Characters>1640</Characters>
  <Lines>18</Lines>
  <Paragraphs>5</Paragraphs>
  <TotalTime>5</TotalTime>
  <ScaleCrop>false</ScaleCrop>
  <LinksUpToDate>false</LinksUpToDate>
  <CharactersWithSpaces>1641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2021-06-20T03:03:00Z</dcterms:created>
  <dc:creator>张彬茜</dc:creator>
  <cp:lastModifiedBy>李艾洲</cp:lastModifiedBy>
  <cp:lastPrinted>2023-07-14T08:11:29Z</cp:lastPrinted>
  <dcterms:modified xsi:type="dcterms:W3CDTF">2023-07-14T08:11:33Z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C49769FE5174470696425B77144BFF4E</vt:lpwstr>
  </property>
</Properties>
</file>