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BB" w:rsidRDefault="00A45EBB">
      <w:pPr>
        <w:jc w:val="center"/>
        <w:rPr>
          <w:rFonts w:eastAsiaTheme="minorEastAsia"/>
          <w:color w:val="000000" w:themeColor="text1"/>
          <w:lang w:eastAsia="zh-CN"/>
        </w:rPr>
      </w:pP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72"/>
          <w:lang w:eastAsia="zh-CN"/>
        </w:rPr>
        <w:t>遵化市</w:t>
      </w: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人民法院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2023年</w:t>
      </w:r>
      <w:r w:rsidR="004E3DB3">
        <w:rPr>
          <w:rFonts w:ascii="方正小标宋_GBK" w:eastAsia="方正小标宋_GBK" w:hAnsi="方正小标宋_GBK" w:cs="方正小标宋_GBK" w:hint="eastAsia"/>
          <w:color w:val="000000" w:themeColor="text1"/>
          <w:sz w:val="72"/>
          <w:lang w:eastAsia="zh-CN"/>
        </w:rPr>
        <w:t>部门</w:t>
      </w: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预算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52"/>
        </w:rPr>
        <w:t>（草案）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eastAsia="方正楷体_GBK" w:cs="Times New Roman" w:hint="eastAsia"/>
          <w:b/>
          <w:color w:val="000000" w:themeColor="text1"/>
          <w:sz w:val="32"/>
          <w:lang w:eastAsia="zh-CN"/>
        </w:rPr>
        <w:t>遵化市</w:t>
      </w:r>
      <w:r>
        <w:rPr>
          <w:rFonts w:eastAsia="方正楷体_GBK" w:cs="Times New Roman"/>
          <w:b/>
          <w:color w:val="000000" w:themeColor="text1"/>
          <w:sz w:val="32"/>
        </w:rPr>
        <w:t>人民法院编制</w:t>
      </w:r>
    </w:p>
    <w:p w:rsidR="00A45EBB" w:rsidRDefault="00641814" w:rsidP="00641814">
      <w:pPr>
        <w:jc w:val="center"/>
        <w:rPr>
          <w:color w:val="000000" w:themeColor="text1"/>
        </w:rPr>
        <w:sectPr w:rsidR="00A45EBB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 w:cs="Times New Roman"/>
          <w:b/>
          <w:color w:val="000000" w:themeColor="text1"/>
          <w:sz w:val="32"/>
        </w:rPr>
        <w:t>唐山市财政局审核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6"/>
        </w:rPr>
        <w:lastRenderedPageBreak/>
        <w:t xml:space="preserve"> </w:t>
      </w:r>
    </w:p>
    <w:p w:rsidR="00A45EBB" w:rsidRDefault="009932C0">
      <w:pPr>
        <w:jc w:val="center"/>
        <w:outlineLvl w:val="0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</w:rPr>
        <w:t>目    录</w:t>
      </w:r>
    </w:p>
    <w:p w:rsidR="00A45EBB" w:rsidRDefault="009932C0">
      <w:pPr>
        <w:jc w:val="center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6"/>
        </w:rPr>
        <w:t xml:space="preserve"> </w:t>
      </w:r>
    </w:p>
    <w:p w:rsidR="00A45EBB" w:rsidRDefault="008B6CD8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0"/>
        </w:rPr>
        <w:t>第一部分</w:t>
      </w:r>
      <w:r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30"/>
          <w:lang w:eastAsia="zh-CN"/>
        </w:rPr>
        <w:t xml:space="preserve"> </w:t>
      </w:r>
      <w:r w:rsidR="004E3DB3">
        <w:rPr>
          <w:rFonts w:ascii="方正小标宋_GBK" w:eastAsia="方正小标宋_GBK" w:hAnsi="方正小标宋_GBK" w:cs="方正小标宋_GBK" w:hint="eastAsia"/>
          <w:b/>
          <w:bCs/>
          <w:color w:val="000000" w:themeColor="text1"/>
          <w:sz w:val="30"/>
          <w:lang w:eastAsia="zh-CN"/>
        </w:rPr>
        <w:t>部门</w:t>
      </w:r>
      <w:r w:rsidR="009932C0">
        <w:rPr>
          <w:rFonts w:ascii="方正小标宋_GBK" w:eastAsia="方正小标宋_GBK" w:hAnsi="方正小标宋_GBK" w:cs="方正小标宋_GBK"/>
          <w:b/>
          <w:bCs/>
          <w:color w:val="000000" w:themeColor="text1"/>
          <w:sz w:val="30"/>
        </w:rPr>
        <w:t>预算情况</w:t>
      </w:r>
    </w:p>
    <w:p w:rsidR="00A45EBB" w:rsidRDefault="005E3195">
      <w:pPr>
        <w:pStyle w:val="1"/>
        <w:tabs>
          <w:tab w:val="right" w:leader="dot" w:pos="9622"/>
        </w:tabs>
      </w:pPr>
      <w:r>
        <w:fldChar w:fldCharType="begin"/>
      </w:r>
      <w:r w:rsidR="009932C0">
        <w:instrText>TOC \o "2-2" \h \z \u</w:instrText>
      </w:r>
      <w:r>
        <w:fldChar w:fldCharType="separate"/>
      </w:r>
      <w:hyperlink w:anchor="_Toc2949" w:history="1">
        <w:r w:rsidR="004E3DB3">
          <w:rPr>
            <w:rFonts w:hint="eastAsia"/>
            <w:lang w:eastAsia="zh-CN"/>
          </w:rPr>
          <w:t>部门</w:t>
        </w:r>
        <w:r w:rsidR="009932C0">
          <w:t>职责</w:t>
        </w:r>
        <w:r w:rsidR="009932C0">
          <w:tab/>
        </w:r>
        <w:r>
          <w:fldChar w:fldCharType="begin"/>
        </w:r>
        <w:r w:rsidR="009932C0">
          <w:instrText xml:space="preserve"> PAGEREF _Toc2949 \h </w:instrText>
        </w:r>
        <w:r>
          <w:fldChar w:fldCharType="separate"/>
        </w:r>
        <w:r w:rsidR="009932C0">
          <w:t>1</w:t>
        </w:r>
        <w:r>
          <w:fldChar w:fldCharType="end"/>
        </w:r>
      </w:hyperlink>
    </w:p>
    <w:p w:rsidR="00A45EBB" w:rsidRDefault="005E3195">
      <w:pPr>
        <w:pStyle w:val="1"/>
        <w:tabs>
          <w:tab w:val="right" w:leader="dot" w:pos="9622"/>
        </w:tabs>
      </w:pPr>
      <w:hyperlink w:anchor="_Toc24385" w:history="1">
        <w:r w:rsidR="004E3DB3">
          <w:rPr>
            <w:rFonts w:hint="eastAsia"/>
            <w:lang w:eastAsia="zh-CN"/>
          </w:rPr>
          <w:t>部门</w:t>
        </w:r>
        <w:r w:rsidR="009932C0">
          <w:t>收支预算总表</w:t>
        </w:r>
        <w:r w:rsidR="009932C0">
          <w:tab/>
        </w:r>
        <w:r>
          <w:fldChar w:fldCharType="begin"/>
        </w:r>
        <w:r w:rsidR="009932C0">
          <w:instrText xml:space="preserve"> PAGEREF _Toc24385 \h </w:instrText>
        </w:r>
        <w:r>
          <w:fldChar w:fldCharType="separate"/>
        </w:r>
        <w:r w:rsidR="009932C0">
          <w:t>2</w:t>
        </w:r>
        <w:r>
          <w:fldChar w:fldCharType="end"/>
        </w:r>
      </w:hyperlink>
    </w:p>
    <w:p w:rsidR="00A45EBB" w:rsidRDefault="005E3195">
      <w:pPr>
        <w:pStyle w:val="1"/>
        <w:tabs>
          <w:tab w:val="right" w:leader="dot" w:pos="9622"/>
        </w:tabs>
      </w:pPr>
      <w:hyperlink w:anchor="_Toc29294" w:history="1">
        <w:r w:rsidR="004E3DB3">
          <w:rPr>
            <w:rFonts w:hint="eastAsia"/>
            <w:lang w:eastAsia="zh-CN"/>
          </w:rPr>
          <w:t>部门</w:t>
        </w:r>
        <w:r w:rsidR="009932C0">
          <w:t>基本支出预算</w:t>
        </w:r>
        <w:r w:rsidR="009932C0">
          <w:tab/>
        </w:r>
        <w:r>
          <w:fldChar w:fldCharType="begin"/>
        </w:r>
        <w:r w:rsidR="009932C0">
          <w:instrText xml:space="preserve"> PAGEREF _Toc29294 \h </w:instrText>
        </w:r>
        <w:r>
          <w:fldChar w:fldCharType="separate"/>
        </w:r>
        <w:r w:rsidR="009932C0">
          <w:t>4</w:t>
        </w:r>
        <w:r>
          <w:fldChar w:fldCharType="end"/>
        </w:r>
      </w:hyperlink>
    </w:p>
    <w:p w:rsidR="00A45EBB" w:rsidRDefault="005E3195">
      <w:pPr>
        <w:pStyle w:val="1"/>
        <w:tabs>
          <w:tab w:val="right" w:leader="dot" w:pos="9622"/>
        </w:tabs>
      </w:pPr>
      <w:hyperlink w:anchor="_Toc7544" w:history="1">
        <w:r w:rsidR="004E3DB3">
          <w:rPr>
            <w:rFonts w:hint="eastAsia"/>
            <w:lang w:eastAsia="zh-CN"/>
          </w:rPr>
          <w:t>部门</w:t>
        </w:r>
        <w:r w:rsidR="009932C0">
          <w:t>项目支出预算</w:t>
        </w:r>
        <w:r w:rsidR="009932C0">
          <w:tab/>
        </w:r>
        <w:r w:rsidR="0042590C">
          <w:rPr>
            <w:rFonts w:hint="eastAsia"/>
            <w:lang w:eastAsia="zh-CN"/>
          </w:rPr>
          <w:t>9</w:t>
        </w:r>
      </w:hyperlink>
    </w:p>
    <w:p w:rsidR="00A45EBB" w:rsidRDefault="005E3195">
      <w:pPr>
        <w:pStyle w:val="1"/>
        <w:tabs>
          <w:tab w:val="right" w:leader="dot" w:pos="9622"/>
        </w:tabs>
      </w:pPr>
      <w:hyperlink w:anchor="_Toc32668" w:history="1">
        <w:r w:rsidR="004E3DB3">
          <w:rPr>
            <w:rFonts w:hint="eastAsia"/>
            <w:lang w:eastAsia="zh-CN"/>
          </w:rPr>
          <w:t>部门</w:t>
        </w:r>
        <w:r w:rsidR="009932C0">
          <w:t>预算政府经济分类表</w:t>
        </w:r>
        <w:r w:rsidR="009932C0">
          <w:tab/>
        </w:r>
        <w:r w:rsidR="0042590C">
          <w:rPr>
            <w:rFonts w:hint="eastAsia"/>
            <w:lang w:eastAsia="zh-CN"/>
          </w:rPr>
          <w:t>10</w:t>
        </w:r>
      </w:hyperlink>
    </w:p>
    <w:p w:rsidR="00A45EBB" w:rsidRDefault="005E3195">
      <w:pPr>
        <w:pStyle w:val="1"/>
        <w:tabs>
          <w:tab w:val="right" w:leader="dot" w:pos="9622"/>
        </w:tabs>
      </w:pPr>
      <w:hyperlink w:anchor="_Toc15516" w:history="1">
        <w:r w:rsidR="004E3DB3">
          <w:rPr>
            <w:rFonts w:hint="eastAsia"/>
            <w:lang w:eastAsia="zh-CN"/>
          </w:rPr>
          <w:t>部门</w:t>
        </w:r>
        <w:r w:rsidR="009932C0">
          <w:t>“</w:t>
        </w:r>
        <w:r w:rsidR="009932C0">
          <w:t>三公</w:t>
        </w:r>
        <w:r w:rsidR="009932C0">
          <w:t>”</w:t>
        </w:r>
        <w:r w:rsidR="009932C0">
          <w:t>及会议培训经费预算</w:t>
        </w:r>
        <w:r w:rsidR="009932C0">
          <w:tab/>
        </w:r>
        <w:r w:rsidR="0042590C">
          <w:rPr>
            <w:rFonts w:hint="eastAsia"/>
            <w:lang w:eastAsia="zh-CN"/>
          </w:rPr>
          <w:t>11</w:t>
        </w:r>
      </w:hyperlink>
    </w:p>
    <w:p w:rsidR="00A45EBB" w:rsidRDefault="005E3195">
      <w:pPr>
        <w:pStyle w:val="1"/>
        <w:tabs>
          <w:tab w:val="right" w:leader="dot" w:pos="9622"/>
        </w:tabs>
      </w:pPr>
      <w:hyperlink w:anchor="_Toc29642" w:history="1">
        <w:r w:rsidR="004E3DB3">
          <w:rPr>
            <w:rFonts w:hint="eastAsia"/>
            <w:lang w:eastAsia="zh-CN"/>
          </w:rPr>
          <w:t>部门</w:t>
        </w:r>
        <w:r w:rsidR="009932C0">
          <w:t>政府采购预算</w:t>
        </w:r>
        <w:r w:rsidR="009932C0">
          <w:tab/>
        </w:r>
        <w:r w:rsidR="0042590C">
          <w:rPr>
            <w:rFonts w:hint="eastAsia"/>
            <w:lang w:eastAsia="zh-CN"/>
          </w:rPr>
          <w:t>12</w:t>
        </w:r>
      </w:hyperlink>
    </w:p>
    <w:p w:rsidR="00A45EBB" w:rsidRDefault="005E3195">
      <w:pPr>
        <w:pStyle w:val="1"/>
        <w:tabs>
          <w:tab w:val="right" w:leader="dot" w:pos="9622"/>
        </w:tabs>
      </w:pPr>
      <w:hyperlink w:anchor="_Toc31334" w:history="1">
        <w:r w:rsidR="004E3DB3">
          <w:rPr>
            <w:rFonts w:hint="eastAsia"/>
            <w:lang w:eastAsia="zh-CN"/>
          </w:rPr>
          <w:t>部门</w:t>
        </w:r>
        <w:r w:rsidR="009932C0">
          <w:t>组织政府非税收入计划</w:t>
        </w:r>
        <w:r w:rsidR="009932C0">
          <w:tab/>
        </w:r>
        <w:r w:rsidR="0042590C">
          <w:rPr>
            <w:rFonts w:hint="eastAsia"/>
            <w:lang w:eastAsia="zh-CN"/>
          </w:rPr>
          <w:t>14</w:t>
        </w:r>
      </w:hyperlink>
    </w:p>
    <w:p w:rsidR="00A45EBB" w:rsidRDefault="005E3195">
      <w:pPr>
        <w:pStyle w:val="1"/>
        <w:tabs>
          <w:tab w:val="right" w:leader="dot" w:pos="9622"/>
        </w:tabs>
      </w:pPr>
      <w:hyperlink w:anchor="_Toc15886" w:history="1">
        <w:r w:rsidR="004E3DB3">
          <w:rPr>
            <w:rFonts w:hint="eastAsia"/>
            <w:lang w:eastAsia="zh-CN"/>
          </w:rPr>
          <w:t>部门</w:t>
        </w:r>
        <w:r w:rsidR="009932C0">
          <w:t>基本情况表</w:t>
        </w:r>
        <w:r w:rsidR="009932C0">
          <w:tab/>
        </w:r>
        <w:r w:rsidR="0042590C">
          <w:rPr>
            <w:rFonts w:hint="eastAsia"/>
            <w:lang w:eastAsia="zh-CN"/>
          </w:rPr>
          <w:t>15</w:t>
        </w:r>
      </w:hyperlink>
    </w:p>
    <w:p w:rsidR="008B6CD8" w:rsidRDefault="005E3195" w:rsidP="008B6CD8">
      <w:pPr>
        <w:spacing w:line="360" w:lineRule="auto"/>
        <w:jc w:val="center"/>
        <w:rPr>
          <w:rFonts w:eastAsiaTheme="minorEastAsia" w:hint="eastAsia"/>
          <w:lang w:eastAsia="zh-CN"/>
        </w:rPr>
      </w:pPr>
      <w:r>
        <w:fldChar w:fldCharType="end"/>
      </w:r>
    </w:p>
    <w:p w:rsidR="008B6CD8" w:rsidRDefault="008B6CD8" w:rsidP="008B6CD8">
      <w:pPr>
        <w:spacing w:line="360" w:lineRule="auto"/>
        <w:jc w:val="center"/>
        <w:rPr>
          <w:b/>
          <w:bCs/>
          <w:color w:val="000000" w:themeColor="text1"/>
        </w:rPr>
      </w:pPr>
      <w:r>
        <w:rPr>
          <w:rFonts w:ascii="方正小标宋_GBK" w:eastAsia="方正小标宋_GBK" w:hAnsi="方正小标宋_GBK" w:cs="方正小标宋_GBK"/>
          <w:b/>
          <w:bCs/>
          <w:color w:val="000000" w:themeColor="text1"/>
          <w:sz w:val="30"/>
        </w:rPr>
        <w:t>第二部分 预算单位收支预算情况</w:t>
      </w:r>
    </w:p>
    <w:p w:rsidR="008B6CD8" w:rsidRDefault="008B6CD8" w:rsidP="008B6CD8">
      <w:pPr>
        <w:pStyle w:val="4"/>
        <w:tabs>
          <w:tab w:val="right" w:leader="dot" w:pos="9622"/>
        </w:tabs>
        <w:ind w:left="0"/>
        <w:rPr>
          <w:rFonts w:asciiTheme="minorHAnsi" w:eastAsiaTheme="minorEastAsia" w:hAnsiTheme="minorHAnsi"/>
          <w:noProof/>
          <w:kern w:val="2"/>
          <w:sz w:val="21"/>
          <w:szCs w:val="22"/>
          <w:lang w:eastAsia="zh-CN"/>
        </w:rPr>
      </w:pPr>
      <w:r w:rsidRPr="005D5B0B">
        <w:rPr>
          <w:rFonts w:eastAsia="方正仿宋_GBK" w:cs="Times New Roman"/>
          <w:color w:val="000000" w:themeColor="text1"/>
          <w:sz w:val="28"/>
        </w:rPr>
        <w:fldChar w:fldCharType="begin"/>
      </w:r>
      <w:r>
        <w:rPr>
          <w:color w:val="000000" w:themeColor="text1"/>
        </w:rPr>
        <w:instrText>TOC \o "4-4" \h \z \u</w:instrText>
      </w:r>
      <w:r w:rsidRPr="005D5B0B">
        <w:rPr>
          <w:rFonts w:eastAsia="方正仿宋_GBK" w:cs="Times New Roman"/>
          <w:color w:val="000000" w:themeColor="text1"/>
          <w:sz w:val="28"/>
        </w:rPr>
        <w:fldChar w:fldCharType="separate"/>
      </w:r>
      <w:hyperlink w:anchor="_Toc137134584" w:history="1">
        <w:r w:rsidRPr="00B44EC7">
          <w:rPr>
            <w:rStyle w:val="a6"/>
            <w:rFonts w:ascii="方正小标宋_GBK" w:eastAsia="方正小标宋_GBK" w:hAnsi="方正小标宋_GBK" w:cs="方正小标宋_GBK" w:hint="eastAsia"/>
            <w:noProof/>
          </w:rPr>
          <w:t>一、</w:t>
        </w:r>
        <w:r w:rsidR="00842B27">
          <w:rPr>
            <w:rStyle w:val="a6"/>
            <w:rFonts w:ascii="方正小标宋_GBK" w:eastAsia="方正小标宋_GBK" w:hAnsi="方正小标宋_GBK" w:cs="方正小标宋_GBK" w:hint="eastAsia"/>
            <w:noProof/>
            <w:lang w:eastAsia="zh-CN"/>
          </w:rPr>
          <w:t>遵化市人民法院</w:t>
        </w:r>
        <w:r w:rsidRPr="00B44EC7">
          <w:rPr>
            <w:rStyle w:val="a6"/>
            <w:rFonts w:ascii="方正小标宋_GBK" w:eastAsia="方正小标宋_GBK" w:hAnsi="方正小标宋_GBK" w:cs="方正小标宋_GBK" w:hint="eastAsia"/>
            <w:noProof/>
          </w:rPr>
          <w:t>本级收支预算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_Toc137134584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45EBB" w:rsidRDefault="008B6CD8" w:rsidP="008B6CD8">
      <w:pPr>
        <w:pStyle w:val="1"/>
        <w:tabs>
          <w:tab w:val="right" w:leader="dot" w:pos="9622"/>
        </w:tabs>
      </w:pPr>
      <w:r>
        <w:rPr>
          <w:color w:val="000000" w:themeColor="text1"/>
        </w:rPr>
        <w:fldChar w:fldCharType="end"/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641814" w:rsidRDefault="005E3195" w:rsidP="00641814">
      <w:pPr>
        <w:pStyle w:val="1"/>
        <w:tabs>
          <w:tab w:val="right" w:leader="dot" w:pos="9622"/>
        </w:tabs>
      </w:pPr>
      <w:r w:rsidRPr="005E3195">
        <w:rPr>
          <w:color w:val="000000" w:themeColor="text1"/>
        </w:rPr>
        <w:fldChar w:fldCharType="begin"/>
      </w:r>
      <w:r w:rsidR="009932C0">
        <w:rPr>
          <w:color w:val="000000" w:themeColor="text1"/>
        </w:rPr>
        <w:instrText>TOC \o "4-4" \h \z \u</w:instrText>
      </w:r>
      <w:r w:rsidRPr="005E3195">
        <w:rPr>
          <w:color w:val="000000" w:themeColor="text1"/>
        </w:rPr>
        <w:fldChar w:fldCharType="separate"/>
      </w:r>
    </w:p>
    <w:p w:rsidR="00A45EBB" w:rsidRDefault="00A45EBB">
      <w:pPr>
        <w:pStyle w:val="1"/>
        <w:tabs>
          <w:tab w:val="right" w:leader="dot" w:pos="9622"/>
        </w:tabs>
      </w:pPr>
    </w:p>
    <w:p w:rsidR="00A45EBB" w:rsidRDefault="005E3195">
      <w:pPr>
        <w:rPr>
          <w:color w:val="000000" w:themeColor="text1"/>
        </w:rPr>
      </w:pPr>
      <w:r>
        <w:rPr>
          <w:color w:val="000000" w:themeColor="text1"/>
        </w:rPr>
        <w:fldChar w:fldCharType="end"/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  <w:sectPr w:rsidR="00A45EBB">
          <w:footerReference w:type="even" r:id="rId51"/>
          <w:footerReference w:type="default" r:id="rId52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rPr>
          <w:rFonts w:eastAsia="方正仿宋_GBK" w:cs="Times New Roman"/>
          <w:color w:val="000000" w:themeColor="text1"/>
          <w:sz w:val="28"/>
        </w:rPr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lastRenderedPageBreak/>
        <w:t xml:space="preserve"> </w:t>
      </w:r>
    </w:p>
    <w:p w:rsidR="00A45EBB" w:rsidRDefault="009932C0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4E3DB3" w:rsidP="00641814">
      <w:pPr>
        <w:jc w:val="center"/>
        <w:outlineLvl w:val="0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lang w:eastAsia="zh-CN"/>
        </w:rPr>
        <w:t>部门</w:t>
      </w:r>
      <w:r w:rsidR="00641814">
        <w:rPr>
          <w:rFonts w:ascii="方正小标宋_GBK" w:eastAsia="方正小标宋_GBK" w:hAnsi="方正小标宋_GBK" w:cs="方正小标宋_GBK"/>
          <w:color w:val="000000" w:themeColor="text1"/>
          <w:sz w:val="44"/>
        </w:rPr>
        <w:t>预算情况</w:t>
      </w:r>
    </w:p>
    <w:p w:rsidR="00641814" w:rsidRDefault="00641814" w:rsidP="00641814">
      <w:pPr>
        <w:jc w:val="center"/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4A25D8" w:rsidP="00641814">
      <w:pPr>
        <w:jc w:val="center"/>
        <w:outlineLvl w:val="1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lang w:eastAsia="zh-CN"/>
        </w:rPr>
        <w:t>部 门</w:t>
      </w:r>
      <w:r w:rsidR="003C5FCA">
        <w:rPr>
          <w:rFonts w:ascii="方正小标宋_GBK" w:eastAsia="方正小标宋_GBK" w:hAnsi="方正小标宋_GBK" w:cs="方正小标宋_GBK" w:hint="eastAsia"/>
          <w:color w:val="000000" w:themeColor="text1"/>
          <w:sz w:val="36"/>
          <w:lang w:eastAsia="zh-CN"/>
        </w:rPr>
        <w:t xml:space="preserve"> </w:t>
      </w:r>
      <w:r w:rsidR="00641814">
        <w:rPr>
          <w:rFonts w:ascii="方正小标宋_GBK" w:eastAsia="方正小标宋_GBK" w:hAnsi="方正小标宋_GBK" w:cs="方正小标宋_GBK"/>
          <w:color w:val="000000" w:themeColor="text1"/>
          <w:sz w:val="36"/>
        </w:rPr>
        <w:t>职</w:t>
      </w:r>
      <w:r w:rsidR="003C5FCA">
        <w:rPr>
          <w:rFonts w:ascii="方正小标宋_GBK" w:eastAsia="方正小标宋_GBK" w:hAnsi="方正小标宋_GBK" w:cs="方正小标宋_GBK" w:hint="eastAsia"/>
          <w:color w:val="000000" w:themeColor="text1"/>
          <w:sz w:val="36"/>
          <w:lang w:eastAsia="zh-CN"/>
        </w:rPr>
        <w:t xml:space="preserve"> </w:t>
      </w:r>
      <w:r w:rsidR="00641814">
        <w:rPr>
          <w:rFonts w:ascii="方正小标宋_GBK" w:eastAsia="方正小标宋_GBK" w:hAnsi="方正小标宋_GBK" w:cs="方正小标宋_GBK"/>
          <w:color w:val="000000" w:themeColor="text1"/>
          <w:sz w:val="36"/>
        </w:rPr>
        <w:t>责</w:t>
      </w:r>
    </w:p>
    <w:p w:rsidR="00641814" w:rsidRDefault="00641814" w:rsidP="00641814">
      <w:pPr>
        <w:rPr>
          <w:color w:val="000000" w:themeColor="text1"/>
        </w:rPr>
      </w:pPr>
      <w:r>
        <w:rPr>
          <w:rFonts w:ascii="宋体" w:eastAsia="宋体" w:hAnsi="宋体" w:cs="宋体"/>
          <w:color w:val="000000" w:themeColor="text1"/>
          <w:sz w:val="21"/>
        </w:rPr>
        <w:t xml:space="preserve"> </w:t>
      </w:r>
    </w:p>
    <w:p w:rsidR="00641814" w:rsidRDefault="00641814" w:rsidP="00641814">
      <w:pPr>
        <w:spacing w:line="500" w:lineRule="exact"/>
        <w:ind w:firstLine="560"/>
        <w:rPr>
          <w:color w:val="000000" w:themeColor="text1"/>
        </w:rPr>
      </w:pPr>
      <w:r>
        <w:rPr>
          <w:rFonts w:eastAsia="方正仿宋_GBK" w:cs="Times New Roman"/>
          <w:color w:val="000000" w:themeColor="text1"/>
          <w:sz w:val="28"/>
        </w:rPr>
        <w:t>根据《</w:t>
      </w:r>
      <w:r>
        <w:rPr>
          <w:rFonts w:eastAsia="方正仿宋_GBK" w:cs="Times New Roman" w:hint="eastAsia"/>
          <w:color w:val="000000" w:themeColor="text1"/>
          <w:sz w:val="28"/>
          <w:lang w:eastAsia="zh-CN"/>
        </w:rPr>
        <w:t>河北省基层人民</w:t>
      </w:r>
      <w:r>
        <w:rPr>
          <w:rFonts w:eastAsia="方正仿宋_GBK" w:cs="Times New Roman"/>
          <w:color w:val="000000" w:themeColor="text1"/>
          <w:sz w:val="28"/>
        </w:rPr>
        <w:t>法院职能配置、内设机构和人员编制规定》，</w:t>
      </w:r>
      <w:r>
        <w:rPr>
          <w:rFonts w:eastAsia="方正仿宋_GBK" w:cs="Times New Roman" w:hint="eastAsia"/>
          <w:color w:val="000000" w:themeColor="text1"/>
          <w:sz w:val="28"/>
          <w:lang w:eastAsia="zh-CN"/>
        </w:rPr>
        <w:t>遵化市</w:t>
      </w:r>
      <w:r>
        <w:rPr>
          <w:rFonts w:eastAsia="方正仿宋_GBK" w:cs="Times New Roman"/>
          <w:color w:val="000000" w:themeColor="text1"/>
          <w:sz w:val="28"/>
        </w:rPr>
        <w:t>人民法院的主要职责是：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1</w:t>
      </w:r>
      <w:r w:rsidRPr="001E5822">
        <w:rPr>
          <w:rFonts w:hint="eastAsia"/>
        </w:rPr>
        <w:t>、依法审判法律规定由遵化市人民法院管辖的刑事、民事、行政等第一审案件。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2</w:t>
      </w:r>
      <w:r w:rsidRPr="001E5822">
        <w:rPr>
          <w:rFonts w:hint="eastAsia"/>
        </w:rPr>
        <w:t>、依法审判上级人民法院指定、同级人民法院移送的刑事、民事、行政等第一审案件。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3</w:t>
      </w:r>
      <w:r w:rsidRPr="001E5822">
        <w:rPr>
          <w:rFonts w:hint="eastAsia"/>
        </w:rPr>
        <w:t>、审查和受理各类申诉案件，审判各类再审案件，处理来信来访。</w:t>
      </w:r>
    </w:p>
    <w:p w:rsidR="00641814" w:rsidRPr="001E5822" w:rsidRDefault="00641814" w:rsidP="00641814">
      <w:pPr>
        <w:pStyle w:val="-0"/>
        <w:ind w:leftChars="200" w:left="480" w:firstLineChars="50" w:firstLine="140"/>
      </w:pPr>
      <w:r w:rsidRPr="001E5822">
        <w:rPr>
          <w:rFonts w:hint="eastAsia"/>
        </w:rPr>
        <w:t>4</w:t>
      </w:r>
      <w:r w:rsidRPr="001E5822">
        <w:rPr>
          <w:rFonts w:hint="eastAsia"/>
        </w:rPr>
        <w:t>、负责审判工作的调查研究，总结审判工作经验。</w:t>
      </w:r>
    </w:p>
    <w:p w:rsidR="00641814" w:rsidRPr="001E5822" w:rsidRDefault="00641814" w:rsidP="00641814">
      <w:pPr>
        <w:pStyle w:val="-0"/>
        <w:ind w:leftChars="200" w:left="480" w:firstLineChars="50" w:firstLine="140"/>
      </w:pPr>
      <w:r w:rsidRPr="001E5822">
        <w:rPr>
          <w:rFonts w:hint="eastAsia"/>
        </w:rPr>
        <w:t>5</w:t>
      </w:r>
      <w:r w:rsidRPr="001E5822">
        <w:rPr>
          <w:rFonts w:hint="eastAsia"/>
        </w:rPr>
        <w:t>、负责干警思想政治教育和业务培训工作；按照权限管理法官和其他工作人员。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6</w:t>
      </w:r>
      <w:r w:rsidRPr="001E5822">
        <w:rPr>
          <w:rFonts w:hint="eastAsia"/>
        </w:rPr>
        <w:t>、管理有关经费及物资装备。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7</w:t>
      </w:r>
      <w:r w:rsidRPr="001E5822">
        <w:rPr>
          <w:rFonts w:hint="eastAsia"/>
        </w:rPr>
        <w:t>、负责司法技术鉴定、通讯、计算机等技术管理工作。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8</w:t>
      </w:r>
      <w:r w:rsidRPr="001E5822">
        <w:rPr>
          <w:rFonts w:hint="eastAsia"/>
        </w:rPr>
        <w:t>、负责审判工作中的法制宣传，教育公民忠于祖国，自觉遵守宪法、法律和社会公德。</w:t>
      </w:r>
    </w:p>
    <w:p w:rsidR="00641814" w:rsidRPr="001E5822" w:rsidRDefault="00641814" w:rsidP="00641814">
      <w:pPr>
        <w:pStyle w:val="-0"/>
      </w:pPr>
      <w:r w:rsidRPr="001E5822">
        <w:rPr>
          <w:rFonts w:hint="eastAsia"/>
        </w:rPr>
        <w:t>9</w:t>
      </w:r>
      <w:r w:rsidRPr="001E5822">
        <w:rPr>
          <w:rFonts w:hint="eastAsia"/>
        </w:rPr>
        <w:t>、完成其他应由遵化市人民法院负责的工作。</w:t>
      </w:r>
    </w:p>
    <w:p w:rsidR="00641814" w:rsidRDefault="00641814" w:rsidP="00641814">
      <w:pPr>
        <w:outlineLvl w:val="1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A45EBB" w:rsidRDefault="00A45EBB">
      <w:pPr>
        <w:pStyle w:val="-"/>
        <w:rPr>
          <w:color w:val="000000" w:themeColor="text1"/>
        </w:rPr>
        <w:sectPr w:rsidR="00A45EBB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641814" w:rsidRDefault="004E3DB3" w:rsidP="00641814">
      <w:pPr>
        <w:jc w:val="center"/>
        <w:outlineLvl w:val="4"/>
        <w:rPr>
          <w:color w:val="000000" w:themeColor="text1"/>
        </w:rPr>
      </w:pPr>
      <w:bookmarkStart w:id="0" w:name="_Toc24385"/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641814">
        <w:rPr>
          <w:rFonts w:ascii="方正小标宋_GBK" w:eastAsia="方正小标宋_GBK" w:hAnsi="方正小标宋_GBK" w:cs="方正小标宋_GBK"/>
          <w:color w:val="000000" w:themeColor="text1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641814" w:rsidTr="004A25D8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1814" w:rsidRDefault="00834270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641814">
              <w:rPr>
                <w:color w:val="000000" w:themeColor="text1"/>
              </w:rPr>
              <w:t>遵化市人民法院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41814" w:rsidRDefault="00641814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641814" w:rsidTr="004A25D8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  目代  码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预算金额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7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3039.12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2631.04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408.08</w:t>
            </w:r>
          </w:p>
        </w:tc>
      </w:tr>
      <w:tr w:rsidR="00641814" w:rsidTr="00641814">
        <w:trPr>
          <w:trHeight w:val="369"/>
          <w:jc w:val="center"/>
        </w:trPr>
        <w:tc>
          <w:tcPr>
            <w:tcW w:w="901" w:type="dxa"/>
            <w:vAlign w:val="center"/>
          </w:tcPr>
          <w:p w:rsidR="00641814" w:rsidRDefault="00641814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641814" w:rsidRDefault="00641814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641814" w:rsidRDefault="00641814" w:rsidP="004A25D8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742.18</w:t>
            </w:r>
          </w:p>
        </w:tc>
      </w:tr>
      <w:bookmarkEnd w:id="0"/>
    </w:tbl>
    <w:p w:rsidR="00A45EBB" w:rsidRDefault="00A45EBB">
      <w:pPr>
        <w:rPr>
          <w:color w:val="000000" w:themeColor="text1"/>
        </w:rPr>
        <w:sectPr w:rsidR="00A45EBB">
          <w:pgSz w:w="11900" w:h="16840"/>
          <w:pgMar w:top="1361" w:right="1020" w:bottom="1361" w:left="1020" w:header="720" w:footer="720" w:gutter="0"/>
          <w:cols w:space="720"/>
        </w:sectPr>
      </w:pPr>
    </w:p>
    <w:p w:rsidR="003C5FCA" w:rsidRDefault="004E3DB3" w:rsidP="003C5FCA">
      <w:pPr>
        <w:jc w:val="center"/>
        <w:outlineLvl w:val="4"/>
        <w:rPr>
          <w:color w:val="000000" w:themeColor="text1"/>
        </w:rPr>
      </w:pPr>
      <w:bookmarkStart w:id="1" w:name="_Toc29294"/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CC3A4D"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t>基本支出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668"/>
        <w:gridCol w:w="3827"/>
        <w:gridCol w:w="1417"/>
        <w:gridCol w:w="1418"/>
        <w:gridCol w:w="1276"/>
        <w:gridCol w:w="794"/>
        <w:gridCol w:w="623"/>
        <w:gridCol w:w="1418"/>
        <w:gridCol w:w="1417"/>
        <w:gridCol w:w="1158"/>
      </w:tblGrid>
      <w:tr w:rsidR="003C5FCA" w:rsidTr="004A25D8">
        <w:trPr>
          <w:trHeight w:val="425"/>
          <w:tblHeader/>
          <w:jc w:val="center"/>
        </w:trPr>
        <w:tc>
          <w:tcPr>
            <w:tcW w:w="1040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834270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3C5FCA">
              <w:rPr>
                <w:color w:val="000000" w:themeColor="text1"/>
              </w:rPr>
              <w:t>遵化市人民法院</w:t>
            </w:r>
          </w:p>
        </w:tc>
        <w:tc>
          <w:tcPr>
            <w:tcW w:w="461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bookmarkEnd w:id="1"/>
      <w:tr w:rsidR="00834270" w:rsidTr="00834270">
        <w:trPr>
          <w:trHeight w:val="227"/>
          <w:tblHeader/>
          <w:jc w:val="center"/>
        </w:trPr>
        <w:tc>
          <w:tcPr>
            <w:tcW w:w="1668" w:type="dxa"/>
            <w:vMerge w:val="restart"/>
            <w:vAlign w:val="center"/>
          </w:tcPr>
          <w:p w:rsidR="00834270" w:rsidRDefault="00834270" w:rsidP="00834270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经济分类</w:t>
            </w:r>
            <w:r>
              <w:rPr>
                <w:rFonts w:hint="eastAsia"/>
                <w:color w:val="000000" w:themeColor="text1"/>
                <w:lang w:eastAsia="zh-CN"/>
              </w:rPr>
              <w:t>科目</w:t>
            </w:r>
            <w:r>
              <w:rPr>
                <w:color w:val="000000" w:themeColor="text1"/>
              </w:rPr>
              <w:t>编码</w:t>
            </w:r>
          </w:p>
        </w:tc>
        <w:tc>
          <w:tcPr>
            <w:tcW w:w="3827" w:type="dxa"/>
            <w:vMerge w:val="restart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9521" w:type="dxa"/>
            <w:gridSpan w:val="8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834270" w:rsidTr="00834270">
        <w:trPr>
          <w:trHeight w:val="227"/>
          <w:tblHeader/>
          <w:jc w:val="center"/>
        </w:trPr>
        <w:tc>
          <w:tcPr>
            <w:tcW w:w="1668" w:type="dxa"/>
            <w:vMerge/>
          </w:tcPr>
          <w:p w:rsidR="00834270" w:rsidRDefault="00834270" w:rsidP="008342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834270" w:rsidRDefault="00834270" w:rsidP="004A25D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拨款结转    结余</w:t>
            </w: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6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CC3A4D">
            <w:pPr>
              <w:pStyle w:val="6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人员经费</w:t>
            </w:r>
            <w:r>
              <w:rPr>
                <w:color w:val="000000" w:themeColor="text1"/>
              </w:rPr>
              <w:t>合计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2631.04 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2631.04 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7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3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一、工资福利支出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2491.46 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2491.46 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1、基本工资</w:t>
            </w:r>
          </w:p>
        </w:tc>
        <w:tc>
          <w:tcPr>
            <w:tcW w:w="1417" w:type="dxa"/>
            <w:vAlign w:val="bottom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497.07 </w:t>
            </w:r>
          </w:p>
        </w:tc>
        <w:tc>
          <w:tcPr>
            <w:tcW w:w="1418" w:type="dxa"/>
            <w:vAlign w:val="bottom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497.07 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2、津贴补贴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515.6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515.6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（1）工作津贴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142.47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142.47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（2）生活补贴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213.7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213.7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（3）（特殊）岗位津贴（补贴）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86.76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86.76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（4）在职人员釆暖补贴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71.11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71.11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（5）在职人员物业服务补贴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（6）规范津补贴后仍继续保留的补贴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0.04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0.04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回族补贴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0.01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0.01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在职职工劳模荣誉津贴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（7）上述项目之外的津贴补贴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增发补贴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女职工卫生费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3、奖金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163.23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163.23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（1）年终一次性奖金    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80.93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80.93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（2）基础绩效奖金（补充绩效工资）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82.3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82.3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4、社会保障缴费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366.08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366.08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30108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（1）机关事业单位基本养老保险缴费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156.32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156.32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（2）职业年金缴费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37.22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37.22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30110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（3）职工基本医疗保险缴费（含生育保险）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78.7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78.7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（4）公务员医疗补助缴费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86.25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86.25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（5）事业单位失业保险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（6）行政事业单位工伤保险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7.59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7.59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30113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5、住房公积金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121.98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121.98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6、绩效工资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（1）基础性绩效工资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（2）奖励性绩效工资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（3）事业单位上年度12月份基本工资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7、其他工资福利支出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827.5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827.5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（1）人事代理人员工资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454.69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454.69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（2）人事代理人员社保缴费和住房公积金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183.57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183.57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（3）其他编外人员工资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（4）其他编外人员社保缴费和住房公积金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（5）各种加班工资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30199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（6）预留人员经费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189.24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189.24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二、对个人和家庭的补助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139.58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139.58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1、离休费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（1）离休人员采暖补贴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（2）离休人员物业服务补贴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（3）离休人员生活补贴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（4）其他离休费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2、退休费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106.63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106.63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（1）退休人员采暖补贴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36.29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36.29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（2）退休人员物业服务补贴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（3）退休人员生活补贴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70.34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70.34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（4）其他退休费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30304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3、抚恤金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30305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4、生活补助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5、医疗费补助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（1） 退休人员医疗补助缴费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（2） 其他医疗补助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30308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6、助学金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7、奖励金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（1）独生子女父母奖励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（2）其他奖励金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</w:tcPr>
          <w:p w:rsidR="00834270" w:rsidRDefault="00834270" w:rsidP="00834270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8、其他对个人和家庭的补助支出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0.93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0.93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pStyle w:val="6"/>
              <w:rPr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CC3A4D">
            <w:pPr>
              <w:pStyle w:val="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日常公用经费合计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408.08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408.08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一、定额安排公用经费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302.5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302.5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1、办公费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164.95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164.95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2、邮电费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（1）单位邮电费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（2）通讯费补贴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3、差旅费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4、物业管理费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30213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5、维修（护）费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30231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6、公务用车运行维护费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40.65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40.65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30239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7、公务交通补贴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65.9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65.9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8、其他商品和服务支出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二、按规定比例计提取安排公用经费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26.58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26.58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30216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1、培训费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30217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2、公务接待费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30228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3、工会经费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12.22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12.22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30229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4、福利费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12.42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12.42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5、其他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（1）离休人员福利费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（2）退休人员福利费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（3）离休干部公用经费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（4）离休干部特需费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（5）退休干部公用经费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（6）退休干部特需费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三、非定额安排公用经费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30205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1、水费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30206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2、电费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  <w:tr w:rsidR="00834270" w:rsidTr="00834270">
        <w:trPr>
          <w:trHeight w:val="227"/>
          <w:jc w:val="center"/>
        </w:trPr>
        <w:tc>
          <w:tcPr>
            <w:tcW w:w="1668" w:type="dxa"/>
            <w:vAlign w:val="center"/>
          </w:tcPr>
          <w:p w:rsidR="00834270" w:rsidRDefault="00834270" w:rsidP="00834270">
            <w:pPr>
              <w:jc w:val="center"/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30208</w:t>
            </w:r>
          </w:p>
        </w:tc>
        <w:tc>
          <w:tcPr>
            <w:tcW w:w="3827" w:type="dxa"/>
            <w:vAlign w:val="center"/>
          </w:tcPr>
          <w:p w:rsidR="00834270" w:rsidRDefault="00834270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3、取暖费</w:t>
            </w: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834270" w:rsidRDefault="00834270" w:rsidP="004A25D8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>
      <w:pPr>
        <w:jc w:val="center"/>
        <w:outlineLvl w:val="1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  <w:bookmarkStart w:id="2" w:name="_Toc7544"/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CC3A4D" w:rsidRDefault="00CC3A4D" w:rsidP="003C5FCA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3C5FCA" w:rsidRDefault="004E3DB3" w:rsidP="003C5FCA">
      <w:pPr>
        <w:jc w:val="center"/>
        <w:outlineLvl w:val="4"/>
        <w:rPr>
          <w:color w:val="000000" w:themeColor="text1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639"/>
        <w:gridCol w:w="2289"/>
        <w:gridCol w:w="1417"/>
        <w:gridCol w:w="1177"/>
        <w:gridCol w:w="1091"/>
        <w:gridCol w:w="1134"/>
        <w:gridCol w:w="1134"/>
        <w:gridCol w:w="1134"/>
        <w:gridCol w:w="709"/>
        <w:gridCol w:w="1134"/>
        <w:gridCol w:w="1158"/>
      </w:tblGrid>
      <w:tr w:rsidR="0003751A" w:rsidTr="005272A8">
        <w:trPr>
          <w:tblHeader/>
          <w:jc w:val="center"/>
        </w:trPr>
        <w:tc>
          <w:tcPr>
            <w:tcW w:w="7522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03751A" w:rsidRDefault="0003751A" w:rsidP="0003751A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>
              <w:rPr>
                <w:color w:val="000000" w:themeColor="text1"/>
              </w:rPr>
              <w:t>遵化市人民法院</w:t>
            </w:r>
          </w:p>
        </w:tc>
        <w:tc>
          <w:tcPr>
            <w:tcW w:w="7494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3751A" w:rsidRDefault="0003751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03751A" w:rsidTr="0003751A">
        <w:trPr>
          <w:tblHeader/>
          <w:jc w:val="center"/>
        </w:trPr>
        <w:tc>
          <w:tcPr>
            <w:tcW w:w="2639" w:type="dxa"/>
            <w:vMerge w:val="restart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项目名称</w:t>
            </w:r>
          </w:p>
        </w:tc>
        <w:tc>
          <w:tcPr>
            <w:tcW w:w="2289" w:type="dxa"/>
            <w:vMerge w:val="restart"/>
            <w:vAlign w:val="center"/>
          </w:tcPr>
          <w:p w:rsidR="0003751A" w:rsidRDefault="0003751A" w:rsidP="0003751A">
            <w:pPr>
              <w:pStyle w:val="10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项目承担单位</w:t>
            </w:r>
          </w:p>
        </w:tc>
        <w:tc>
          <w:tcPr>
            <w:tcW w:w="1417" w:type="dxa"/>
            <w:vMerge w:val="restart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8671" w:type="dxa"/>
            <w:gridSpan w:val="8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03751A" w:rsidTr="0003751A">
        <w:trPr>
          <w:tblHeader/>
          <w:jc w:val="center"/>
        </w:trPr>
        <w:tc>
          <w:tcPr>
            <w:tcW w:w="2639" w:type="dxa"/>
            <w:vMerge/>
          </w:tcPr>
          <w:p w:rsidR="0003751A" w:rsidRDefault="0003751A" w:rsidP="004A25D8">
            <w:pPr>
              <w:rPr>
                <w:color w:val="000000" w:themeColor="text1"/>
              </w:rPr>
            </w:pPr>
          </w:p>
        </w:tc>
        <w:tc>
          <w:tcPr>
            <w:tcW w:w="2289" w:type="dxa"/>
            <w:vMerge/>
          </w:tcPr>
          <w:p w:rsidR="0003751A" w:rsidRDefault="0003751A" w:rsidP="004A25D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03751A" w:rsidRDefault="0003751A" w:rsidP="004A25D8">
            <w:pPr>
              <w:rPr>
                <w:color w:val="000000" w:themeColor="text1"/>
              </w:rPr>
            </w:pP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计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10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非财政</w:t>
            </w:r>
          </w:p>
          <w:p w:rsidR="0003751A" w:rsidRDefault="0003751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拨款结转结余</w:t>
            </w: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2289" w:type="dxa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742.18 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742.18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7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劳务费（劳务派遣人员经费）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292.41 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292.41 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bottom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执行保障工作经费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177" w:type="dxa"/>
            <w:vAlign w:val="bottom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39.2</w:t>
            </w:r>
          </w:p>
        </w:tc>
        <w:tc>
          <w:tcPr>
            <w:tcW w:w="1091" w:type="dxa"/>
            <w:vAlign w:val="bottom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39.2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bottom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司法办案及行政运行保障性支出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177" w:type="dxa"/>
            <w:vAlign w:val="bottom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77.17</w:t>
            </w:r>
          </w:p>
        </w:tc>
        <w:tc>
          <w:tcPr>
            <w:tcW w:w="1091" w:type="dxa"/>
            <w:vAlign w:val="bottom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77.17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“掌上法院</w:t>
            </w:r>
            <w:r>
              <w:rPr>
                <w:color w:val="000000" w:themeColor="text1"/>
              </w:rPr>
              <w:t>”</w:t>
            </w:r>
            <w:r>
              <w:rPr>
                <w:rFonts w:hint="eastAsia"/>
                <w:color w:val="000000" w:themeColor="text1"/>
              </w:rPr>
              <w:t>OA移动办公项目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城关法庭办公场所租赁费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17.52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17.52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城关法庭搬迁项目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eastAsia="zh-CN"/>
              </w:rPr>
              <w:t>40502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88.7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88.7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六所基层法庭锅炉改造项目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135.74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135.74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审判综合楼改造项目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2040502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41.33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41.33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  <w:tr w:rsidR="0003751A" w:rsidTr="0003751A">
        <w:trPr>
          <w:jc w:val="center"/>
        </w:trPr>
        <w:tc>
          <w:tcPr>
            <w:tcW w:w="2639" w:type="dxa"/>
            <w:vAlign w:val="center"/>
          </w:tcPr>
          <w:p w:rsidR="0003751A" w:rsidRDefault="0003751A" w:rsidP="004A25D8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中央空调回水改造</w:t>
            </w:r>
          </w:p>
        </w:tc>
        <w:tc>
          <w:tcPr>
            <w:tcW w:w="2289" w:type="dxa"/>
            <w:vAlign w:val="center"/>
          </w:tcPr>
          <w:p w:rsidR="0003751A" w:rsidRDefault="0003751A" w:rsidP="0003751A">
            <w:pPr>
              <w:pStyle w:val="21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遵化市人民法院</w:t>
            </w:r>
          </w:p>
        </w:tc>
        <w:tc>
          <w:tcPr>
            <w:tcW w:w="1417" w:type="dxa"/>
            <w:vAlign w:val="center"/>
          </w:tcPr>
          <w:p w:rsidR="0003751A" w:rsidRDefault="0003751A" w:rsidP="004A25D8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2040502</w:t>
            </w:r>
          </w:p>
        </w:tc>
        <w:tc>
          <w:tcPr>
            <w:tcW w:w="1177" w:type="dxa"/>
            <w:vAlign w:val="center"/>
          </w:tcPr>
          <w:p w:rsidR="0003751A" w:rsidRDefault="0003751A" w:rsidP="004A25D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25.11</w:t>
            </w:r>
          </w:p>
        </w:tc>
        <w:tc>
          <w:tcPr>
            <w:tcW w:w="1091" w:type="dxa"/>
            <w:vAlign w:val="center"/>
          </w:tcPr>
          <w:p w:rsidR="0003751A" w:rsidRDefault="0003751A" w:rsidP="004A25D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25.11</w:t>
            </w: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8" w:type="dxa"/>
            <w:vAlign w:val="center"/>
          </w:tcPr>
          <w:p w:rsidR="0003751A" w:rsidRDefault="0003751A" w:rsidP="004A25D8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 w:rsidP="003C5FCA">
      <w:pPr>
        <w:rPr>
          <w:color w:val="000000" w:themeColor="text1"/>
        </w:rPr>
        <w:sectPr w:rsidR="003C5FC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3C5FCA" w:rsidRDefault="004E3DB3" w:rsidP="003C5FCA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部门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3C5FCA" w:rsidTr="004A25D8">
        <w:trPr>
          <w:trHeight w:val="425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075A9C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3C5FCA">
              <w:rPr>
                <w:color w:val="000000" w:themeColor="text1"/>
              </w:rPr>
              <w:t>遵化市人民法院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4A25D8">
        <w:trPr>
          <w:trHeight w:val="425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3C5FCA" w:rsidTr="004A25D8">
        <w:trPr>
          <w:trHeight w:val="425"/>
          <w:tblHeader/>
          <w:jc w:val="center"/>
        </w:trPr>
        <w:tc>
          <w:tcPr>
            <w:tcW w:w="3090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b/>
                <w:bCs/>
                <w:color w:val="000000" w:themeColor="text1"/>
                <w:sz w:val="21"/>
                <w:szCs w:val="21"/>
              </w:rPr>
              <w:t>3781.3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b/>
                <w:bCs/>
                <w:color w:val="000000" w:themeColor="text1"/>
                <w:sz w:val="21"/>
                <w:szCs w:val="21"/>
              </w:rPr>
              <w:t>3781.3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501机关工资福利支出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2491.46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2491.46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502机关商品和服务支出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1144.26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1144.26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503机关资本性支出（一）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504机关资本性支出（二）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505对事业单位经常性补助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506对事业单位资本性补助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507对企业补助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508对企业资本性支出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509对个人和家庭的补助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139.58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139.58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511债务利息及费用支出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513转移性支出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425"/>
          <w:jc w:val="center"/>
        </w:trPr>
        <w:tc>
          <w:tcPr>
            <w:tcW w:w="3090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599其他支出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 w:rsidP="003C5FCA">
      <w:pPr>
        <w:rPr>
          <w:color w:val="000000" w:themeColor="text1"/>
        </w:rPr>
        <w:sectPr w:rsidR="003C5FCA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3C5FCA" w:rsidRDefault="00075A9C" w:rsidP="003C5FCA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1"/>
        <w:gridCol w:w="1146"/>
        <w:gridCol w:w="1146"/>
        <w:gridCol w:w="936"/>
        <w:gridCol w:w="1009"/>
        <w:gridCol w:w="937"/>
        <w:gridCol w:w="936"/>
        <w:gridCol w:w="1089"/>
        <w:gridCol w:w="936"/>
      </w:tblGrid>
      <w:tr w:rsidR="003C5FCA" w:rsidTr="004A25D8">
        <w:trPr>
          <w:trHeight w:val="567"/>
          <w:tblHeader/>
          <w:jc w:val="center"/>
        </w:trPr>
        <w:tc>
          <w:tcPr>
            <w:tcW w:w="711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075A9C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3C5FCA">
              <w:rPr>
                <w:color w:val="000000" w:themeColor="text1"/>
              </w:rPr>
              <w:t>遵化市人民法院</w:t>
            </w:r>
          </w:p>
        </w:tc>
        <w:tc>
          <w:tcPr>
            <w:tcW w:w="2961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4A25D8">
        <w:trPr>
          <w:trHeight w:val="567"/>
          <w:tblHeader/>
          <w:jc w:val="center"/>
        </w:trPr>
        <w:tc>
          <w:tcPr>
            <w:tcW w:w="1941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支出内容</w:t>
            </w:r>
          </w:p>
        </w:tc>
        <w:tc>
          <w:tcPr>
            <w:tcW w:w="8135" w:type="dxa"/>
            <w:gridSpan w:val="8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3C5FCA" w:rsidTr="004A25D8">
        <w:trPr>
          <w:trHeight w:val="567"/>
          <w:tblHeader/>
          <w:jc w:val="center"/>
        </w:trPr>
        <w:tc>
          <w:tcPr>
            <w:tcW w:w="1941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41.48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41.48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“三公”经费小计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40.98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40.98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一、因公出国（境）费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二、公务用车购置及运维费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其中：公务用车购置费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公务用车运行维护费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三、公务接待费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0.33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0.33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四、会议费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567"/>
          <w:jc w:val="center"/>
        </w:trPr>
        <w:tc>
          <w:tcPr>
            <w:tcW w:w="1941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五、培训费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0.5</w:t>
            </w:r>
          </w:p>
        </w:tc>
        <w:tc>
          <w:tcPr>
            <w:tcW w:w="114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0.5</w:t>
            </w: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 w:rsidP="003C5FCA">
      <w:pPr>
        <w:rPr>
          <w:rFonts w:eastAsiaTheme="minorEastAsia"/>
          <w:color w:val="000000" w:themeColor="text1"/>
          <w:lang w:eastAsia="zh-CN"/>
        </w:rPr>
      </w:pPr>
    </w:p>
    <w:p w:rsidR="003C5FCA" w:rsidRDefault="003C5FCA" w:rsidP="003C5FCA">
      <w:pPr>
        <w:jc w:val="center"/>
        <w:outlineLvl w:val="3"/>
        <w:rPr>
          <w:color w:val="000000" w:themeColor="text1"/>
        </w:rPr>
      </w:pPr>
    </w:p>
    <w:p w:rsidR="003C5FCA" w:rsidRDefault="003C5FCA" w:rsidP="003C5FCA">
      <w:pPr>
        <w:rPr>
          <w:color w:val="000000" w:themeColor="text1"/>
        </w:rPr>
        <w:sectPr w:rsidR="003C5FCA">
          <w:pgSz w:w="11900" w:h="16840"/>
          <w:pgMar w:top="1361" w:right="1020" w:bottom="1361" w:left="1020" w:header="720" w:footer="720" w:gutter="0"/>
          <w:cols w:space="720"/>
        </w:sectPr>
      </w:pPr>
    </w:p>
    <w:p w:rsidR="003C5FCA" w:rsidRDefault="004E3DB3" w:rsidP="003C5FCA">
      <w:pPr>
        <w:jc w:val="center"/>
        <w:outlineLvl w:val="1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政府采购预算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98"/>
        <w:gridCol w:w="1005"/>
        <w:gridCol w:w="1067"/>
        <w:gridCol w:w="1333"/>
        <w:gridCol w:w="482"/>
        <w:gridCol w:w="530"/>
        <w:gridCol w:w="894"/>
        <w:gridCol w:w="1012"/>
        <w:gridCol w:w="1013"/>
        <w:gridCol w:w="687"/>
        <w:gridCol w:w="700"/>
        <w:gridCol w:w="638"/>
        <w:gridCol w:w="675"/>
        <w:gridCol w:w="1025"/>
        <w:gridCol w:w="937"/>
        <w:gridCol w:w="984"/>
      </w:tblGrid>
      <w:tr w:rsidR="003C5FCA" w:rsidTr="004A25D8">
        <w:trPr>
          <w:cantSplit/>
          <w:tblHeader/>
          <w:jc w:val="center"/>
        </w:trPr>
        <w:tc>
          <w:tcPr>
            <w:tcW w:w="660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E3795D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3C5FCA">
              <w:rPr>
                <w:rFonts w:hint="eastAsia"/>
                <w:color w:val="000000" w:themeColor="text1"/>
                <w:lang w:eastAsia="zh-CN"/>
              </w:rPr>
              <w:t>遵化市</w:t>
            </w:r>
            <w:r w:rsidR="003C5FCA">
              <w:rPr>
                <w:color w:val="000000" w:themeColor="text1"/>
              </w:rPr>
              <w:t>人民法院</w:t>
            </w:r>
          </w:p>
        </w:tc>
        <w:tc>
          <w:tcPr>
            <w:tcW w:w="7671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4A25D8">
        <w:trPr>
          <w:cantSplit/>
          <w:tblHeader/>
          <w:jc w:val="center"/>
        </w:trPr>
        <w:tc>
          <w:tcPr>
            <w:tcW w:w="2303" w:type="dxa"/>
            <w:gridSpan w:val="2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政府采购项目来源</w:t>
            </w:r>
          </w:p>
        </w:tc>
        <w:tc>
          <w:tcPr>
            <w:tcW w:w="1067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采购物品名称</w:t>
            </w:r>
          </w:p>
        </w:tc>
        <w:tc>
          <w:tcPr>
            <w:tcW w:w="1333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政府采购目录序号</w:t>
            </w:r>
          </w:p>
        </w:tc>
        <w:tc>
          <w:tcPr>
            <w:tcW w:w="482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计量  单位</w:t>
            </w:r>
          </w:p>
        </w:tc>
        <w:tc>
          <w:tcPr>
            <w:tcW w:w="530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数量</w:t>
            </w:r>
          </w:p>
        </w:tc>
        <w:tc>
          <w:tcPr>
            <w:tcW w:w="894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单价</w:t>
            </w:r>
          </w:p>
        </w:tc>
        <w:tc>
          <w:tcPr>
            <w:tcW w:w="6687" w:type="dxa"/>
            <w:gridSpan w:val="8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政府采购金额（当年部门预算安排资金）</w:t>
            </w:r>
          </w:p>
        </w:tc>
        <w:tc>
          <w:tcPr>
            <w:tcW w:w="984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2023年  预留中  小微企  业份额</w:t>
            </w:r>
          </w:p>
        </w:tc>
      </w:tr>
      <w:tr w:rsidR="003C5FCA" w:rsidTr="004A25D8">
        <w:trPr>
          <w:cantSplit/>
          <w:tblHeader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项目名称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    资金</w:t>
            </w:r>
          </w:p>
        </w:tc>
        <w:tc>
          <w:tcPr>
            <w:tcW w:w="1067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333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482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530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894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一般公共预算拨款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基金预算拨款</w:t>
            </w: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财政专户核拨</w:t>
            </w: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    资金</w:t>
            </w: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    款结转</w:t>
            </w: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    转结余</w:t>
            </w:r>
          </w:p>
        </w:tc>
        <w:tc>
          <w:tcPr>
            <w:tcW w:w="984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pStyle w:val="5"/>
              <w:rPr>
                <w:color w:val="000000" w:themeColor="text1"/>
              </w:rPr>
            </w:pP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373.8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pStyle w:val="6"/>
              <w:jc w:val="right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373.8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367.6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公务用车运行维护费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40.65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车辆加油、添加燃料服务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C23120302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15.45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15.45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15.45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15.45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公务用车运行维护费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40.65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车辆维修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和保养服务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C23120301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19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19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19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19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公务用车运行维护费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40.65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财产保险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C18040102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6.2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6.2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6.2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  <w:lang w:eastAsia="zh-CN"/>
              </w:rPr>
            </w:pP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取暖费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生物能源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A07070203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24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司法办案及行政运行保障性支出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77.17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物业管理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C20140000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55.87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55.87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55.87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55.87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司法办案及行政运行保障性支出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77.17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保安服务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C05040300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18.12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18.12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18.12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18.12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司法办案及行政运行保障性支出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77.17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电梯维修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和保养服务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C23120800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1.12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1.12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1.12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1.12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lastRenderedPageBreak/>
              <w:t>司法办案及行政运行保障性支出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77.17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消防维修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和保养服务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C23121100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1.5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1.5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1.5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1.5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执行保障工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作经费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39.2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硬件运维服务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C16070200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执行保障工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作经费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39.2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其他印刷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C23090199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执行保障工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作经费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39.2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空调维修</w:t>
            </w: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br/>
              <w:t>和保养服务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C23120700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5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执行保障工作经费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39.2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被装购置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A02061822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2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城关法庭搬迁项目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88.7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装修工程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B07000000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74.8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74.8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74.8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74.8</w:t>
            </w:r>
          </w:p>
        </w:tc>
      </w:tr>
      <w:tr w:rsidR="003C5FCA" w:rsidTr="004A25D8">
        <w:trPr>
          <w:cantSplit/>
          <w:jc w:val="center"/>
        </w:trPr>
        <w:tc>
          <w:tcPr>
            <w:tcW w:w="1298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六所基层法庭锅炉改造项目</w:t>
            </w:r>
          </w:p>
        </w:tc>
        <w:tc>
          <w:tcPr>
            <w:tcW w:w="1005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  <w:tc>
          <w:tcPr>
            <w:tcW w:w="1067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空调机组</w:t>
            </w:r>
          </w:p>
        </w:tc>
        <w:tc>
          <w:tcPr>
            <w:tcW w:w="1333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A02052305</w:t>
            </w:r>
          </w:p>
        </w:tc>
        <w:tc>
          <w:tcPr>
            <w:tcW w:w="482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项</w:t>
            </w:r>
          </w:p>
        </w:tc>
        <w:tc>
          <w:tcPr>
            <w:tcW w:w="530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89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  <w:tc>
          <w:tcPr>
            <w:tcW w:w="1012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  <w:tc>
          <w:tcPr>
            <w:tcW w:w="1013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  <w:tc>
          <w:tcPr>
            <w:tcW w:w="68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38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67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25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84" w:type="dxa"/>
            <w:vAlign w:val="center"/>
          </w:tcPr>
          <w:p w:rsidR="003C5FCA" w:rsidRDefault="003C5FCA" w:rsidP="004A25D8">
            <w:pPr>
              <w:jc w:val="right"/>
              <w:rPr>
                <w:rFonts w:ascii="方正书宋_GBK" w:eastAsia="方正书宋_GBK" w:hAnsi="方正书宋_GBK" w:cs="方正书宋_GBK"/>
                <w:color w:val="000000" w:themeColor="text1"/>
                <w:sz w:val="21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 w:themeColor="text1"/>
                <w:sz w:val="21"/>
              </w:rPr>
              <w:t>135.74</w:t>
            </w:r>
          </w:p>
        </w:tc>
      </w:tr>
    </w:tbl>
    <w:p w:rsidR="003C5FCA" w:rsidRDefault="003C5FCA" w:rsidP="003C5FCA">
      <w:pPr>
        <w:spacing w:line="500" w:lineRule="exact"/>
        <w:ind w:firstLine="420"/>
        <w:rPr>
          <w:color w:val="000000" w:themeColor="text1"/>
        </w:rPr>
        <w:sectPr w:rsidR="003C5FCA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 w:themeColor="text1"/>
          <w:sz w:val="21"/>
        </w:rPr>
        <w:t>注：同一采购目录序号的物品，其单价会因配置规格不同而变动，均符合资产配置标准。涉密采购事项按照相关规定执行。</w:t>
      </w:r>
    </w:p>
    <w:p w:rsidR="003C5FCA" w:rsidRDefault="004E3DB3" w:rsidP="003C5FCA">
      <w:pPr>
        <w:jc w:val="center"/>
        <w:outlineLvl w:val="1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组织政府非税收入计划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10"/>
        <w:gridCol w:w="1399"/>
        <w:gridCol w:w="1559"/>
        <w:gridCol w:w="1559"/>
        <w:gridCol w:w="1134"/>
        <w:gridCol w:w="1134"/>
        <w:gridCol w:w="1134"/>
        <w:gridCol w:w="1276"/>
        <w:gridCol w:w="992"/>
        <w:gridCol w:w="851"/>
        <w:gridCol w:w="1066"/>
      </w:tblGrid>
      <w:tr w:rsidR="003C5FCA" w:rsidTr="004A25D8">
        <w:trPr>
          <w:trHeight w:val="227"/>
          <w:tblHeader/>
          <w:jc w:val="center"/>
        </w:trPr>
        <w:tc>
          <w:tcPr>
            <w:tcW w:w="11897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E3795D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3C5FCA">
              <w:rPr>
                <w:rFonts w:hint="eastAsia"/>
                <w:color w:val="000000" w:themeColor="text1"/>
                <w:lang w:eastAsia="zh-CN"/>
              </w:rPr>
              <w:t>遵化市</w:t>
            </w:r>
            <w:r w:rsidR="003C5FCA">
              <w:rPr>
                <w:color w:val="000000" w:themeColor="text1"/>
              </w:rPr>
              <w:t>人民法院</w:t>
            </w:r>
          </w:p>
        </w:tc>
        <w:tc>
          <w:tcPr>
            <w:tcW w:w="1917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3C5FCA" w:rsidTr="004A25D8">
        <w:trPr>
          <w:trHeight w:val="227"/>
          <w:tblHeader/>
          <w:jc w:val="center"/>
        </w:trPr>
        <w:tc>
          <w:tcPr>
            <w:tcW w:w="1710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单位名称</w:t>
            </w:r>
          </w:p>
        </w:tc>
        <w:tc>
          <w:tcPr>
            <w:tcW w:w="1399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收入分类科目编码</w:t>
            </w:r>
          </w:p>
        </w:tc>
        <w:tc>
          <w:tcPr>
            <w:tcW w:w="1559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收入项目名称</w:t>
            </w:r>
          </w:p>
        </w:tc>
        <w:tc>
          <w:tcPr>
            <w:tcW w:w="1559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收入类型</w:t>
            </w:r>
          </w:p>
        </w:tc>
        <w:tc>
          <w:tcPr>
            <w:tcW w:w="5670" w:type="dxa"/>
            <w:gridSpan w:val="5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部门组织非税收入计划</w:t>
            </w:r>
          </w:p>
        </w:tc>
        <w:tc>
          <w:tcPr>
            <w:tcW w:w="851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应缴款项</w:t>
            </w:r>
          </w:p>
        </w:tc>
        <w:tc>
          <w:tcPr>
            <w:tcW w:w="1066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部门或    财政调    剂收入</w:t>
            </w:r>
          </w:p>
        </w:tc>
      </w:tr>
      <w:tr w:rsidR="003C5FCA" w:rsidTr="004A25D8">
        <w:trPr>
          <w:trHeight w:val="227"/>
          <w:tblHeader/>
          <w:jc w:val="center"/>
        </w:trPr>
        <w:tc>
          <w:tcPr>
            <w:tcW w:w="1710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399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一般公共预算收入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政府性基金收入</w:t>
            </w:r>
          </w:p>
        </w:tc>
        <w:tc>
          <w:tcPr>
            <w:tcW w:w="1276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国有资本经营预算收入</w:t>
            </w:r>
          </w:p>
        </w:tc>
        <w:tc>
          <w:tcPr>
            <w:tcW w:w="992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财政专户收入</w:t>
            </w:r>
          </w:p>
        </w:tc>
        <w:tc>
          <w:tcPr>
            <w:tcW w:w="851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066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</w:tr>
      <w:tr w:rsidR="003C5FCA" w:rsidTr="004A25D8">
        <w:trPr>
          <w:trHeight w:val="227"/>
          <w:jc w:val="center"/>
        </w:trPr>
        <w:tc>
          <w:tcPr>
            <w:tcW w:w="1710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  计</w:t>
            </w:r>
          </w:p>
        </w:tc>
        <w:tc>
          <w:tcPr>
            <w:tcW w:w="1399" w:type="dxa"/>
            <w:vAlign w:val="center"/>
          </w:tcPr>
          <w:p w:rsidR="003C5FCA" w:rsidRDefault="003C5FCA" w:rsidP="004A25D8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C5FCA" w:rsidRDefault="003C5FCA" w:rsidP="004A25D8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C5FCA" w:rsidRDefault="003C5FCA" w:rsidP="004A25D8">
            <w:pPr>
              <w:pStyle w:val="5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804.6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804.6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  <w:lang w:eastAsia="zh-CN"/>
              </w:rPr>
            </w:pPr>
          </w:p>
        </w:tc>
        <w:tc>
          <w:tcPr>
            <w:tcW w:w="1066" w:type="dxa"/>
            <w:vAlign w:val="center"/>
          </w:tcPr>
          <w:p w:rsidR="003C5FCA" w:rsidRDefault="003C5FCA" w:rsidP="004A25D8">
            <w:pPr>
              <w:pStyle w:val="7"/>
              <w:rPr>
                <w:color w:val="000000" w:themeColor="text1"/>
              </w:rPr>
            </w:pPr>
          </w:p>
        </w:tc>
      </w:tr>
      <w:tr w:rsidR="003C5FCA" w:rsidTr="004A25D8">
        <w:trPr>
          <w:trHeight w:val="227"/>
          <w:jc w:val="center"/>
        </w:trPr>
        <w:tc>
          <w:tcPr>
            <w:tcW w:w="1710" w:type="dxa"/>
            <w:vAlign w:val="bottom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遵化市人民法院</w:t>
            </w:r>
          </w:p>
        </w:tc>
        <w:tc>
          <w:tcPr>
            <w:tcW w:w="1399" w:type="dxa"/>
            <w:vAlign w:val="bottom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103040201</w:t>
            </w:r>
          </w:p>
        </w:tc>
        <w:tc>
          <w:tcPr>
            <w:tcW w:w="1559" w:type="dxa"/>
            <w:vAlign w:val="bottom"/>
          </w:tcPr>
          <w:p w:rsidR="003C5FCA" w:rsidRDefault="003C5FCA" w:rsidP="004A25D8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>诉讼费</w:t>
            </w:r>
            <w:proofErr w:type="spellEnd"/>
          </w:p>
        </w:tc>
        <w:tc>
          <w:tcPr>
            <w:tcW w:w="1559" w:type="dxa"/>
            <w:vAlign w:val="bottom"/>
          </w:tcPr>
          <w:p w:rsidR="003C5FCA" w:rsidRDefault="003C5FCA" w:rsidP="004A25D8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行政事业性收费收入</w:t>
            </w:r>
            <w:proofErr w:type="spellEnd"/>
          </w:p>
        </w:tc>
        <w:tc>
          <w:tcPr>
            <w:tcW w:w="1134" w:type="dxa"/>
            <w:vAlign w:val="bottom"/>
          </w:tcPr>
          <w:p w:rsidR="003C5FCA" w:rsidRDefault="003C5FCA" w:rsidP="004A25D8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640.60 </w:t>
            </w:r>
          </w:p>
        </w:tc>
        <w:tc>
          <w:tcPr>
            <w:tcW w:w="1134" w:type="dxa"/>
            <w:vAlign w:val="bottom"/>
          </w:tcPr>
          <w:p w:rsidR="003C5FCA" w:rsidRDefault="003C5FCA" w:rsidP="004A25D8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640.60 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227"/>
          <w:jc w:val="center"/>
        </w:trPr>
        <w:tc>
          <w:tcPr>
            <w:tcW w:w="1710" w:type="dxa"/>
            <w:vAlign w:val="bottom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遵化市人民法院</w:t>
            </w:r>
          </w:p>
        </w:tc>
        <w:tc>
          <w:tcPr>
            <w:tcW w:w="1399" w:type="dxa"/>
            <w:vAlign w:val="bottom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103050103</w:t>
            </w:r>
          </w:p>
        </w:tc>
        <w:tc>
          <w:tcPr>
            <w:tcW w:w="1559" w:type="dxa"/>
            <w:vAlign w:val="bottom"/>
          </w:tcPr>
          <w:p w:rsidR="003C5FCA" w:rsidRDefault="003C5FCA" w:rsidP="004A25D8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>法院罚没收入</w:t>
            </w:r>
            <w:proofErr w:type="spellEnd"/>
          </w:p>
        </w:tc>
        <w:tc>
          <w:tcPr>
            <w:tcW w:w="1559" w:type="dxa"/>
            <w:vAlign w:val="bottom"/>
          </w:tcPr>
          <w:p w:rsidR="003C5FCA" w:rsidRDefault="003C5FCA" w:rsidP="004A25D8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罚没收入</w:t>
            </w:r>
            <w:proofErr w:type="spellEnd"/>
          </w:p>
        </w:tc>
        <w:tc>
          <w:tcPr>
            <w:tcW w:w="1134" w:type="dxa"/>
            <w:vAlign w:val="bottom"/>
          </w:tcPr>
          <w:p w:rsidR="003C5FCA" w:rsidRDefault="003C5FCA" w:rsidP="004A25D8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150.00 </w:t>
            </w:r>
          </w:p>
        </w:tc>
        <w:tc>
          <w:tcPr>
            <w:tcW w:w="1134" w:type="dxa"/>
            <w:vAlign w:val="bottom"/>
          </w:tcPr>
          <w:p w:rsidR="003C5FCA" w:rsidRDefault="003C5FCA" w:rsidP="004A25D8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150.00 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  <w:tr w:rsidR="003C5FCA" w:rsidTr="004A25D8">
        <w:trPr>
          <w:trHeight w:val="227"/>
          <w:jc w:val="center"/>
        </w:trPr>
        <w:tc>
          <w:tcPr>
            <w:tcW w:w="1710" w:type="dxa"/>
            <w:vAlign w:val="bottom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遵化市人民法院</w:t>
            </w:r>
          </w:p>
        </w:tc>
        <w:tc>
          <w:tcPr>
            <w:tcW w:w="1399" w:type="dxa"/>
            <w:vAlign w:val="bottom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103070599</w:t>
            </w:r>
          </w:p>
        </w:tc>
        <w:tc>
          <w:tcPr>
            <w:tcW w:w="1559" w:type="dxa"/>
            <w:vAlign w:val="bottom"/>
          </w:tcPr>
          <w:p w:rsidR="003C5FCA" w:rsidRDefault="003C5FCA" w:rsidP="004A25D8">
            <w:pPr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>其他利息收入</w:t>
            </w:r>
            <w:proofErr w:type="spellEnd"/>
          </w:p>
        </w:tc>
        <w:tc>
          <w:tcPr>
            <w:tcW w:w="1559" w:type="dxa"/>
            <w:vAlign w:val="center"/>
          </w:tcPr>
          <w:p w:rsidR="003C5FCA" w:rsidRDefault="003C5FCA" w:rsidP="004A25D8">
            <w:pPr>
              <w:jc w:val="center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国有资源（资产）有偿使用收入</w:t>
            </w:r>
            <w:proofErr w:type="spellEnd"/>
          </w:p>
        </w:tc>
        <w:tc>
          <w:tcPr>
            <w:tcW w:w="1134" w:type="dxa"/>
            <w:vAlign w:val="bottom"/>
          </w:tcPr>
          <w:p w:rsidR="003C5FCA" w:rsidRDefault="003C5FCA" w:rsidP="004A25D8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14.00 </w:t>
            </w:r>
          </w:p>
        </w:tc>
        <w:tc>
          <w:tcPr>
            <w:tcW w:w="1134" w:type="dxa"/>
            <w:vAlign w:val="bottom"/>
          </w:tcPr>
          <w:p w:rsidR="003C5FCA" w:rsidRDefault="003C5FCA" w:rsidP="004A25D8">
            <w:pPr>
              <w:jc w:val="right"/>
              <w:rPr>
                <w:rFonts w:ascii="方正书宋_GBK" w:hAnsi="方正书宋_GBK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 w:hint="eastAsia"/>
                <w:color w:val="000000" w:themeColor="text1"/>
                <w:sz w:val="21"/>
                <w:szCs w:val="21"/>
              </w:rPr>
              <w:t xml:space="preserve">14.00 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66" w:type="dxa"/>
            <w:vAlign w:val="center"/>
          </w:tcPr>
          <w:p w:rsidR="003C5FCA" w:rsidRDefault="003C5FCA" w:rsidP="004A25D8">
            <w:pPr>
              <w:pStyle w:val="40"/>
              <w:rPr>
                <w:color w:val="000000" w:themeColor="text1"/>
              </w:rPr>
            </w:pPr>
          </w:p>
        </w:tc>
      </w:tr>
    </w:tbl>
    <w:p w:rsidR="003C5FCA" w:rsidRDefault="003C5FCA" w:rsidP="003C5FCA">
      <w:pPr>
        <w:rPr>
          <w:color w:val="000000" w:themeColor="text1"/>
        </w:rPr>
        <w:sectPr w:rsidR="003C5FCA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3C5FCA" w:rsidRDefault="004E3DB3" w:rsidP="003C5FCA">
      <w:pPr>
        <w:jc w:val="center"/>
        <w:outlineLvl w:val="1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部门</w:t>
      </w:r>
      <w:r w:rsidR="003C5FCA">
        <w:rPr>
          <w:rFonts w:ascii="方正小标宋_GBK" w:eastAsia="方正小标宋_GBK" w:hAnsi="方正小标宋_GBK" w:cs="方正小标宋_GBK"/>
          <w:color w:val="000000" w:themeColor="text1"/>
          <w:sz w:val="32"/>
        </w:rPr>
        <w:t>基本情况表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003"/>
        <w:gridCol w:w="784"/>
        <w:gridCol w:w="999"/>
        <w:gridCol w:w="1402"/>
        <w:gridCol w:w="570"/>
        <w:gridCol w:w="620"/>
        <w:gridCol w:w="570"/>
        <w:gridCol w:w="620"/>
        <w:gridCol w:w="570"/>
        <w:gridCol w:w="570"/>
        <w:gridCol w:w="570"/>
        <w:gridCol w:w="570"/>
      </w:tblGrid>
      <w:tr w:rsidR="003C5FCA" w:rsidTr="004A25D8">
        <w:trPr>
          <w:trHeight w:val="227"/>
          <w:tblHeader/>
          <w:jc w:val="center"/>
        </w:trPr>
        <w:tc>
          <w:tcPr>
            <w:tcW w:w="10007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E3795D" w:rsidP="004A25D8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</w:t>
            </w:r>
            <w:r w:rsidR="003C5FCA">
              <w:rPr>
                <w:rFonts w:hint="eastAsia"/>
                <w:color w:val="000000" w:themeColor="text1"/>
                <w:lang w:eastAsia="zh-CN"/>
              </w:rPr>
              <w:t>遵化市</w:t>
            </w:r>
            <w:r w:rsidR="003C5FCA">
              <w:rPr>
                <w:color w:val="000000" w:themeColor="text1"/>
              </w:rPr>
              <w:t>人民法院</w:t>
            </w:r>
          </w:p>
        </w:tc>
        <w:tc>
          <w:tcPr>
            <w:tcW w:w="42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C5FCA" w:rsidRDefault="003C5FCA" w:rsidP="004A25D8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单位：人（辆）</w:t>
            </w:r>
          </w:p>
        </w:tc>
      </w:tr>
      <w:tr w:rsidR="003C5FCA" w:rsidTr="004A25D8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离退人数</w:t>
            </w:r>
          </w:p>
        </w:tc>
      </w:tr>
      <w:tr w:rsidR="003C5FCA" w:rsidTr="004A25D8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2353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3C5FCA" w:rsidRDefault="003C5FCA" w:rsidP="004A25D8">
            <w:pPr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行政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事业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行政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事业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离休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退休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退职</w:t>
            </w:r>
          </w:p>
        </w:tc>
      </w:tr>
      <w:tr w:rsidR="003C5FCA" w:rsidTr="004A25D8">
        <w:trPr>
          <w:trHeight w:val="227"/>
          <w:jc w:val="center"/>
        </w:trPr>
        <w:tc>
          <w:tcPr>
            <w:tcW w:w="3543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  计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2353" w:type="dxa"/>
            <w:vAlign w:val="center"/>
          </w:tcPr>
          <w:p w:rsidR="003C5FCA" w:rsidRDefault="003C5FCA" w:rsidP="004A25D8">
            <w:pPr>
              <w:pStyle w:val="6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</w:p>
        </w:tc>
      </w:tr>
      <w:tr w:rsidR="003C5FCA" w:rsidTr="004A25D8">
        <w:trPr>
          <w:trHeight w:val="227"/>
          <w:jc w:val="center"/>
        </w:trPr>
        <w:tc>
          <w:tcPr>
            <w:tcW w:w="3543" w:type="dxa"/>
            <w:vAlign w:val="center"/>
          </w:tcPr>
          <w:p w:rsidR="003C5FCA" w:rsidRDefault="003C5FCA" w:rsidP="004A25D8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遵化市人民法院</w:t>
            </w:r>
          </w:p>
        </w:tc>
        <w:tc>
          <w:tcPr>
            <w:tcW w:w="1134" w:type="dxa"/>
            <w:vAlign w:val="center"/>
          </w:tcPr>
          <w:p w:rsidR="003C5FCA" w:rsidRDefault="003C5FCA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行政</w:t>
            </w:r>
          </w:p>
        </w:tc>
        <w:tc>
          <w:tcPr>
            <w:tcW w:w="1559" w:type="dxa"/>
            <w:vAlign w:val="center"/>
          </w:tcPr>
          <w:p w:rsidR="003C5FCA" w:rsidRDefault="003C5FCA" w:rsidP="004A25D8">
            <w:pPr>
              <w:pStyle w:val="3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副处级</w:t>
            </w:r>
          </w:p>
        </w:tc>
        <w:tc>
          <w:tcPr>
            <w:tcW w:w="2353" w:type="dxa"/>
            <w:vAlign w:val="center"/>
          </w:tcPr>
          <w:p w:rsidR="003C5FCA" w:rsidRDefault="003C5FCA" w:rsidP="004A25D8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709" w:type="dxa"/>
            <w:vAlign w:val="center"/>
          </w:tcPr>
          <w:p w:rsidR="003C5FCA" w:rsidRDefault="003C5FCA" w:rsidP="004A25D8">
            <w:pPr>
              <w:pStyle w:val="3"/>
              <w:jc w:val="right"/>
              <w:rPr>
                <w:color w:val="000000" w:themeColor="text1"/>
              </w:rPr>
            </w:pPr>
          </w:p>
        </w:tc>
      </w:tr>
      <w:bookmarkEnd w:id="2"/>
    </w:tbl>
    <w:p w:rsidR="00A45EBB" w:rsidRDefault="00A45EBB">
      <w:pPr>
        <w:rPr>
          <w:rFonts w:eastAsiaTheme="minorEastAsia" w:hint="eastAsia"/>
          <w:color w:val="000000" w:themeColor="text1"/>
          <w:lang w:eastAsia="zh-CN"/>
        </w:rPr>
      </w:pPr>
    </w:p>
    <w:p w:rsidR="008B6CD8" w:rsidRDefault="008B6CD8">
      <w:pPr>
        <w:rPr>
          <w:rFonts w:eastAsiaTheme="minorEastAsia" w:hint="eastAsia"/>
          <w:color w:val="000000" w:themeColor="text1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E3795D" w:rsidRDefault="00E3795D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B05F08">
      <w:pPr>
        <w:jc w:val="center"/>
        <w:outlineLvl w:val="0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第二部分</w:t>
      </w:r>
    </w:p>
    <w:p w:rsidR="00B05F08" w:rsidRDefault="00B05F08" w:rsidP="00B05F08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 xml:space="preserve"> </w:t>
      </w:r>
    </w:p>
    <w:p w:rsidR="00B05F08" w:rsidRDefault="00B05F08" w:rsidP="00B05F08">
      <w:pPr>
        <w:jc w:val="center"/>
        <w:rPr>
          <w:color w:val="000000" w:themeColor="text1"/>
        </w:rPr>
        <w:sectPr w:rsidR="00B05F08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预算单位收支预算情况</w:t>
      </w:r>
    </w:p>
    <w:p w:rsidR="00B05F08" w:rsidRP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  <w:lang w:eastAsia="zh-CN"/>
        </w:rPr>
      </w:pPr>
      <w:r w:rsidRPr="00B05F08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  <w:lang w:eastAsia="zh-CN"/>
        </w:rPr>
        <w:lastRenderedPageBreak/>
        <w:t>一、遵化市人民法院本级收支预算</w:t>
      </w:r>
    </w:p>
    <w:p w:rsidR="008B6CD8" w:rsidRDefault="008B6CD8" w:rsidP="008B6CD8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8B6CD8" w:rsidTr="009064D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B05F08" w:rsidP="009064DA">
            <w:pPr>
              <w:pStyle w:val="20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335001</w:t>
            </w:r>
            <w:r w:rsidR="008B6CD8">
              <w:rPr>
                <w:color w:val="000000" w:themeColor="text1"/>
              </w:rPr>
              <w:t>遵化市人民法院</w:t>
            </w:r>
            <w:r>
              <w:rPr>
                <w:rFonts w:hint="eastAsia"/>
                <w:color w:val="000000" w:themeColor="text1"/>
                <w:lang w:eastAsia="zh-CN"/>
              </w:rPr>
              <w:t>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8B6CD8" w:rsidP="009064D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8B6CD8" w:rsidTr="009064DA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  目代  码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预算收支项目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预算金额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</w:t>
            </w:r>
            <w:r w:rsidRPr="00B05F08">
              <w:rPr>
                <w:color w:val="000000" w:themeColor="text1"/>
                <w:sz w:val="22"/>
              </w:rPr>
              <w:t>本年收入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基金预算拨款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财政专户核拨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3781.3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基本支出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3039.12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2631.04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408.08</w:t>
            </w:r>
          </w:p>
        </w:tc>
      </w:tr>
      <w:tr w:rsidR="008B6CD8" w:rsidTr="009064DA">
        <w:trPr>
          <w:trHeight w:val="369"/>
          <w:jc w:val="center"/>
        </w:trPr>
        <w:tc>
          <w:tcPr>
            <w:tcW w:w="901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项目支出</w:t>
            </w:r>
          </w:p>
        </w:tc>
        <w:tc>
          <w:tcPr>
            <w:tcW w:w="28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742.18</w:t>
            </w:r>
          </w:p>
        </w:tc>
      </w:tr>
    </w:tbl>
    <w:p w:rsidR="008B6CD8" w:rsidRDefault="008B6CD8" w:rsidP="008B6CD8">
      <w:pPr>
        <w:rPr>
          <w:color w:val="000000" w:themeColor="text1"/>
        </w:rPr>
        <w:sectPr w:rsidR="008B6CD8" w:rsidSect="00B05F08">
          <w:pgSz w:w="11900" w:h="16840"/>
          <w:pgMar w:top="1361" w:right="1020" w:bottom="1361" w:left="1020" w:header="720" w:footer="720" w:gutter="0"/>
          <w:cols w:space="720"/>
          <w:docGrid w:linePitch="326"/>
        </w:sectPr>
      </w:pPr>
    </w:p>
    <w:p w:rsidR="008B6CD8" w:rsidRDefault="00B05F08" w:rsidP="008B6CD8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人员经费</w:t>
      </w:r>
      <w:r w:rsidR="008B6CD8">
        <w:rPr>
          <w:rFonts w:ascii="方正小标宋_GBK" w:eastAsia="方正小标宋_GBK" w:hAnsi="方正小标宋_GBK" w:cs="方正小标宋_GBK"/>
          <w:color w:val="000000" w:themeColor="text1"/>
          <w:sz w:val="32"/>
        </w:rPr>
        <w:t>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53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4"/>
      </w:tblGrid>
      <w:tr w:rsidR="008B6CD8" w:rsidTr="009064DA">
        <w:trPr>
          <w:trHeight w:val="425"/>
          <w:tblHeader/>
          <w:jc w:val="center"/>
        </w:trPr>
        <w:tc>
          <w:tcPr>
            <w:tcW w:w="1040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B05F08" w:rsidP="009064DA">
            <w:pPr>
              <w:pStyle w:val="20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335001</w:t>
            </w:r>
            <w:r w:rsidR="008B6CD8">
              <w:rPr>
                <w:color w:val="000000" w:themeColor="text1"/>
              </w:rPr>
              <w:t>遵化市人民法院</w:t>
            </w:r>
            <w:r>
              <w:rPr>
                <w:rFonts w:hint="eastAsia"/>
                <w:color w:val="000000" w:themeColor="text1"/>
                <w:lang w:eastAsia="zh-CN"/>
              </w:rPr>
              <w:t>本级</w:t>
            </w:r>
          </w:p>
        </w:tc>
        <w:tc>
          <w:tcPr>
            <w:tcW w:w="461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8B6CD8" w:rsidP="009064D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8B6CD8" w:rsidTr="009064DA">
        <w:trPr>
          <w:trHeight w:val="227"/>
          <w:tblHeader/>
          <w:jc w:val="center"/>
        </w:trPr>
        <w:tc>
          <w:tcPr>
            <w:tcW w:w="1053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923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部门经济分类编码</w:t>
            </w:r>
          </w:p>
        </w:tc>
        <w:tc>
          <w:tcPr>
            <w:tcW w:w="923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政府经济分类编码</w:t>
            </w:r>
          </w:p>
        </w:tc>
        <w:tc>
          <w:tcPr>
            <w:tcW w:w="4039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8078" w:type="dxa"/>
            <w:gridSpan w:val="7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8B6CD8" w:rsidTr="009064DA">
        <w:trPr>
          <w:trHeight w:val="227"/>
          <w:tblHeader/>
          <w:jc w:val="center"/>
        </w:trPr>
        <w:tc>
          <w:tcPr>
            <w:tcW w:w="1053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923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923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4039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拨款结转    结余</w:t>
            </w: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6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人员经费</w:t>
            </w:r>
            <w:r>
              <w:rPr>
                <w:color w:val="000000" w:themeColor="text1"/>
              </w:rPr>
              <w:t>合计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2631.04 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6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2631.04 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一、工资福利支出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2491.46 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2491.46 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1、基本工资</w:t>
            </w:r>
          </w:p>
        </w:tc>
        <w:tc>
          <w:tcPr>
            <w:tcW w:w="1154" w:type="dxa"/>
            <w:vAlign w:val="bottom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497.07 </w:t>
            </w:r>
          </w:p>
        </w:tc>
        <w:tc>
          <w:tcPr>
            <w:tcW w:w="1154" w:type="dxa"/>
            <w:vAlign w:val="bottom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497.07 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2、津贴补贴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515.6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515.6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（1）工作津贴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142.47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142.47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（2）生活补贴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213.7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213.7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（3）（特殊）岗位津贴（补贴）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86.76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86.76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（4）在职人员釆暖补贴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71.11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71.11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（5）在职人员物业服务补贴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（6）规范津补贴后仍继续保留的补贴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0.04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0.04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回族补贴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0.01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0.01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在职职工劳模荣誉津贴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0.03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（7）上述项目之外的津贴补贴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增发补贴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女职工卫生费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3、奖金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163.23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163.23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（1）年终一次性奖金    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80.93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80.93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30103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（2）基础绩效奖金（补充绩效工资）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82.3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82.3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4、社会保障缴费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366.08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366.08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2080505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30108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（1）机关事业单位基本养老保险缴</w:t>
            </w:r>
            <w:r>
              <w:rPr>
                <w:color w:val="000000" w:themeColor="text1"/>
              </w:rPr>
              <w:lastRenderedPageBreak/>
              <w:t>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156.32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156.32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（2）职业年金缴费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37.22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37.22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2101101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30110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（3）职工基本医疗保险缴费（含生育保险）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78.7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78.7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2101101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（4）公务员医疗补助缴费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86.25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86.25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（5）事业单位失业保险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（6）行政事业单位工伤保险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7.59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7.59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2210201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30113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50103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5、住房公积金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121.98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121.98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6、绩效工资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（1）基础性绩效工资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（2）奖励性绩效工资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30107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（3）事业单位上年度12月份基本工资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7、其他工资福利支出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827.5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827.5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（1）人事代理人员工资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454.69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454.69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（2）人事代理人员社保缴费和住房公积金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183.57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183.57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（3）其他编外人员工资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（4）其他编外人员社保缴费和住房公积金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（5）各种加班工资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（6）预留人员经费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189.24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189.24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二、对个人和家庭的补助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139.58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139.58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1、离休费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（1）离休人员采暖补贴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（2）离休人员物业服务补贴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（3）离休人员生活补贴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（4）其他离休费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2、退休费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106.63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106.63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（1）退休人员采暖补贴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36.29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36.29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（2）退休人员物业服务补贴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（3）退休人员生活补贴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70.34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70.34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30302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50905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（4）其他退休费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30304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3、抚恤金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30305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4、生活补助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5、医疗费补助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（1） 退休人员医疗补助缴费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31.8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30307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（2） 其他医疗补助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30308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50902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6、助学金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7、奖励金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（1）独生子女父母奖励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0.22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30309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50901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（2）其他奖励金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227"/>
          <w:jc w:val="center"/>
        </w:trPr>
        <w:tc>
          <w:tcPr>
            <w:tcW w:w="105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2040501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30399</w:t>
            </w:r>
          </w:p>
        </w:tc>
        <w:tc>
          <w:tcPr>
            <w:tcW w:w="923" w:type="dxa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50999</w:t>
            </w:r>
          </w:p>
        </w:tc>
        <w:tc>
          <w:tcPr>
            <w:tcW w:w="4039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8、其他对个人和家庭的补助支出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0.93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21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0.93</w:t>
            </w: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</w:tbl>
    <w:p w:rsidR="008B6CD8" w:rsidRDefault="008B6CD8" w:rsidP="008B6CD8">
      <w:pPr>
        <w:jc w:val="center"/>
        <w:outlineLvl w:val="1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B05F08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日常公用经费</w:t>
      </w: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t>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53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4"/>
      </w:tblGrid>
      <w:tr w:rsidR="00B05F08" w:rsidTr="009064DA">
        <w:trPr>
          <w:trHeight w:val="425"/>
          <w:tblHeader/>
          <w:jc w:val="center"/>
        </w:trPr>
        <w:tc>
          <w:tcPr>
            <w:tcW w:w="1040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5F08" w:rsidRDefault="00B05F08" w:rsidP="009064DA">
            <w:pPr>
              <w:pStyle w:val="20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335001</w:t>
            </w:r>
            <w:r>
              <w:rPr>
                <w:color w:val="000000" w:themeColor="text1"/>
              </w:rPr>
              <w:t>遵化市人民法院</w:t>
            </w:r>
            <w:r>
              <w:rPr>
                <w:rFonts w:hint="eastAsia"/>
                <w:color w:val="000000" w:themeColor="text1"/>
                <w:lang w:eastAsia="zh-CN"/>
              </w:rPr>
              <w:t>本级</w:t>
            </w:r>
          </w:p>
        </w:tc>
        <w:tc>
          <w:tcPr>
            <w:tcW w:w="461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5F08" w:rsidRDefault="00B05F08" w:rsidP="009064D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B05F08" w:rsidTr="009064DA">
        <w:trPr>
          <w:trHeight w:val="227"/>
          <w:tblHeader/>
          <w:jc w:val="center"/>
        </w:trPr>
        <w:tc>
          <w:tcPr>
            <w:tcW w:w="1053" w:type="dxa"/>
            <w:vMerge w:val="restart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923" w:type="dxa"/>
            <w:vMerge w:val="restart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部门经济分类编码</w:t>
            </w:r>
          </w:p>
        </w:tc>
        <w:tc>
          <w:tcPr>
            <w:tcW w:w="923" w:type="dxa"/>
            <w:vMerge w:val="restart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政府经济分类编码</w:t>
            </w:r>
          </w:p>
        </w:tc>
        <w:tc>
          <w:tcPr>
            <w:tcW w:w="4039" w:type="dxa"/>
            <w:vMerge w:val="restart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预算支出项目</w:t>
            </w:r>
          </w:p>
        </w:tc>
        <w:tc>
          <w:tcPr>
            <w:tcW w:w="8078" w:type="dxa"/>
            <w:gridSpan w:val="7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B05F08" w:rsidTr="009064DA">
        <w:trPr>
          <w:trHeight w:val="227"/>
          <w:tblHeader/>
          <w:jc w:val="center"/>
        </w:trPr>
        <w:tc>
          <w:tcPr>
            <w:tcW w:w="1053" w:type="dxa"/>
            <w:vMerge/>
          </w:tcPr>
          <w:p w:rsidR="00B05F08" w:rsidRDefault="00B05F08" w:rsidP="009064DA">
            <w:pPr>
              <w:rPr>
                <w:color w:val="000000" w:themeColor="text1"/>
              </w:rPr>
            </w:pPr>
          </w:p>
        </w:tc>
        <w:tc>
          <w:tcPr>
            <w:tcW w:w="923" w:type="dxa"/>
            <w:vMerge/>
          </w:tcPr>
          <w:p w:rsidR="00B05F08" w:rsidRDefault="00B05F08" w:rsidP="009064DA">
            <w:pPr>
              <w:rPr>
                <w:color w:val="000000" w:themeColor="text1"/>
              </w:rPr>
            </w:pPr>
          </w:p>
        </w:tc>
        <w:tc>
          <w:tcPr>
            <w:tcW w:w="923" w:type="dxa"/>
            <w:vMerge/>
          </w:tcPr>
          <w:p w:rsidR="00B05F08" w:rsidRDefault="00B05F08" w:rsidP="009064DA">
            <w:pPr>
              <w:rPr>
                <w:color w:val="000000" w:themeColor="text1"/>
              </w:rPr>
            </w:pPr>
          </w:p>
        </w:tc>
        <w:tc>
          <w:tcPr>
            <w:tcW w:w="4039" w:type="dxa"/>
            <w:vMerge/>
          </w:tcPr>
          <w:p w:rsidR="00B05F08" w:rsidRDefault="00B05F08" w:rsidP="009064DA">
            <w:pPr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    拨款结转    结余</w:t>
            </w: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6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B05F08" w:rsidRDefault="00B05F08" w:rsidP="00B05F08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408.08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408.08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一、定额安排公用经费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302.5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302.5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1、办公费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164.95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164.95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2、邮电费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30207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（1）单位邮电费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30207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（2）通讯费补贴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3、差旅费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4、物业管理费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30213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5、维修（护）费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30231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50208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6、公务用车运行维护费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40.65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40.65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30239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7、公务交通补贴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65.9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65.9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8、其他商品和服务支出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二、按规定比例计提取安排公用经费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26.58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26.58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2050803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30216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50203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1、培训费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30217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50206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2、公务接待费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0.33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30228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3、工会经费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12.22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12.22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30229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4、福利费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12.42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12.42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5、其他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（1）离休人员福利费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（2）退休人员福利费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（3）离休干部公用经费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（4）离休干部特需费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（5）退休干部公用经费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30299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50299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（6）退休干部特需费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三、非定额安排公用经费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30205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1、水费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30206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2、电费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  <w:tr w:rsidR="00B05F08" w:rsidTr="009064DA">
        <w:trPr>
          <w:trHeight w:val="227"/>
          <w:jc w:val="center"/>
        </w:trPr>
        <w:tc>
          <w:tcPr>
            <w:tcW w:w="105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2040501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rPr>
                <w:rFonts w:ascii="Calibri" w:eastAsia="宋体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30208</w:t>
            </w:r>
          </w:p>
        </w:tc>
        <w:tc>
          <w:tcPr>
            <w:tcW w:w="923" w:type="dxa"/>
            <w:vAlign w:val="center"/>
          </w:tcPr>
          <w:p w:rsidR="00B05F08" w:rsidRDefault="00B05F08" w:rsidP="009064DA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50201</w:t>
            </w:r>
          </w:p>
        </w:tc>
        <w:tc>
          <w:tcPr>
            <w:tcW w:w="4039" w:type="dxa"/>
            <w:vAlign w:val="center"/>
          </w:tcPr>
          <w:p w:rsidR="00B05F08" w:rsidRDefault="00B05F0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3、取暖费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54" w:type="dxa"/>
            <w:vAlign w:val="center"/>
          </w:tcPr>
          <w:p w:rsidR="00B05F08" w:rsidRDefault="00B05F08" w:rsidP="009064DA">
            <w:pPr>
              <w:pStyle w:val="40"/>
              <w:rPr>
                <w:color w:val="000000" w:themeColor="text1"/>
              </w:rPr>
            </w:pPr>
          </w:p>
        </w:tc>
      </w:tr>
    </w:tbl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rFonts w:ascii="方正小标宋_GBK" w:eastAsia="方正小标宋_GBK" w:hAnsi="方正小标宋_GBK" w:cs="方正小标宋_GBK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B05F08" w:rsidRDefault="00B05F08" w:rsidP="008B6CD8">
      <w:pPr>
        <w:jc w:val="center"/>
        <w:outlineLvl w:val="4"/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</w:pPr>
    </w:p>
    <w:p w:rsidR="008B6CD8" w:rsidRDefault="008B6CD8" w:rsidP="008B6CD8">
      <w:pPr>
        <w:jc w:val="center"/>
        <w:outlineLvl w:val="4"/>
        <w:rPr>
          <w:color w:val="000000" w:themeColor="text1"/>
          <w:lang w:eastAsia="zh-CN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8B6CD8" w:rsidTr="009064DA">
        <w:trPr>
          <w:tblHeader/>
          <w:jc w:val="center"/>
        </w:trPr>
        <w:tc>
          <w:tcPr>
            <w:tcW w:w="682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B05F08" w:rsidP="009064DA">
            <w:pPr>
              <w:pStyle w:val="20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335001</w:t>
            </w:r>
            <w:r w:rsidR="008B6CD8">
              <w:rPr>
                <w:color w:val="000000" w:themeColor="text1"/>
              </w:rPr>
              <w:t>遵化市人民法院</w:t>
            </w:r>
            <w:r>
              <w:rPr>
                <w:rFonts w:hint="eastAsia"/>
                <w:color w:val="000000" w:themeColor="text1"/>
                <w:lang w:eastAsia="zh-CN"/>
              </w:rPr>
              <w:t>本级</w:t>
            </w:r>
          </w:p>
        </w:tc>
        <w:tc>
          <w:tcPr>
            <w:tcW w:w="81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8B6CD8" w:rsidP="009064D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8B6CD8" w:rsidTr="009064DA">
        <w:trPr>
          <w:tblHeader/>
          <w:jc w:val="center"/>
        </w:trPr>
        <w:tc>
          <w:tcPr>
            <w:tcW w:w="2882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项目名称</w:t>
            </w:r>
          </w:p>
        </w:tc>
        <w:tc>
          <w:tcPr>
            <w:tcW w:w="1214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功能分类科目编码</w:t>
            </w:r>
          </w:p>
        </w:tc>
        <w:tc>
          <w:tcPr>
            <w:tcW w:w="10920" w:type="dxa"/>
            <w:gridSpan w:val="8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8B6CD8" w:rsidTr="009064DA">
        <w:trPr>
          <w:tblHeader/>
          <w:jc w:val="center"/>
        </w:trPr>
        <w:tc>
          <w:tcPr>
            <w:tcW w:w="2882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1214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计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国有资本经营预算拨款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非财政拨款结转结余</w:t>
            </w: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742.18 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742.18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劳务费（劳务派遣人员经费）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292.41 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292.41 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bottom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执行保障工作经费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bottom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39.2</w:t>
            </w:r>
          </w:p>
        </w:tc>
        <w:tc>
          <w:tcPr>
            <w:tcW w:w="1365" w:type="dxa"/>
            <w:vAlign w:val="bottom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39.2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bottom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司法办案及行政运行保障性支出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bottom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77.17</w:t>
            </w:r>
          </w:p>
        </w:tc>
        <w:tc>
          <w:tcPr>
            <w:tcW w:w="1365" w:type="dxa"/>
            <w:vAlign w:val="bottom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77.17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“掌上法院</w:t>
            </w:r>
            <w:r>
              <w:rPr>
                <w:color w:val="000000" w:themeColor="text1"/>
              </w:rPr>
              <w:t>”</w:t>
            </w:r>
            <w:r>
              <w:rPr>
                <w:rFonts w:hint="eastAsia"/>
                <w:color w:val="000000" w:themeColor="text1"/>
              </w:rPr>
              <w:t>OA移动办公项目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城关法庭办公场所租赁费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17.52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17.52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城关法庭搬迁项目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eastAsia="zh-CN"/>
              </w:rPr>
              <w:t>40502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88.7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88.7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六所基层法庭锅炉改造项目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20405</w:t>
            </w:r>
            <w:r>
              <w:rPr>
                <w:rFonts w:hint="eastAsia"/>
                <w:color w:val="000000" w:themeColor="text1"/>
                <w:lang w:eastAsia="zh-CN"/>
              </w:rPr>
              <w:t>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135.74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135.74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审判综合楼改造项目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2040502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41.33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41.33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jc w:val="center"/>
        </w:trPr>
        <w:tc>
          <w:tcPr>
            <w:tcW w:w="2882" w:type="dxa"/>
            <w:vAlign w:val="center"/>
          </w:tcPr>
          <w:p w:rsidR="008B6CD8" w:rsidRDefault="008B6CD8" w:rsidP="009064DA">
            <w:pPr>
              <w:pStyle w:val="2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中央空调回水改造</w:t>
            </w:r>
          </w:p>
        </w:tc>
        <w:tc>
          <w:tcPr>
            <w:tcW w:w="1214" w:type="dxa"/>
            <w:vAlign w:val="center"/>
          </w:tcPr>
          <w:p w:rsidR="008B6CD8" w:rsidRDefault="008B6CD8" w:rsidP="009064DA">
            <w:pPr>
              <w:pStyle w:val="2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2040502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25.11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25.11</w:t>
            </w: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</w:tbl>
    <w:p w:rsidR="008B6CD8" w:rsidRDefault="008B6CD8" w:rsidP="008B6CD8">
      <w:pPr>
        <w:rPr>
          <w:color w:val="000000" w:themeColor="text1"/>
        </w:rPr>
        <w:sectPr w:rsidR="008B6CD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B6CD8" w:rsidRDefault="00B05F08" w:rsidP="008B6CD8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lang w:eastAsia="zh-CN"/>
        </w:rPr>
        <w:lastRenderedPageBreak/>
        <w:t>单位</w:t>
      </w:r>
      <w:r w:rsidR="008B6CD8">
        <w:rPr>
          <w:rFonts w:ascii="方正小标宋_GBK" w:eastAsia="方正小标宋_GBK" w:hAnsi="方正小标宋_GBK" w:cs="方正小标宋_GBK"/>
          <w:color w:val="000000" w:themeColor="text1"/>
          <w:sz w:val="32"/>
        </w:rPr>
        <w:t>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8B6CD8" w:rsidTr="009064DA">
        <w:trPr>
          <w:trHeight w:val="425"/>
          <w:tblHeader/>
          <w:jc w:val="center"/>
        </w:trPr>
        <w:tc>
          <w:tcPr>
            <w:tcW w:w="1059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B05F08" w:rsidP="009064DA">
            <w:pPr>
              <w:pStyle w:val="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335001</w:t>
            </w:r>
            <w:r w:rsidR="008B6CD8">
              <w:rPr>
                <w:color w:val="000000" w:themeColor="text1"/>
              </w:rPr>
              <w:t>遵化市人民法院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8B6CD8" w:rsidP="009064D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8B6CD8" w:rsidTr="009064DA">
        <w:trPr>
          <w:trHeight w:val="425"/>
          <w:tblHeader/>
          <w:jc w:val="center"/>
        </w:trPr>
        <w:tc>
          <w:tcPr>
            <w:tcW w:w="3090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8B6CD8" w:rsidTr="009064DA">
        <w:trPr>
          <w:trHeight w:val="425"/>
          <w:tblHeader/>
          <w:jc w:val="center"/>
        </w:trPr>
        <w:tc>
          <w:tcPr>
            <w:tcW w:w="3090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  计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b/>
                <w:bCs/>
                <w:color w:val="000000" w:themeColor="text1"/>
                <w:sz w:val="21"/>
                <w:szCs w:val="21"/>
              </w:rPr>
              <w:t>3781.3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b/>
                <w:bCs/>
                <w:color w:val="000000" w:themeColor="text1"/>
                <w:sz w:val="21"/>
                <w:szCs w:val="21"/>
              </w:rPr>
              <w:t>3781.3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501机关工资福利支出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2491.46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2491.46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502机关商品和服务支出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1144.26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1144.26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503机关资本性支出（一）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504机关资本性支出（二）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505对事业单位经常性补助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506对事业单位资本性补助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507对企业补助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508对企业资本性支出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509对个人和家庭的补助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139.58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>139.58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511债务利息及费用支出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513转移性支出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425"/>
          <w:jc w:val="center"/>
        </w:trPr>
        <w:tc>
          <w:tcPr>
            <w:tcW w:w="3090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599其他支出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jc w:val="right"/>
              <w:rPr>
                <w:rFonts w:ascii="方正书宋_GBK" w:eastAsia="宋体" w:hAnsi="方正书宋_GBK" w:cs="宋体"/>
                <w:color w:val="000000" w:themeColor="text1"/>
                <w:sz w:val="21"/>
                <w:szCs w:val="21"/>
              </w:rPr>
            </w:pPr>
            <w:r>
              <w:rPr>
                <w:rFonts w:ascii="方正书宋_GBK" w:hAnsi="方正书宋_GBK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61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2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473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</w:tbl>
    <w:p w:rsidR="008B6CD8" w:rsidRDefault="008B6CD8" w:rsidP="008B6CD8">
      <w:pPr>
        <w:rPr>
          <w:color w:val="000000" w:themeColor="text1"/>
        </w:rPr>
        <w:sectPr w:rsidR="008B6CD8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8B6CD8" w:rsidRDefault="008B6CD8" w:rsidP="008B6CD8">
      <w:pPr>
        <w:jc w:val="center"/>
        <w:outlineLvl w:val="4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941"/>
        <w:gridCol w:w="1146"/>
        <w:gridCol w:w="1146"/>
        <w:gridCol w:w="936"/>
        <w:gridCol w:w="1009"/>
        <w:gridCol w:w="937"/>
        <w:gridCol w:w="936"/>
        <w:gridCol w:w="1089"/>
        <w:gridCol w:w="936"/>
      </w:tblGrid>
      <w:tr w:rsidR="008B6CD8" w:rsidTr="009064DA">
        <w:trPr>
          <w:trHeight w:val="567"/>
          <w:tblHeader/>
          <w:jc w:val="center"/>
        </w:trPr>
        <w:tc>
          <w:tcPr>
            <w:tcW w:w="711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B05F08" w:rsidP="009064DA">
            <w:pPr>
              <w:pStyle w:val="20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335001</w:t>
            </w:r>
            <w:r w:rsidR="008B6CD8">
              <w:rPr>
                <w:color w:val="000000" w:themeColor="text1"/>
              </w:rPr>
              <w:t>遵化市人民法院</w:t>
            </w:r>
            <w:r>
              <w:rPr>
                <w:rFonts w:hint="eastAsia"/>
                <w:color w:val="000000" w:themeColor="text1"/>
                <w:lang w:eastAsia="zh-CN"/>
              </w:rPr>
              <w:t>本级</w:t>
            </w:r>
          </w:p>
        </w:tc>
        <w:tc>
          <w:tcPr>
            <w:tcW w:w="2961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B6CD8" w:rsidRDefault="008B6CD8" w:rsidP="009064DA">
            <w:pPr>
              <w:pStyle w:val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单位：万元</w:t>
            </w:r>
          </w:p>
        </w:tc>
      </w:tr>
      <w:tr w:rsidR="008B6CD8" w:rsidTr="009064DA">
        <w:trPr>
          <w:trHeight w:val="567"/>
          <w:tblHeader/>
          <w:jc w:val="center"/>
        </w:trPr>
        <w:tc>
          <w:tcPr>
            <w:tcW w:w="1941" w:type="dxa"/>
            <w:vMerge w:val="restart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支出内容</w:t>
            </w:r>
          </w:p>
        </w:tc>
        <w:tc>
          <w:tcPr>
            <w:tcW w:w="8135" w:type="dxa"/>
            <w:gridSpan w:val="8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资 金 来 源</w:t>
            </w:r>
          </w:p>
        </w:tc>
      </w:tr>
      <w:tr w:rsidR="008B6CD8" w:rsidTr="009064DA">
        <w:trPr>
          <w:trHeight w:val="567"/>
          <w:tblHeader/>
          <w:jc w:val="center"/>
        </w:trPr>
        <w:tc>
          <w:tcPr>
            <w:tcW w:w="1941" w:type="dxa"/>
            <w:vMerge/>
          </w:tcPr>
          <w:p w:rsidR="008B6CD8" w:rsidRDefault="008B6CD8" w:rsidP="009064DA">
            <w:pPr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一般公共    预算拨款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基金预算    拨款</w:t>
            </w: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国有资本经营    预算拨款</w:t>
            </w: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财政专户    核拨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单位资金</w:t>
            </w: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财政拨款    结转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10"/>
              <w:rPr>
                <w:color w:val="000000" w:themeColor="text1"/>
              </w:rPr>
            </w:pPr>
            <w:r>
              <w:rPr>
                <w:color w:val="000000" w:themeColor="text1"/>
              </w:rPr>
              <w:t>非财政拨款    结转结余</w:t>
            </w: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合计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41.48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41.48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“三公”经费小计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40.98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40.98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一、因公出国（境）费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二、公务用车购置及运维费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其中：公务用车购置费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公务用车运行维护费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40.65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三、公务接待费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0.33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0.33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四、会议费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  <w:tr w:rsidR="008B6CD8" w:rsidTr="009064DA">
        <w:trPr>
          <w:trHeight w:val="567"/>
          <w:jc w:val="center"/>
        </w:trPr>
        <w:tc>
          <w:tcPr>
            <w:tcW w:w="1941" w:type="dxa"/>
            <w:vAlign w:val="center"/>
          </w:tcPr>
          <w:p w:rsidR="008B6CD8" w:rsidRDefault="008B6CD8" w:rsidP="009064DA">
            <w:pPr>
              <w:pStyle w:val="21"/>
              <w:rPr>
                <w:color w:val="000000" w:themeColor="text1"/>
              </w:rPr>
            </w:pPr>
            <w:r>
              <w:rPr>
                <w:color w:val="000000" w:themeColor="text1"/>
              </w:rPr>
              <w:t>五、培训费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0.5</w:t>
            </w:r>
          </w:p>
        </w:tc>
        <w:tc>
          <w:tcPr>
            <w:tcW w:w="114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0.5</w:t>
            </w: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1009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8B6CD8" w:rsidRDefault="008B6CD8" w:rsidP="009064DA">
            <w:pPr>
              <w:pStyle w:val="7"/>
              <w:rPr>
                <w:color w:val="000000" w:themeColor="text1"/>
              </w:rPr>
            </w:pPr>
          </w:p>
        </w:tc>
        <w:tc>
          <w:tcPr>
            <w:tcW w:w="936" w:type="dxa"/>
            <w:vAlign w:val="center"/>
          </w:tcPr>
          <w:p w:rsidR="008B6CD8" w:rsidRDefault="008B6CD8" w:rsidP="009064DA">
            <w:pPr>
              <w:pStyle w:val="40"/>
              <w:rPr>
                <w:color w:val="000000" w:themeColor="text1"/>
              </w:rPr>
            </w:pPr>
          </w:p>
        </w:tc>
      </w:tr>
    </w:tbl>
    <w:p w:rsidR="008B6CD8" w:rsidRDefault="008B6CD8" w:rsidP="008B6CD8">
      <w:pPr>
        <w:rPr>
          <w:rFonts w:eastAsiaTheme="minorEastAsia"/>
          <w:color w:val="000000" w:themeColor="text1"/>
          <w:lang w:eastAsia="zh-CN"/>
        </w:rPr>
      </w:pPr>
    </w:p>
    <w:p w:rsidR="008B6CD8" w:rsidRDefault="008B6CD8" w:rsidP="008B6CD8">
      <w:pPr>
        <w:rPr>
          <w:color w:val="000000" w:themeColor="text1"/>
        </w:rPr>
        <w:sectPr w:rsidR="008B6CD8">
          <w:pgSz w:w="11900" w:h="16840"/>
          <w:pgMar w:top="1361" w:right="1020" w:bottom="1361" w:left="1020" w:header="720" w:footer="720" w:gutter="0"/>
          <w:cols w:space="720"/>
        </w:sectPr>
      </w:pPr>
    </w:p>
    <w:p w:rsidR="008B6CD8" w:rsidRPr="008B6CD8" w:rsidRDefault="008B6CD8" w:rsidP="00BE7E97">
      <w:pPr>
        <w:jc w:val="center"/>
        <w:outlineLvl w:val="1"/>
        <w:rPr>
          <w:rFonts w:eastAsiaTheme="minorEastAsia" w:hint="eastAsia"/>
          <w:color w:val="000000" w:themeColor="text1"/>
          <w:lang w:eastAsia="zh-CN"/>
        </w:rPr>
      </w:pPr>
    </w:p>
    <w:sectPr w:rsidR="008B6CD8" w:rsidRPr="008B6CD8" w:rsidSect="00BE7E97">
      <w:pgSz w:w="16840" w:h="11900" w:orient="landscape"/>
      <w:pgMar w:top="1020" w:right="1361" w:bottom="1020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5B" w:rsidRDefault="00783E5B" w:rsidP="00A45EBB">
      <w:r>
        <w:separator/>
      </w:r>
    </w:p>
  </w:endnote>
  <w:endnote w:type="continuationSeparator" w:id="0">
    <w:p w:rsidR="00783E5B" w:rsidRDefault="00783E5B" w:rsidP="00A45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2624"/>
      <w:docPartObj>
        <w:docPartGallery w:val="Page Numbers (Bottom of Page)"/>
        <w:docPartUnique/>
      </w:docPartObj>
    </w:sdtPr>
    <w:sdtContent>
      <w:p w:rsidR="004A25D8" w:rsidRDefault="004A25D8">
        <w:pPr>
          <w:pStyle w:val="a3"/>
          <w:jc w:val="right"/>
        </w:pPr>
        <w:fldSimple w:instr=" PAGE   \* MERGEFORMAT ">
          <w:r w:rsidR="00842B27" w:rsidRPr="00842B27">
            <w:rPr>
              <w:noProof/>
              <w:lang w:val="zh-CN"/>
            </w:rPr>
            <w:t>10</w:t>
          </w:r>
        </w:fldSimple>
      </w:p>
    </w:sdtContent>
  </w:sdt>
  <w:p w:rsidR="004A25D8" w:rsidRDefault="004A25D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jc w:val="right"/>
    </w:pPr>
    <w:fldSimple w:instr="PAGE &quot;page number&quot;">
      <w:r w:rsidR="00842B27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5B" w:rsidRDefault="00783E5B" w:rsidP="00A45EBB">
      <w:r>
        <w:separator/>
      </w:r>
    </w:p>
  </w:footnote>
  <w:footnote w:type="continuationSeparator" w:id="0">
    <w:p w:rsidR="00783E5B" w:rsidRDefault="00783E5B" w:rsidP="00A45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D8" w:rsidRDefault="004A25D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hideSpellingErrors/>
  <w:hideGrammaticalErrors/>
  <w:proofState w:spelling="clean"/>
  <w:doNotTrackMove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docVars>
    <w:docVar w:name="commondata" w:val="eyJoZGlkIjoiOTljZDJkNjk0OGM1YWYxZjUzMmI3NzJlNGQ0ZTNjNTUifQ=="/>
  </w:docVars>
  <w:rsids>
    <w:rsidRoot w:val="00466A50"/>
    <w:rsid w:val="00010CF7"/>
    <w:rsid w:val="000118E0"/>
    <w:rsid w:val="00016338"/>
    <w:rsid w:val="00020346"/>
    <w:rsid w:val="000248D6"/>
    <w:rsid w:val="00025FFA"/>
    <w:rsid w:val="00035CFF"/>
    <w:rsid w:val="0003751A"/>
    <w:rsid w:val="00041746"/>
    <w:rsid w:val="0004344A"/>
    <w:rsid w:val="0005623E"/>
    <w:rsid w:val="00075A9C"/>
    <w:rsid w:val="00082247"/>
    <w:rsid w:val="00085A4F"/>
    <w:rsid w:val="0008708E"/>
    <w:rsid w:val="00090DA1"/>
    <w:rsid w:val="0009537F"/>
    <w:rsid w:val="00097178"/>
    <w:rsid w:val="00097BF3"/>
    <w:rsid w:val="000A021C"/>
    <w:rsid w:val="000A2089"/>
    <w:rsid w:val="000A3B75"/>
    <w:rsid w:val="000B4585"/>
    <w:rsid w:val="000B7AED"/>
    <w:rsid w:val="000C4FBF"/>
    <w:rsid w:val="000D1DCC"/>
    <w:rsid w:val="000E0572"/>
    <w:rsid w:val="000F1C52"/>
    <w:rsid w:val="0010495A"/>
    <w:rsid w:val="00104A81"/>
    <w:rsid w:val="00111F0F"/>
    <w:rsid w:val="00115CF2"/>
    <w:rsid w:val="001334D3"/>
    <w:rsid w:val="001360CB"/>
    <w:rsid w:val="001441B8"/>
    <w:rsid w:val="00144E57"/>
    <w:rsid w:val="00146C62"/>
    <w:rsid w:val="00153C3D"/>
    <w:rsid w:val="00161369"/>
    <w:rsid w:val="001641D2"/>
    <w:rsid w:val="001762D8"/>
    <w:rsid w:val="00177E15"/>
    <w:rsid w:val="00196203"/>
    <w:rsid w:val="001A4623"/>
    <w:rsid w:val="001A5F5D"/>
    <w:rsid w:val="001B2620"/>
    <w:rsid w:val="001B3FCE"/>
    <w:rsid w:val="001B6D63"/>
    <w:rsid w:val="001D023B"/>
    <w:rsid w:val="001E5CF3"/>
    <w:rsid w:val="001F4980"/>
    <w:rsid w:val="00210A29"/>
    <w:rsid w:val="0021113B"/>
    <w:rsid w:val="0022161E"/>
    <w:rsid w:val="00224D7B"/>
    <w:rsid w:val="00225571"/>
    <w:rsid w:val="00235206"/>
    <w:rsid w:val="0024733A"/>
    <w:rsid w:val="00247442"/>
    <w:rsid w:val="00247C93"/>
    <w:rsid w:val="00250062"/>
    <w:rsid w:val="00262970"/>
    <w:rsid w:val="00265236"/>
    <w:rsid w:val="00274726"/>
    <w:rsid w:val="002779A2"/>
    <w:rsid w:val="002823D9"/>
    <w:rsid w:val="00284D74"/>
    <w:rsid w:val="00287F7D"/>
    <w:rsid w:val="00292A6F"/>
    <w:rsid w:val="002971BA"/>
    <w:rsid w:val="002A0AFB"/>
    <w:rsid w:val="002A1384"/>
    <w:rsid w:val="002A403B"/>
    <w:rsid w:val="002A477E"/>
    <w:rsid w:val="002B36A2"/>
    <w:rsid w:val="002C59EF"/>
    <w:rsid w:val="002D1222"/>
    <w:rsid w:val="002D211F"/>
    <w:rsid w:val="002D534D"/>
    <w:rsid w:val="002E24FE"/>
    <w:rsid w:val="002E35DD"/>
    <w:rsid w:val="002E36F0"/>
    <w:rsid w:val="002E45A4"/>
    <w:rsid w:val="002E7F01"/>
    <w:rsid w:val="002F43A8"/>
    <w:rsid w:val="002F5A1B"/>
    <w:rsid w:val="002F6309"/>
    <w:rsid w:val="00300367"/>
    <w:rsid w:val="00301D82"/>
    <w:rsid w:val="00305C50"/>
    <w:rsid w:val="00305EEB"/>
    <w:rsid w:val="00316783"/>
    <w:rsid w:val="0032114F"/>
    <w:rsid w:val="00321F8C"/>
    <w:rsid w:val="00322286"/>
    <w:rsid w:val="00325BA5"/>
    <w:rsid w:val="00327F87"/>
    <w:rsid w:val="00331886"/>
    <w:rsid w:val="003363B7"/>
    <w:rsid w:val="0034254E"/>
    <w:rsid w:val="0034518F"/>
    <w:rsid w:val="00354AD9"/>
    <w:rsid w:val="00355B97"/>
    <w:rsid w:val="00355E1F"/>
    <w:rsid w:val="003627FC"/>
    <w:rsid w:val="00365847"/>
    <w:rsid w:val="00371C4B"/>
    <w:rsid w:val="00372944"/>
    <w:rsid w:val="003830CC"/>
    <w:rsid w:val="00390567"/>
    <w:rsid w:val="003944D7"/>
    <w:rsid w:val="00396AED"/>
    <w:rsid w:val="003A35C8"/>
    <w:rsid w:val="003A4B8A"/>
    <w:rsid w:val="003B220E"/>
    <w:rsid w:val="003B4F4C"/>
    <w:rsid w:val="003B6526"/>
    <w:rsid w:val="003B7BBB"/>
    <w:rsid w:val="003C00B2"/>
    <w:rsid w:val="003C5FCA"/>
    <w:rsid w:val="003D0765"/>
    <w:rsid w:val="003D1F02"/>
    <w:rsid w:val="003D2159"/>
    <w:rsid w:val="003D6B5B"/>
    <w:rsid w:val="003D7C07"/>
    <w:rsid w:val="00405162"/>
    <w:rsid w:val="00405486"/>
    <w:rsid w:val="00416055"/>
    <w:rsid w:val="0042590C"/>
    <w:rsid w:val="004319C3"/>
    <w:rsid w:val="00434A08"/>
    <w:rsid w:val="00435E3F"/>
    <w:rsid w:val="00445889"/>
    <w:rsid w:val="004526F3"/>
    <w:rsid w:val="004529C3"/>
    <w:rsid w:val="0046428F"/>
    <w:rsid w:val="00466A50"/>
    <w:rsid w:val="00472C2A"/>
    <w:rsid w:val="004810C2"/>
    <w:rsid w:val="00482220"/>
    <w:rsid w:val="00484172"/>
    <w:rsid w:val="00493EEB"/>
    <w:rsid w:val="00495ADB"/>
    <w:rsid w:val="004A25D8"/>
    <w:rsid w:val="004A4D39"/>
    <w:rsid w:val="004B0F87"/>
    <w:rsid w:val="004B2765"/>
    <w:rsid w:val="004B5379"/>
    <w:rsid w:val="004B75F5"/>
    <w:rsid w:val="004C3CAC"/>
    <w:rsid w:val="004D3B69"/>
    <w:rsid w:val="004D77CF"/>
    <w:rsid w:val="004E1AD6"/>
    <w:rsid w:val="004E3DB3"/>
    <w:rsid w:val="004F608E"/>
    <w:rsid w:val="00505B81"/>
    <w:rsid w:val="00514CE1"/>
    <w:rsid w:val="00523240"/>
    <w:rsid w:val="00543C83"/>
    <w:rsid w:val="005464B0"/>
    <w:rsid w:val="00561DDF"/>
    <w:rsid w:val="00563EEA"/>
    <w:rsid w:val="00564637"/>
    <w:rsid w:val="005648F3"/>
    <w:rsid w:val="005751BB"/>
    <w:rsid w:val="00577E93"/>
    <w:rsid w:val="00583524"/>
    <w:rsid w:val="0058635F"/>
    <w:rsid w:val="00594296"/>
    <w:rsid w:val="00594815"/>
    <w:rsid w:val="00595EFE"/>
    <w:rsid w:val="005A2529"/>
    <w:rsid w:val="005A27EE"/>
    <w:rsid w:val="005A3626"/>
    <w:rsid w:val="005A55CF"/>
    <w:rsid w:val="005A60E8"/>
    <w:rsid w:val="005A6692"/>
    <w:rsid w:val="005A7650"/>
    <w:rsid w:val="005B12E6"/>
    <w:rsid w:val="005B37D5"/>
    <w:rsid w:val="005B7123"/>
    <w:rsid w:val="005C20D5"/>
    <w:rsid w:val="005C28DA"/>
    <w:rsid w:val="005C2AD2"/>
    <w:rsid w:val="005C67C1"/>
    <w:rsid w:val="005D26CB"/>
    <w:rsid w:val="005E3195"/>
    <w:rsid w:val="005E72FF"/>
    <w:rsid w:val="005F7B9F"/>
    <w:rsid w:val="00601350"/>
    <w:rsid w:val="00604D9A"/>
    <w:rsid w:val="00611C29"/>
    <w:rsid w:val="00632B43"/>
    <w:rsid w:val="00632BCC"/>
    <w:rsid w:val="00635A28"/>
    <w:rsid w:val="00636D0C"/>
    <w:rsid w:val="00641814"/>
    <w:rsid w:val="00645988"/>
    <w:rsid w:val="00646E51"/>
    <w:rsid w:val="00656CD4"/>
    <w:rsid w:val="00657D6E"/>
    <w:rsid w:val="006611E6"/>
    <w:rsid w:val="00664413"/>
    <w:rsid w:val="00684268"/>
    <w:rsid w:val="00684374"/>
    <w:rsid w:val="0068443A"/>
    <w:rsid w:val="00687706"/>
    <w:rsid w:val="006A4C7D"/>
    <w:rsid w:val="006A4CFE"/>
    <w:rsid w:val="006A5D0A"/>
    <w:rsid w:val="006B2F0A"/>
    <w:rsid w:val="006B60A6"/>
    <w:rsid w:val="006C44D4"/>
    <w:rsid w:val="006C56CA"/>
    <w:rsid w:val="006C6920"/>
    <w:rsid w:val="006C7B03"/>
    <w:rsid w:val="006D6715"/>
    <w:rsid w:val="006D6D7C"/>
    <w:rsid w:val="006D73AE"/>
    <w:rsid w:val="006E15FE"/>
    <w:rsid w:val="006E38B8"/>
    <w:rsid w:val="006E6882"/>
    <w:rsid w:val="006F0D83"/>
    <w:rsid w:val="006F568A"/>
    <w:rsid w:val="0070466B"/>
    <w:rsid w:val="00711B11"/>
    <w:rsid w:val="00713641"/>
    <w:rsid w:val="00720AA9"/>
    <w:rsid w:val="0072438D"/>
    <w:rsid w:val="00724E82"/>
    <w:rsid w:val="00725CC3"/>
    <w:rsid w:val="00727A61"/>
    <w:rsid w:val="00733027"/>
    <w:rsid w:val="00733429"/>
    <w:rsid w:val="00743F99"/>
    <w:rsid w:val="00744EF9"/>
    <w:rsid w:val="00745931"/>
    <w:rsid w:val="00757880"/>
    <w:rsid w:val="00761A81"/>
    <w:rsid w:val="00762273"/>
    <w:rsid w:val="00762A4B"/>
    <w:rsid w:val="00765CBF"/>
    <w:rsid w:val="0077193C"/>
    <w:rsid w:val="00773BC0"/>
    <w:rsid w:val="00783E5B"/>
    <w:rsid w:val="00785F73"/>
    <w:rsid w:val="00787311"/>
    <w:rsid w:val="00795ADF"/>
    <w:rsid w:val="007A36F2"/>
    <w:rsid w:val="007B624D"/>
    <w:rsid w:val="007B67AB"/>
    <w:rsid w:val="007C0A9A"/>
    <w:rsid w:val="007D4196"/>
    <w:rsid w:val="007E7D83"/>
    <w:rsid w:val="007F25A8"/>
    <w:rsid w:val="007F4B2D"/>
    <w:rsid w:val="007F5CE9"/>
    <w:rsid w:val="00800D60"/>
    <w:rsid w:val="00804602"/>
    <w:rsid w:val="00806A96"/>
    <w:rsid w:val="00811AB4"/>
    <w:rsid w:val="008124BD"/>
    <w:rsid w:val="00821C94"/>
    <w:rsid w:val="0082320C"/>
    <w:rsid w:val="008272CF"/>
    <w:rsid w:val="00834270"/>
    <w:rsid w:val="00842B27"/>
    <w:rsid w:val="00844D9A"/>
    <w:rsid w:val="00856500"/>
    <w:rsid w:val="0086055D"/>
    <w:rsid w:val="0086324A"/>
    <w:rsid w:val="0087389D"/>
    <w:rsid w:val="008748E6"/>
    <w:rsid w:val="00886201"/>
    <w:rsid w:val="00886477"/>
    <w:rsid w:val="00893EE7"/>
    <w:rsid w:val="008A407C"/>
    <w:rsid w:val="008A7C2B"/>
    <w:rsid w:val="008B57C3"/>
    <w:rsid w:val="008B6CD8"/>
    <w:rsid w:val="008C11AD"/>
    <w:rsid w:val="008C5507"/>
    <w:rsid w:val="008D07DF"/>
    <w:rsid w:val="008D0CC0"/>
    <w:rsid w:val="008D0F42"/>
    <w:rsid w:val="008D18F1"/>
    <w:rsid w:val="008D6811"/>
    <w:rsid w:val="008E41D9"/>
    <w:rsid w:val="008E7F23"/>
    <w:rsid w:val="00904110"/>
    <w:rsid w:val="00905741"/>
    <w:rsid w:val="00906354"/>
    <w:rsid w:val="00912A3B"/>
    <w:rsid w:val="00912C8D"/>
    <w:rsid w:val="00915430"/>
    <w:rsid w:val="00920177"/>
    <w:rsid w:val="009352A5"/>
    <w:rsid w:val="009550A8"/>
    <w:rsid w:val="00956D9E"/>
    <w:rsid w:val="00962044"/>
    <w:rsid w:val="009649F6"/>
    <w:rsid w:val="00975705"/>
    <w:rsid w:val="009776D1"/>
    <w:rsid w:val="00977863"/>
    <w:rsid w:val="00977E44"/>
    <w:rsid w:val="009836DE"/>
    <w:rsid w:val="00984678"/>
    <w:rsid w:val="0098642F"/>
    <w:rsid w:val="00990EF7"/>
    <w:rsid w:val="00991EA8"/>
    <w:rsid w:val="009932C0"/>
    <w:rsid w:val="009947E3"/>
    <w:rsid w:val="009C01B5"/>
    <w:rsid w:val="009D05D0"/>
    <w:rsid w:val="009D2A1B"/>
    <w:rsid w:val="009D6F19"/>
    <w:rsid w:val="009E36C1"/>
    <w:rsid w:val="009E648F"/>
    <w:rsid w:val="009F42BC"/>
    <w:rsid w:val="009F445A"/>
    <w:rsid w:val="00A022F0"/>
    <w:rsid w:val="00A02CDB"/>
    <w:rsid w:val="00A05F9F"/>
    <w:rsid w:val="00A062ED"/>
    <w:rsid w:val="00A12539"/>
    <w:rsid w:val="00A13348"/>
    <w:rsid w:val="00A167FA"/>
    <w:rsid w:val="00A20A18"/>
    <w:rsid w:val="00A23B95"/>
    <w:rsid w:val="00A26437"/>
    <w:rsid w:val="00A3127E"/>
    <w:rsid w:val="00A34195"/>
    <w:rsid w:val="00A40804"/>
    <w:rsid w:val="00A41B38"/>
    <w:rsid w:val="00A450B6"/>
    <w:rsid w:val="00A45EBB"/>
    <w:rsid w:val="00A51D80"/>
    <w:rsid w:val="00A53083"/>
    <w:rsid w:val="00A560E0"/>
    <w:rsid w:val="00A56D43"/>
    <w:rsid w:val="00A6244E"/>
    <w:rsid w:val="00A63C9A"/>
    <w:rsid w:val="00A65DEF"/>
    <w:rsid w:val="00A6714C"/>
    <w:rsid w:val="00A76643"/>
    <w:rsid w:val="00A82652"/>
    <w:rsid w:val="00A848D5"/>
    <w:rsid w:val="00A874C4"/>
    <w:rsid w:val="00A90020"/>
    <w:rsid w:val="00AA3315"/>
    <w:rsid w:val="00AA441E"/>
    <w:rsid w:val="00AA65FC"/>
    <w:rsid w:val="00AB2CD6"/>
    <w:rsid w:val="00AB3137"/>
    <w:rsid w:val="00AB78EC"/>
    <w:rsid w:val="00AD5C4E"/>
    <w:rsid w:val="00AD6BBF"/>
    <w:rsid w:val="00AE197B"/>
    <w:rsid w:val="00AE6063"/>
    <w:rsid w:val="00AF01A0"/>
    <w:rsid w:val="00AF3251"/>
    <w:rsid w:val="00AF40E8"/>
    <w:rsid w:val="00AF58CA"/>
    <w:rsid w:val="00B04B3B"/>
    <w:rsid w:val="00B05F08"/>
    <w:rsid w:val="00B1678D"/>
    <w:rsid w:val="00B24549"/>
    <w:rsid w:val="00B25B11"/>
    <w:rsid w:val="00B263DB"/>
    <w:rsid w:val="00B3393C"/>
    <w:rsid w:val="00B3625D"/>
    <w:rsid w:val="00B36C33"/>
    <w:rsid w:val="00B42B91"/>
    <w:rsid w:val="00B44C27"/>
    <w:rsid w:val="00B50BD1"/>
    <w:rsid w:val="00B64695"/>
    <w:rsid w:val="00B65C66"/>
    <w:rsid w:val="00B701EF"/>
    <w:rsid w:val="00B758AB"/>
    <w:rsid w:val="00B779C2"/>
    <w:rsid w:val="00B80F4D"/>
    <w:rsid w:val="00B833E7"/>
    <w:rsid w:val="00B97633"/>
    <w:rsid w:val="00BA0E8F"/>
    <w:rsid w:val="00BB4014"/>
    <w:rsid w:val="00BD4C5B"/>
    <w:rsid w:val="00BD5652"/>
    <w:rsid w:val="00BE0CD8"/>
    <w:rsid w:val="00BE2B4C"/>
    <w:rsid w:val="00BE7E97"/>
    <w:rsid w:val="00BF39C5"/>
    <w:rsid w:val="00BF458A"/>
    <w:rsid w:val="00C05C31"/>
    <w:rsid w:val="00C10892"/>
    <w:rsid w:val="00C142DA"/>
    <w:rsid w:val="00C14B9E"/>
    <w:rsid w:val="00C17D61"/>
    <w:rsid w:val="00C22028"/>
    <w:rsid w:val="00C25EDF"/>
    <w:rsid w:val="00C343BC"/>
    <w:rsid w:val="00C36D00"/>
    <w:rsid w:val="00C447B1"/>
    <w:rsid w:val="00C46B52"/>
    <w:rsid w:val="00C518AA"/>
    <w:rsid w:val="00C564DE"/>
    <w:rsid w:val="00C654B1"/>
    <w:rsid w:val="00C66705"/>
    <w:rsid w:val="00C71F5C"/>
    <w:rsid w:val="00C74096"/>
    <w:rsid w:val="00C869CA"/>
    <w:rsid w:val="00C902CC"/>
    <w:rsid w:val="00C91D39"/>
    <w:rsid w:val="00CA048C"/>
    <w:rsid w:val="00CA30AE"/>
    <w:rsid w:val="00CA489B"/>
    <w:rsid w:val="00CA5695"/>
    <w:rsid w:val="00CB20A7"/>
    <w:rsid w:val="00CC3A4D"/>
    <w:rsid w:val="00CC7A04"/>
    <w:rsid w:val="00CD425A"/>
    <w:rsid w:val="00CD6059"/>
    <w:rsid w:val="00CD6972"/>
    <w:rsid w:val="00CE3882"/>
    <w:rsid w:val="00CE549F"/>
    <w:rsid w:val="00CF2361"/>
    <w:rsid w:val="00CF30BC"/>
    <w:rsid w:val="00CF33D0"/>
    <w:rsid w:val="00CF50C6"/>
    <w:rsid w:val="00D11DFE"/>
    <w:rsid w:val="00D31D2C"/>
    <w:rsid w:val="00D46D44"/>
    <w:rsid w:val="00D57F4C"/>
    <w:rsid w:val="00D61C4F"/>
    <w:rsid w:val="00D65754"/>
    <w:rsid w:val="00D72EC4"/>
    <w:rsid w:val="00D74E4F"/>
    <w:rsid w:val="00D77393"/>
    <w:rsid w:val="00D839C3"/>
    <w:rsid w:val="00D97E8E"/>
    <w:rsid w:val="00DA389E"/>
    <w:rsid w:val="00DB0F30"/>
    <w:rsid w:val="00DC5C22"/>
    <w:rsid w:val="00DD089A"/>
    <w:rsid w:val="00DE47A9"/>
    <w:rsid w:val="00DF4BFF"/>
    <w:rsid w:val="00E01632"/>
    <w:rsid w:val="00E0218E"/>
    <w:rsid w:val="00E22C27"/>
    <w:rsid w:val="00E244FD"/>
    <w:rsid w:val="00E3795D"/>
    <w:rsid w:val="00E403CA"/>
    <w:rsid w:val="00E449F5"/>
    <w:rsid w:val="00E60FC5"/>
    <w:rsid w:val="00E776CD"/>
    <w:rsid w:val="00E777D0"/>
    <w:rsid w:val="00E91B4B"/>
    <w:rsid w:val="00EA2BCC"/>
    <w:rsid w:val="00EA6D13"/>
    <w:rsid w:val="00EA700C"/>
    <w:rsid w:val="00EA71A7"/>
    <w:rsid w:val="00EC1556"/>
    <w:rsid w:val="00EC41FF"/>
    <w:rsid w:val="00EC6BD3"/>
    <w:rsid w:val="00EC711E"/>
    <w:rsid w:val="00ED13C4"/>
    <w:rsid w:val="00ED544F"/>
    <w:rsid w:val="00ED547A"/>
    <w:rsid w:val="00EE0010"/>
    <w:rsid w:val="00EF26B7"/>
    <w:rsid w:val="00F05DCD"/>
    <w:rsid w:val="00F23326"/>
    <w:rsid w:val="00F35D29"/>
    <w:rsid w:val="00F43BA2"/>
    <w:rsid w:val="00F4420D"/>
    <w:rsid w:val="00F45971"/>
    <w:rsid w:val="00F46612"/>
    <w:rsid w:val="00F55072"/>
    <w:rsid w:val="00F6363E"/>
    <w:rsid w:val="00F647D2"/>
    <w:rsid w:val="00F9018C"/>
    <w:rsid w:val="00F91CA9"/>
    <w:rsid w:val="00FB35C6"/>
    <w:rsid w:val="00FC2955"/>
    <w:rsid w:val="00FD2073"/>
    <w:rsid w:val="00FD4EBA"/>
    <w:rsid w:val="00FE3C68"/>
    <w:rsid w:val="00FF0ACF"/>
    <w:rsid w:val="00FF3739"/>
    <w:rsid w:val="00FF7963"/>
    <w:rsid w:val="00FF7EEC"/>
    <w:rsid w:val="02E753E2"/>
    <w:rsid w:val="03B91BE5"/>
    <w:rsid w:val="042C4A18"/>
    <w:rsid w:val="04E15802"/>
    <w:rsid w:val="054D10EA"/>
    <w:rsid w:val="073C7668"/>
    <w:rsid w:val="07DE427B"/>
    <w:rsid w:val="08BD7532"/>
    <w:rsid w:val="0F276507"/>
    <w:rsid w:val="123836EE"/>
    <w:rsid w:val="18461F74"/>
    <w:rsid w:val="18D334DF"/>
    <w:rsid w:val="20452C91"/>
    <w:rsid w:val="24007717"/>
    <w:rsid w:val="27533EE6"/>
    <w:rsid w:val="2B960E0F"/>
    <w:rsid w:val="2E3B56D4"/>
    <w:rsid w:val="312D57A8"/>
    <w:rsid w:val="36B256DA"/>
    <w:rsid w:val="37641EE3"/>
    <w:rsid w:val="38A80187"/>
    <w:rsid w:val="413E130B"/>
    <w:rsid w:val="422B0579"/>
    <w:rsid w:val="44DA6120"/>
    <w:rsid w:val="4C312198"/>
    <w:rsid w:val="4D402FAA"/>
    <w:rsid w:val="4D7A23F6"/>
    <w:rsid w:val="4E900F47"/>
    <w:rsid w:val="50B5796A"/>
    <w:rsid w:val="52AE4350"/>
    <w:rsid w:val="52D63A99"/>
    <w:rsid w:val="585C115E"/>
    <w:rsid w:val="59077515"/>
    <w:rsid w:val="5E2751A9"/>
    <w:rsid w:val="632F3D51"/>
    <w:rsid w:val="63841951"/>
    <w:rsid w:val="63B45298"/>
    <w:rsid w:val="63D20DDA"/>
    <w:rsid w:val="65EE2115"/>
    <w:rsid w:val="66304E17"/>
    <w:rsid w:val="6BF70E49"/>
    <w:rsid w:val="73263829"/>
    <w:rsid w:val="773C186D"/>
    <w:rsid w:val="7BE029D3"/>
    <w:rsid w:val="7C7853F7"/>
    <w:rsid w:val="7DE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39" w:unhideWhenUsed="0" w:qFormat="1"/>
    <w:lsdException w:name="toc 3" w:uiPriority="39"/>
    <w:lsdException w:name="toc 4" w:semiHidden="0" w:uiPriority="39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BB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45E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45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A45EBB"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uiPriority w:val="39"/>
    <w:qFormat/>
    <w:rsid w:val="00A45EBB"/>
    <w:pPr>
      <w:ind w:left="720"/>
    </w:pPr>
  </w:style>
  <w:style w:type="paragraph" w:styleId="2">
    <w:name w:val="toc 2"/>
    <w:basedOn w:val="a"/>
    <w:next w:val="a"/>
    <w:uiPriority w:val="39"/>
    <w:qFormat/>
    <w:rsid w:val="00A45EBB"/>
    <w:pPr>
      <w:ind w:left="240"/>
    </w:pPr>
  </w:style>
  <w:style w:type="table" w:styleId="a5">
    <w:name w:val="Table Grid"/>
    <w:basedOn w:val="a1"/>
    <w:qFormat/>
    <w:rsid w:val="00A45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部门职责文件"/>
    <w:basedOn w:val="a"/>
    <w:qFormat/>
    <w:rsid w:val="00A45EBB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">
    <w:name w:val="单元格样式23"/>
    <w:basedOn w:val="a"/>
    <w:qFormat/>
    <w:rsid w:val="00A45EBB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A45EBB"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rsid w:val="00A45EB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rsid w:val="00A45EBB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单元格样式2"/>
    <w:basedOn w:val="a"/>
    <w:qFormat/>
    <w:rsid w:val="00A45EBB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A45EBB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A45EB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A45EBB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A45EBB"/>
    <w:rPr>
      <w:rFonts w:ascii="方正书宋_GBK" w:eastAsia="方正书宋_GBK" w:hAnsi="方正书宋_GBK" w:cs="方正书宋_GBK"/>
      <w:b/>
      <w:sz w:val="21"/>
    </w:rPr>
  </w:style>
  <w:style w:type="character" w:customStyle="1" w:styleId="Char0">
    <w:name w:val="页眉 Char"/>
    <w:basedOn w:val="a0"/>
    <w:link w:val="a4"/>
    <w:uiPriority w:val="99"/>
    <w:qFormat/>
    <w:rsid w:val="00A45EBB"/>
    <w:rPr>
      <w:rFonts w:ascii="Times New Roman" w:eastAsia="Times New Roman" w:hAnsi="Times New Roman"/>
      <w:sz w:val="18"/>
      <w:szCs w:val="18"/>
      <w:lang w:eastAsia="uk-UA"/>
    </w:rPr>
  </w:style>
  <w:style w:type="character" w:customStyle="1" w:styleId="Char">
    <w:name w:val="页脚 Char"/>
    <w:basedOn w:val="a0"/>
    <w:link w:val="a3"/>
    <w:uiPriority w:val="99"/>
    <w:qFormat/>
    <w:rsid w:val="00A45EBB"/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-0">
    <w:name w:val="插入文本样式-插入单位职责文件"/>
    <w:basedOn w:val="a"/>
    <w:qFormat/>
    <w:rsid w:val="00641814"/>
    <w:pPr>
      <w:widowControl w:val="0"/>
      <w:spacing w:line="500" w:lineRule="exact"/>
      <w:ind w:firstLine="560"/>
      <w:jc w:val="both"/>
    </w:pPr>
    <w:rPr>
      <w:rFonts w:asciiTheme="minorHAnsi" w:eastAsia="方正仿宋_GBK" w:hAnsiTheme="minorHAnsi"/>
      <w:kern w:val="2"/>
      <w:sz w:val="28"/>
      <w:lang w:eastAsia="zh-CN"/>
    </w:rPr>
  </w:style>
  <w:style w:type="character" w:styleId="a6">
    <w:name w:val="Hyperlink"/>
    <w:basedOn w:val="a0"/>
    <w:uiPriority w:val="99"/>
    <w:unhideWhenUsed/>
    <w:rsid w:val="008B6C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webSettings" Target="webSettings.xm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settings" Target="settings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tyles" Target="styles.xml"/><Relationship Id="rId45" Type="http://schemas.openxmlformats.org/officeDocument/2006/relationships/header" Target="header1.xm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endnotes" Target="endnotes.xml"/><Relationship Id="rId52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footnotes" Target="footnotes.xml"/><Relationship Id="rId48" Type="http://schemas.openxmlformats.org/officeDocument/2006/relationships/footer" Target="footer2.xml"/><Relationship Id="rId8" Type="http://schemas.openxmlformats.org/officeDocument/2006/relationships/customXml" Target="../customXml/item8.xml"/><Relationship Id="rId5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2023-01-29T03:47:11Z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2023-01-29T03:47:32Z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2023-01-29T03:47:31Z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2023-01-29T11:47:23Z</dcterms:created>
  <dcterms:modified xsi:type="dcterms:W3CDTF">2023-01-29T03:47:23Z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2023-01-29T03:47:10Z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2023-01-29T11:47:31Z</dcterms:created>
  <dcterms:modified xsi:type="dcterms:W3CDTF">2023-01-29T03:47:31Z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2023-01-29T11:47:37Z</dcterms:created>
  <dcterms:modified xsi:type="dcterms:W3CDTF">2023-01-29T03:47:37Z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2023-01-29T11:47:29Z</dcterms:created>
  <dcterms:modified xsi:type="dcterms:W3CDTF">2023-01-29T03:47:29Z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3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2023-01-29T11:47:35Z</dcterms:created>
  <dcterms:modified xsi:type="dcterms:W3CDTF">2023-01-29T03:47:35Z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5C74506-6FB8-4651-9386-F7A09C2434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AD6D6EE4-6FF4-42E2-B6F5-D9E6EEB988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40BEB856-30FA-46AF-8AFD-6019CEB1CC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30923EAC-014B-46A9-8850-9DE8AF115D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4E226BBC-C78C-4A23-8544-D944F69ECC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19C912F8-31E6-4169-BE89-E159ED0719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B63E89DC-8964-4ED2-BC4A-EA8FCA7C39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8ECB4440-8D27-42C4-A9B1-C806226929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30072D27-0E05-45A8-8C22-BC3BD6958E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2A812F5C-5AFF-4E61-BA33-3DB91C2731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58FC8C1F-1E28-4AD6-BEBD-DE8476D528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9E0E54-B245-46DD-80A1-C765A7E0CA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B725ACB1-858D-4605-833A-3A6EC62ED4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C37AC9AA-CD3A-46DC-9CBC-544230363C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1FB5D2E5-C2F5-4C8A-BD1E-F20C8C1ED8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75C182E0-CD03-46C4-8EBD-601BD3562D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9116AD82-715B-4556-8D29-053533F9DA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0F0EC948-E224-4B72-9BD3-A45D2AE647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B9F6A80F-7788-4CC7-9D6F-F8A8F8D8AF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89D6B18B-E211-4827-B775-5E92808486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F4E59849-2026-468E-8E33-EEE4115F93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1DF86731-80C7-4C45-8491-BF6E787D43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6E71638E-8866-4B3D-8B36-0C964F73C9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C8834622-76ED-43EB-BD59-EE64EAB2DC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FFB4E5DA-E426-437F-8252-502153ABAC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363E0040-ACC6-45B8-A5F9-2F3AF4057B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6EF5A512-0DF7-4C4D-B95F-E0E0DE3434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601912D6-F24E-48E4-88DD-529F3A2A6E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3CA86D40-4A3C-4E7B-8D90-A3A7AF94B0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F005ED67-86C3-45B2-BC2E-5F30727DA2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840EDF6A-4A99-457B-9884-AADF636639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F1B02CAD-DB6F-469B-B72A-F249993CD4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F18BF4FC-895A-4693-963A-6F81E46D62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98953F-18D5-4753-B369-A0BBB097B2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A8AD0C5-45CD-41D0-8D81-1E5C924113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928BA1D4-4DA2-49E5-AA0F-2021BB9AFC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D5522DC-2C1F-47F8-B60A-2F53AB67A4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61779545-E3C8-4F18-A024-02FE670A1A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110D6AA2-218C-4410-B162-22989FBDDB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31</Pages>
  <Words>2126</Words>
  <Characters>12123</Characters>
  <Application>Microsoft Office Word</Application>
  <DocSecurity>0</DocSecurity>
  <Lines>101</Lines>
  <Paragraphs>28</Paragraphs>
  <ScaleCrop>false</ScaleCrop>
  <Company>Microsoft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2023-03-02T05:42:00Z</cp:lastPrinted>
  <dcterms:created xsi:type="dcterms:W3CDTF">2023-06-19T01:50:00Z</dcterms:created>
  <dcterms:modified xsi:type="dcterms:W3CDTF">2023-06-19T02:58:00Z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9A31947B2ED849D19F84FDE0922F0AE1</vt:lpwstr>
  </property>
</Properties>
</file>