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084D2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084D2E">
        <w:rPr>
          <w:rFonts w:ascii="宋体" w:hAnsi="宋体" w:hint="eastAsia"/>
          <w:b/>
          <w:sz w:val="52"/>
          <w:szCs w:val="52"/>
        </w:rPr>
        <w:t>刑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事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裁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定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书</w:t>
      </w:r>
    </w:p>
    <w:p w:rsidR="008D7F21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55129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80D08">
        <w:rPr>
          <w:rFonts w:ascii="仿宋_GB2312" w:eastAsia="仿宋_GB2312" w:hint="eastAsia"/>
          <w:sz w:val="32"/>
          <w:szCs w:val="32"/>
        </w:rPr>
        <w:t>（202</w:t>
      </w:r>
      <w:r w:rsidR="00DE585E">
        <w:rPr>
          <w:rFonts w:ascii="仿宋_GB2312" w:eastAsia="仿宋_GB2312" w:hint="eastAsia"/>
          <w:sz w:val="32"/>
          <w:szCs w:val="32"/>
        </w:rPr>
        <w:t>3</w:t>
      </w:r>
      <w:r w:rsidRPr="00F80D08">
        <w:rPr>
          <w:rFonts w:ascii="仿宋_GB2312" w:eastAsia="仿宋_GB2312" w:hint="eastAsia"/>
          <w:sz w:val="32"/>
          <w:szCs w:val="32"/>
        </w:rPr>
        <w:t>）晋01刑更</w:t>
      </w:r>
      <w:r w:rsidR="00151852">
        <w:rPr>
          <w:rFonts w:ascii="仿宋_GB2312" w:eastAsia="仿宋_GB2312" w:hint="eastAsia"/>
          <w:sz w:val="32"/>
          <w:szCs w:val="32"/>
        </w:rPr>
        <w:t>214</w:t>
      </w:r>
      <w:r w:rsidRPr="00F80D08">
        <w:rPr>
          <w:rFonts w:ascii="仿宋_GB2312" w:eastAsia="仿宋_GB2312" w:hint="eastAsia"/>
          <w:sz w:val="32"/>
          <w:szCs w:val="32"/>
        </w:rPr>
        <w:t>号</w:t>
      </w:r>
    </w:p>
    <w:p w:rsidR="008D7F21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D7F21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仿宋" w:hint="eastAsia"/>
          <w:sz w:val="32"/>
          <w:szCs w:val="32"/>
        </w:rPr>
        <w:t>罪犯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任禹琦</w:t>
      </w:r>
      <w:r w:rsidRPr="008D7F21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93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中专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8D7F21">
        <w:rPr>
          <w:rFonts w:ascii="仿宋_GB2312" w:eastAsia="仿宋_GB2312" w:hAnsi="仿宋" w:hint="eastAsia"/>
          <w:sz w:val="32"/>
          <w:szCs w:val="32"/>
        </w:rPr>
        <w:t>，山西省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吕梁市孝义市人</w:t>
      </w:r>
      <w:r w:rsidRPr="008D7F21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D7F21" w:rsidRDefault="00C45197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晋中市中级人民法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院于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29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晋中中法刑初字</w:t>
      </w:r>
      <w:r>
        <w:rPr>
          <w:rFonts w:ascii="仿宋_GB2312" w:eastAsia="仿宋_GB2312" w:hAnsi="Times New Roman" w:cs="Times New Roman" w:hint="eastAsia"/>
          <w:sz w:val="32"/>
          <w:szCs w:val="32"/>
        </w:rPr>
        <w:t>第7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任禹琦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抢劫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有期</w:t>
      </w:r>
      <w:r>
        <w:rPr>
          <w:rFonts w:ascii="仿宋_GB2312" w:eastAsia="仿宋_GB2312" w:hAnsi="Times New Roman" w:cs="Times New Roman" w:hint="eastAsia"/>
          <w:sz w:val="32"/>
          <w:szCs w:val="32"/>
        </w:rPr>
        <w:t>徒刑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15年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，附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加罚金10000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元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，追缴违法所得23600元，刑期自2014年1月12日</w:t>
      </w:r>
      <w:r w:rsidR="003D061C">
        <w:rPr>
          <w:rFonts w:ascii="仿宋_GB2312" w:eastAsia="仿宋_GB2312" w:hAnsi="Times New Roman" w:cs="Times New Roman" w:hint="eastAsia"/>
          <w:sz w:val="32"/>
          <w:szCs w:val="32"/>
        </w:rPr>
        <w:t>起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至2029年1月11日</w:t>
      </w:r>
      <w:r w:rsidR="003D061C">
        <w:rPr>
          <w:rFonts w:ascii="仿宋_GB2312" w:eastAsia="仿宋_GB2312" w:hAnsi="Times New Roman" w:cs="Times New Roman" w:hint="eastAsia"/>
          <w:sz w:val="32"/>
          <w:szCs w:val="32"/>
        </w:rPr>
        <w:t>止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宣判后，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同案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犯不服，提出上诉。山西省</w:t>
      </w:r>
      <w:r>
        <w:rPr>
          <w:rFonts w:ascii="仿宋_GB2312" w:eastAsia="仿宋_GB2312" w:hAnsi="Times New Roman" w:cs="Times New Roman" w:hint="eastAsia"/>
          <w:sz w:val="32"/>
          <w:szCs w:val="32"/>
        </w:rPr>
        <w:t>高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级人民法院经二审审理，于201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日作出（20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5C09BD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刑二终字第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107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号刑事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裁定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驳回上诉，维持原判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判决生效后，该犯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于20</w:t>
      </w:r>
      <w:r w:rsidR="006B114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24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交付</w:t>
      </w:r>
      <w:r w:rsidR="005C09BD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5C09BD">
        <w:rPr>
          <w:rFonts w:ascii="仿宋_GB2312" w:eastAsia="仿宋_GB2312" w:hAnsi="Times New Roman" w:cs="Times New Roman" w:hint="eastAsia"/>
          <w:sz w:val="32"/>
          <w:szCs w:val="32"/>
        </w:rPr>
        <w:t>服刑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在刑罚执行过程中，</w:t>
      </w:r>
      <w:r w:rsidRPr="006B114D">
        <w:rPr>
          <w:rFonts w:ascii="仿宋_GB2312" w:eastAsia="仿宋_GB2312" w:hAnsi="Times New Roman" w:cs="Times New Roman" w:hint="eastAsia"/>
          <w:sz w:val="32"/>
          <w:szCs w:val="32"/>
        </w:rPr>
        <w:t>经</w:t>
      </w:r>
      <w:r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Pr="006B114D">
        <w:rPr>
          <w:rFonts w:ascii="仿宋_GB2312" w:eastAsia="仿宋_GB2312" w:hAnsi="Times New Roman" w:cs="Times New Roman" w:hint="eastAsia"/>
          <w:sz w:val="32"/>
          <w:szCs w:val="32"/>
        </w:rPr>
        <w:t>太原市中级人民法院二次裁定共减去有期徒刑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11个</w:t>
      </w:r>
      <w:r w:rsidRPr="006B114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，现刑期止日为20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D30F8B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D30F8B">
        <w:rPr>
          <w:rFonts w:ascii="仿宋_GB2312" w:eastAsia="仿宋_GB2312" w:hAnsi="Times New Roman" w:cs="Times New Roman" w:hint="eastAsia"/>
          <w:sz w:val="32"/>
          <w:szCs w:val="32"/>
        </w:rPr>
        <w:t>指派检察员张威、姚剑飞</w:t>
      </w:r>
      <w:r w:rsidR="00D30F8B" w:rsidRPr="008D7F21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D30F8B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D30F8B" w:rsidRPr="008D7F21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D30F8B">
        <w:rPr>
          <w:rFonts w:ascii="仿宋_GB2312" w:eastAsia="仿宋_GB2312" w:hAnsi="Times New Roman" w:cs="Times New Roman" w:hint="eastAsia"/>
          <w:sz w:val="32"/>
          <w:szCs w:val="32"/>
        </w:rPr>
        <w:t>赵丽芳、焦阳</w:t>
      </w:r>
      <w:r w:rsidR="00D30F8B" w:rsidRPr="008D7F21">
        <w:rPr>
          <w:rFonts w:ascii="仿宋_GB2312" w:eastAsia="仿宋_GB2312" w:hAnsi="Times New Roman" w:cs="Times New Roman" w:hint="eastAsia"/>
          <w:sz w:val="32"/>
          <w:szCs w:val="32"/>
        </w:rPr>
        <w:t>出庭执行职务，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任禹琦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D30F8B">
        <w:rPr>
          <w:rFonts w:ascii="仿宋_GB2312" w:eastAsia="仿宋_GB2312" w:hAnsi="Times New Roman" w:cs="Times New Roman" w:hint="eastAsia"/>
          <w:sz w:val="32"/>
          <w:szCs w:val="32"/>
        </w:rPr>
        <w:t>民警刘骏、罪犯戎海军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任禹琦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151852">
        <w:rPr>
          <w:rFonts w:ascii="仿宋_GB2312" w:eastAsia="仿宋_GB2312" w:hAnsi="Times New Roman" w:cs="Times New Roman" w:hint="eastAsia"/>
          <w:color w:val="FF0000"/>
          <w:spacing w:val="-4"/>
          <w:sz w:val="32"/>
          <w:szCs w:val="32"/>
        </w:rPr>
        <w:t>7</w:t>
      </w:r>
      <w:r w:rsidR="003D0E68"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D7F21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任禹琦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提供的证据均无异议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任禹琦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任禹琦</w:t>
      </w:r>
      <w:r w:rsidR="005061B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前次裁定减刑送达时间为20</w:t>
      </w:r>
      <w:r w:rsidR="00151852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21</w:t>
      </w:r>
      <w:r w:rsidR="005061B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年</w:t>
      </w:r>
      <w:r w:rsidR="00151852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4</w:t>
      </w:r>
      <w:r w:rsidR="005061B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月</w:t>
      </w:r>
      <w:r w:rsidR="00151852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28</w:t>
      </w:r>
      <w:r w:rsidR="005061B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日，减刑间隔时间计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该犯于20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FF4935" w:rsidRPr="008D7F21">
        <w:rPr>
          <w:rFonts w:ascii="仿宋_GB2312" w:eastAsia="仿宋_GB2312" w:hAnsi="Times New Roman" w:cs="Times New Roman" w:hint="eastAsia"/>
          <w:sz w:val="32"/>
          <w:szCs w:val="32"/>
        </w:rPr>
        <w:t>已全部履行。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证实该事实的证据有罪犯奖励审批表、罪犯评审鉴定表、“三课成绩单”、罪犯“确有悔改表现”情况说明及本人的认罪悔罪书</w:t>
      </w:r>
      <w:r w:rsidR="00FF4935" w:rsidRPr="008D7F21">
        <w:rPr>
          <w:rFonts w:ascii="仿宋_GB2312" w:eastAsia="仿宋_GB2312" w:hAnsi="仿宋" w:hint="eastAsia"/>
          <w:sz w:val="32"/>
          <w:szCs w:val="32"/>
        </w:rPr>
        <w:t>、履行财产刑的证明材料</w:t>
      </w:r>
      <w:r w:rsidR="00151852">
        <w:rPr>
          <w:rFonts w:ascii="仿宋_GB2312" w:eastAsia="仿宋_GB2312" w:hAnsi="仿宋" w:hint="eastAsia"/>
          <w:sz w:val="32"/>
          <w:szCs w:val="32"/>
        </w:rPr>
        <w:t>等证据证实，足以认定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同时庭审中，罪犯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任禹琦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任禹琦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的减刑间隔时间已达到再次减刑的法定要求，在服刑期间确有悔改表现，符合减刑的法定条件，依法可以减刑。执行机关和检察机关所提的相关建议、意见与事实、法律规定相符，本院予以采纳</w:t>
      </w:r>
      <w:r w:rsidR="00FF4935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BD07B1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任禹琦</w:t>
      </w:r>
      <w:r w:rsidR="00BD07B1">
        <w:rPr>
          <w:rFonts w:ascii="仿宋_GB2312" w:eastAsia="仿宋_GB2312" w:hAnsi="Times New Roman" w:cs="Times New Roman" w:hint="eastAsia"/>
          <w:sz w:val="32"/>
          <w:szCs w:val="32"/>
        </w:rPr>
        <w:t>所犯罪行系法定应予从严掌握情形，</w:t>
      </w:r>
      <w:r w:rsidR="00BD07B1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执行机关的减刑建议事实清楚，但报请的减刑幅度过大，本院酌情扣减2个月。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依照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</w:t>
      </w:r>
      <w:r w:rsidR="00BD07B1" w:rsidRPr="008D7F21">
        <w:rPr>
          <w:rFonts w:ascii="仿宋_GB2312" w:eastAsia="仿宋_GB2312" w:hAnsi="Times New Roman" w:cs="Times New Roman" w:hint="eastAsia"/>
          <w:sz w:val="32"/>
          <w:szCs w:val="32"/>
        </w:rPr>
        <w:t>第六条、第七条第</w:t>
      </w:r>
      <w:r w:rsidR="00BD07B1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BD07B1" w:rsidRPr="008D7F21">
        <w:rPr>
          <w:rFonts w:ascii="仿宋_GB2312" w:eastAsia="仿宋_GB2312" w:hAnsi="Times New Roman" w:cs="Times New Roman" w:hint="eastAsia"/>
          <w:sz w:val="32"/>
          <w:szCs w:val="32"/>
        </w:rPr>
        <w:t>款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，《最高人民法院关于减刑、假释案件审理程序的规定》第五条第一款、第十六条第一款第（</w:t>
      </w:r>
      <w:r w:rsidR="00F951BC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D7F21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任禹琦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151852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0C7A0D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9C5733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C23E41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9C5733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本裁定送达后即发生法律效力。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3D061C" w:rsidRPr="008D7F21" w:rsidRDefault="003D061C" w:rsidP="003D061C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贾春生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3D061C" w:rsidRPr="008D7F21" w:rsidRDefault="003D061C" w:rsidP="003D061C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</w:p>
    <w:p w:rsidR="003D061C" w:rsidRPr="008D7F21" w:rsidRDefault="003D061C" w:rsidP="003D061C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3D061C" w:rsidRPr="008D7F21" w:rsidRDefault="003D061C" w:rsidP="003D061C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3D061C" w:rsidRPr="008D7F21" w:rsidRDefault="003D061C" w:rsidP="003D061C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3D061C" w:rsidRPr="008D7F21" w:rsidRDefault="003D061C" w:rsidP="003D061C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3D061C" w:rsidRPr="008D7F21" w:rsidRDefault="003D061C" w:rsidP="003D061C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D061C" w:rsidRPr="008D7F21" w:rsidRDefault="003D061C" w:rsidP="003D061C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3D061C" w:rsidRPr="008D7F21" w:rsidRDefault="003D061C" w:rsidP="003D061C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3D061C" w:rsidRPr="008D7F21" w:rsidRDefault="003D061C" w:rsidP="003D061C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D061C" w:rsidRPr="008D7F21" w:rsidRDefault="003D061C" w:rsidP="003D061C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D061C" w:rsidRPr="008D7F21" w:rsidRDefault="003D061C" w:rsidP="003D061C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3D061C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8D7F21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8D7F21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F49" w:rsidRDefault="00887F49" w:rsidP="00CF3881">
      <w:r>
        <w:separator/>
      </w:r>
    </w:p>
  </w:endnote>
  <w:endnote w:type="continuationSeparator" w:id="1">
    <w:p w:rsidR="00887F49" w:rsidRDefault="00887F49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E30F19">
        <w:pPr>
          <w:pStyle w:val="a4"/>
          <w:jc w:val="right"/>
        </w:pPr>
        <w:fldSimple w:instr=" PAGE   \* MERGEFORMAT ">
          <w:r w:rsidR="003D061C" w:rsidRPr="003D061C">
            <w:rPr>
              <w:noProof/>
              <w:lang w:val="zh-CN"/>
            </w:rPr>
            <w:t>1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F49" w:rsidRDefault="00887F49" w:rsidP="00CF3881">
      <w:r>
        <w:separator/>
      </w:r>
    </w:p>
  </w:footnote>
  <w:footnote w:type="continuationSeparator" w:id="1">
    <w:p w:rsidR="00887F49" w:rsidRDefault="00887F49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0C7A0D"/>
    <w:rsid w:val="0013285C"/>
    <w:rsid w:val="00151852"/>
    <w:rsid w:val="001533B0"/>
    <w:rsid w:val="001639E7"/>
    <w:rsid w:val="001B2122"/>
    <w:rsid w:val="001B5546"/>
    <w:rsid w:val="001D3C7E"/>
    <w:rsid w:val="00220549"/>
    <w:rsid w:val="00220C96"/>
    <w:rsid w:val="0024418B"/>
    <w:rsid w:val="00261DA2"/>
    <w:rsid w:val="002A2A00"/>
    <w:rsid w:val="002B6ED7"/>
    <w:rsid w:val="002B7574"/>
    <w:rsid w:val="00345DC5"/>
    <w:rsid w:val="00346820"/>
    <w:rsid w:val="0034709E"/>
    <w:rsid w:val="00350B16"/>
    <w:rsid w:val="003B3679"/>
    <w:rsid w:val="003D061C"/>
    <w:rsid w:val="003D0E68"/>
    <w:rsid w:val="00460880"/>
    <w:rsid w:val="005061B4"/>
    <w:rsid w:val="00550CC0"/>
    <w:rsid w:val="00567408"/>
    <w:rsid w:val="005C09BD"/>
    <w:rsid w:val="00603AF1"/>
    <w:rsid w:val="00635EF6"/>
    <w:rsid w:val="0063783B"/>
    <w:rsid w:val="00677763"/>
    <w:rsid w:val="00680CFD"/>
    <w:rsid w:val="006B114D"/>
    <w:rsid w:val="006B5143"/>
    <w:rsid w:val="006C2065"/>
    <w:rsid w:val="006E0E03"/>
    <w:rsid w:val="006E11F9"/>
    <w:rsid w:val="00743A9F"/>
    <w:rsid w:val="00797197"/>
    <w:rsid w:val="007A3B07"/>
    <w:rsid w:val="0080519D"/>
    <w:rsid w:val="0080568D"/>
    <w:rsid w:val="008065F3"/>
    <w:rsid w:val="0084049F"/>
    <w:rsid w:val="00866597"/>
    <w:rsid w:val="00887F49"/>
    <w:rsid w:val="008C45AB"/>
    <w:rsid w:val="008D7F21"/>
    <w:rsid w:val="009246AB"/>
    <w:rsid w:val="009278D0"/>
    <w:rsid w:val="0095248B"/>
    <w:rsid w:val="00973202"/>
    <w:rsid w:val="00987016"/>
    <w:rsid w:val="009C5733"/>
    <w:rsid w:val="009F278A"/>
    <w:rsid w:val="00A056E3"/>
    <w:rsid w:val="00A13D45"/>
    <w:rsid w:val="00A53E34"/>
    <w:rsid w:val="00A77FFA"/>
    <w:rsid w:val="00AB3D1E"/>
    <w:rsid w:val="00AD248C"/>
    <w:rsid w:val="00AD4DBA"/>
    <w:rsid w:val="00AF53CB"/>
    <w:rsid w:val="00B26279"/>
    <w:rsid w:val="00B845D3"/>
    <w:rsid w:val="00BA674C"/>
    <w:rsid w:val="00BB3A22"/>
    <w:rsid w:val="00BD07B1"/>
    <w:rsid w:val="00BE4F7D"/>
    <w:rsid w:val="00BF4673"/>
    <w:rsid w:val="00C23E41"/>
    <w:rsid w:val="00C45197"/>
    <w:rsid w:val="00CB2021"/>
    <w:rsid w:val="00CB74CC"/>
    <w:rsid w:val="00CF3881"/>
    <w:rsid w:val="00D145BE"/>
    <w:rsid w:val="00D15FB2"/>
    <w:rsid w:val="00D30F8B"/>
    <w:rsid w:val="00DC01DF"/>
    <w:rsid w:val="00DE585E"/>
    <w:rsid w:val="00E04E27"/>
    <w:rsid w:val="00E30F19"/>
    <w:rsid w:val="00E52CD1"/>
    <w:rsid w:val="00E5363A"/>
    <w:rsid w:val="00E86D0B"/>
    <w:rsid w:val="00EE2EC0"/>
    <w:rsid w:val="00F951BC"/>
    <w:rsid w:val="00FA40AF"/>
    <w:rsid w:val="00FB0D7B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李志斌</cp:lastModifiedBy>
  <cp:revision>5</cp:revision>
  <cp:lastPrinted>2023-06-26T02:32:00Z</cp:lastPrinted>
  <dcterms:created xsi:type="dcterms:W3CDTF">2023-07-19T07:58:00Z</dcterms:created>
  <dcterms:modified xsi:type="dcterms:W3CDTF">2023-07-24T07:58:00Z</dcterms:modified>
</cp:coreProperties>
</file>