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10" w:rsidRPr="0046655A" w:rsidRDefault="00081010" w:rsidP="00081010">
      <w:pPr>
        <w:spacing w:line="660" w:lineRule="exact"/>
        <w:jc w:val="center"/>
        <w:rPr>
          <w:rFonts w:ascii="方正小标宋简体" w:eastAsia="方正小标宋简体"/>
          <w:color w:val="000000" w:themeColor="text1"/>
          <w:sz w:val="52"/>
        </w:rPr>
      </w:pPr>
    </w:p>
    <w:p w:rsidR="00081010" w:rsidRPr="0046655A" w:rsidRDefault="00081010" w:rsidP="00081010">
      <w:pPr>
        <w:spacing w:line="660" w:lineRule="exact"/>
        <w:jc w:val="center"/>
        <w:rPr>
          <w:rFonts w:ascii="方正小标宋简体" w:eastAsia="方正小标宋简体"/>
          <w:color w:val="000000" w:themeColor="text1"/>
          <w:sz w:val="44"/>
        </w:rPr>
      </w:pPr>
    </w:p>
    <w:p w:rsidR="00081010" w:rsidRPr="0046655A" w:rsidRDefault="00081010" w:rsidP="00081010">
      <w:pPr>
        <w:spacing w:line="720" w:lineRule="exact"/>
        <w:jc w:val="center"/>
        <w:rPr>
          <w:rFonts w:ascii="方正小标宋简体" w:eastAsia="方正小标宋简体"/>
          <w:color w:val="000000" w:themeColor="text1"/>
          <w:sz w:val="44"/>
        </w:rPr>
      </w:pPr>
      <w:r w:rsidRPr="0046655A">
        <w:rPr>
          <w:rFonts w:ascii="方正小标宋简体" w:eastAsia="方正小标宋简体" w:hAnsi="方正小标宋简体" w:cs="方正小标宋简体"/>
          <w:color w:val="000000" w:themeColor="text1"/>
          <w:sz w:val="44"/>
        </w:rPr>
        <w:t>山西省太原市中级人民法院</w:t>
      </w:r>
    </w:p>
    <w:p w:rsidR="00081010" w:rsidRPr="0046655A" w:rsidRDefault="00081010" w:rsidP="00081010">
      <w:pPr>
        <w:spacing w:line="720" w:lineRule="exact"/>
        <w:jc w:val="center"/>
        <w:rPr>
          <w:rFonts w:ascii="方正小标宋简体" w:eastAsia="方正小标宋简体"/>
          <w:color w:val="000000" w:themeColor="text1"/>
          <w:spacing w:val="200"/>
          <w:sz w:val="52"/>
        </w:rPr>
      </w:pPr>
      <w:r w:rsidRPr="0046655A">
        <w:rPr>
          <w:rFonts w:ascii="方正小标宋简体" w:eastAsia="方正小标宋简体" w:hint="eastAsia"/>
          <w:color w:val="000000" w:themeColor="text1"/>
          <w:spacing w:val="200"/>
          <w:sz w:val="52"/>
        </w:rPr>
        <w:t>刑事裁定</w:t>
      </w:r>
      <w:r w:rsidRPr="0046655A">
        <w:rPr>
          <w:rFonts w:ascii="方正小标宋简体" w:eastAsia="方正小标宋简体" w:hint="eastAsia"/>
          <w:color w:val="000000" w:themeColor="text1"/>
          <w:sz w:val="52"/>
        </w:rPr>
        <w:t>书</w:t>
      </w:r>
    </w:p>
    <w:p w:rsidR="00081010" w:rsidRPr="0046655A" w:rsidRDefault="00081010" w:rsidP="00081010">
      <w:pPr>
        <w:spacing w:line="560" w:lineRule="exact"/>
        <w:ind w:firstLineChars="200" w:firstLine="1024"/>
        <w:contextualSpacing/>
        <w:rPr>
          <w:rFonts w:eastAsia="方正小标宋简体"/>
          <w:color w:val="000000" w:themeColor="text1"/>
          <w:sz w:val="52"/>
        </w:rPr>
      </w:pPr>
    </w:p>
    <w:p w:rsidR="00081010" w:rsidRPr="0046655A" w:rsidRDefault="00081010" w:rsidP="00081010">
      <w:pPr>
        <w:spacing w:line="560" w:lineRule="exact"/>
        <w:ind w:rightChars="182" w:right="567" w:firstLineChars="200" w:firstLine="624"/>
        <w:contextualSpacing/>
        <w:jc w:val="right"/>
        <w:rPr>
          <w:color w:val="000000" w:themeColor="text1"/>
          <w:szCs w:val="32"/>
        </w:rPr>
      </w:pPr>
      <w:r w:rsidRPr="0046655A">
        <w:rPr>
          <w:color w:val="000000" w:themeColor="text1"/>
          <w:szCs w:val="32"/>
        </w:rPr>
        <w:t>（</w:t>
      </w:r>
      <w:r w:rsidRPr="0046655A">
        <w:rPr>
          <w:color w:val="000000" w:themeColor="text1"/>
          <w:szCs w:val="32"/>
        </w:rPr>
        <w:t>2023</w:t>
      </w:r>
      <w:r w:rsidRPr="0046655A">
        <w:rPr>
          <w:color w:val="000000" w:themeColor="text1"/>
          <w:szCs w:val="32"/>
        </w:rPr>
        <w:t>）晋</w:t>
      </w:r>
      <w:r w:rsidRPr="0046655A">
        <w:rPr>
          <w:color w:val="000000" w:themeColor="text1"/>
          <w:szCs w:val="32"/>
        </w:rPr>
        <w:t>01</w:t>
      </w:r>
      <w:r w:rsidRPr="0046655A">
        <w:rPr>
          <w:color w:val="000000" w:themeColor="text1"/>
          <w:szCs w:val="32"/>
        </w:rPr>
        <w:t>刑更</w:t>
      </w:r>
      <w:r w:rsidRPr="0046655A">
        <w:rPr>
          <w:color w:val="000000" w:themeColor="text1"/>
          <w:szCs w:val="32"/>
        </w:rPr>
        <w:t>157</w:t>
      </w:r>
      <w:r w:rsidRPr="0046655A">
        <w:rPr>
          <w:color w:val="000000" w:themeColor="text1"/>
          <w:szCs w:val="32"/>
        </w:rPr>
        <w:t>号</w:t>
      </w:r>
    </w:p>
    <w:p w:rsidR="00081010" w:rsidRPr="0046655A" w:rsidRDefault="00081010" w:rsidP="00081010">
      <w:pPr>
        <w:spacing w:line="560" w:lineRule="exact"/>
        <w:ind w:firstLineChars="200" w:firstLine="624"/>
        <w:contextualSpacing/>
        <w:rPr>
          <w:color w:val="000000" w:themeColor="text1"/>
          <w:szCs w:val="32"/>
        </w:rPr>
      </w:pPr>
    </w:p>
    <w:p w:rsidR="00081010" w:rsidRPr="0046655A" w:rsidRDefault="00081010" w:rsidP="00081010">
      <w:pPr>
        <w:spacing w:line="560" w:lineRule="exact"/>
        <w:ind w:firstLineChars="200" w:firstLine="624"/>
        <w:contextualSpacing/>
        <w:rPr>
          <w:color w:val="000000" w:themeColor="text1"/>
          <w:szCs w:val="32"/>
        </w:rPr>
      </w:pPr>
      <w:r w:rsidRPr="0046655A">
        <w:rPr>
          <w:color w:val="000000" w:themeColor="text1"/>
          <w:szCs w:val="32"/>
        </w:rPr>
        <w:t>罪犯刘小龙，男，</w:t>
      </w:r>
      <w:r w:rsidRPr="0046655A">
        <w:rPr>
          <w:color w:val="000000" w:themeColor="text1"/>
          <w:szCs w:val="32"/>
        </w:rPr>
        <w:t>1998</w:t>
      </w:r>
      <w:r w:rsidRPr="0046655A">
        <w:rPr>
          <w:color w:val="000000" w:themeColor="text1"/>
          <w:szCs w:val="32"/>
        </w:rPr>
        <w:t>年</w:t>
      </w:r>
      <w:r w:rsidRPr="0046655A">
        <w:rPr>
          <w:color w:val="000000" w:themeColor="text1"/>
          <w:szCs w:val="32"/>
        </w:rPr>
        <w:t>3</w:t>
      </w:r>
      <w:r w:rsidRPr="0046655A">
        <w:rPr>
          <w:color w:val="000000" w:themeColor="text1"/>
          <w:szCs w:val="32"/>
        </w:rPr>
        <w:t>月</w:t>
      </w:r>
      <w:r w:rsidRPr="0046655A">
        <w:rPr>
          <w:color w:val="000000" w:themeColor="text1"/>
          <w:szCs w:val="32"/>
        </w:rPr>
        <w:t>2</w:t>
      </w:r>
      <w:r w:rsidRPr="0046655A">
        <w:rPr>
          <w:color w:val="000000" w:themeColor="text1"/>
          <w:szCs w:val="32"/>
        </w:rPr>
        <w:t>日出生，汉族，中专文化，山西省大同市人，现在山西省太原第二监狱服刑。</w:t>
      </w:r>
    </w:p>
    <w:p w:rsidR="00081010" w:rsidRPr="0046655A" w:rsidRDefault="00081010" w:rsidP="00081010">
      <w:pPr>
        <w:spacing w:line="560" w:lineRule="exact"/>
        <w:ind w:firstLineChars="200" w:firstLine="624"/>
        <w:contextualSpacing/>
        <w:rPr>
          <w:color w:val="000000" w:themeColor="text1"/>
          <w:szCs w:val="32"/>
        </w:rPr>
      </w:pPr>
      <w:r w:rsidRPr="0046655A">
        <w:rPr>
          <w:color w:val="000000" w:themeColor="text1"/>
          <w:szCs w:val="32"/>
        </w:rPr>
        <w:t>山西省大同市矿区人民法院于</w:t>
      </w:r>
      <w:r w:rsidRPr="0046655A">
        <w:rPr>
          <w:color w:val="000000" w:themeColor="text1"/>
          <w:szCs w:val="32"/>
        </w:rPr>
        <w:t>2018</w:t>
      </w:r>
      <w:r w:rsidRPr="0046655A">
        <w:rPr>
          <w:color w:val="000000" w:themeColor="text1"/>
          <w:szCs w:val="32"/>
        </w:rPr>
        <w:t>年</w:t>
      </w:r>
      <w:r w:rsidRPr="0046655A">
        <w:rPr>
          <w:color w:val="000000" w:themeColor="text1"/>
          <w:szCs w:val="32"/>
        </w:rPr>
        <w:t>3</w:t>
      </w:r>
      <w:r w:rsidRPr="0046655A">
        <w:rPr>
          <w:color w:val="000000" w:themeColor="text1"/>
          <w:szCs w:val="32"/>
        </w:rPr>
        <w:t>月</w:t>
      </w:r>
      <w:r w:rsidRPr="0046655A">
        <w:rPr>
          <w:color w:val="000000" w:themeColor="text1"/>
          <w:szCs w:val="32"/>
        </w:rPr>
        <w:t>21</w:t>
      </w:r>
      <w:r w:rsidRPr="0046655A">
        <w:rPr>
          <w:color w:val="000000" w:themeColor="text1"/>
          <w:szCs w:val="32"/>
        </w:rPr>
        <w:t>日作出（</w:t>
      </w:r>
      <w:r w:rsidRPr="0046655A">
        <w:rPr>
          <w:color w:val="000000" w:themeColor="text1"/>
          <w:szCs w:val="32"/>
        </w:rPr>
        <w:t>2017</w:t>
      </w:r>
      <w:r w:rsidRPr="0046655A">
        <w:rPr>
          <w:color w:val="000000" w:themeColor="text1"/>
          <w:szCs w:val="32"/>
        </w:rPr>
        <w:t>）晋</w:t>
      </w:r>
      <w:r w:rsidRPr="0046655A">
        <w:rPr>
          <w:color w:val="000000" w:themeColor="text1"/>
          <w:szCs w:val="32"/>
        </w:rPr>
        <w:t>0203</w:t>
      </w:r>
      <w:r w:rsidRPr="0046655A">
        <w:rPr>
          <w:color w:val="000000" w:themeColor="text1"/>
          <w:szCs w:val="32"/>
        </w:rPr>
        <w:t>刑初</w:t>
      </w:r>
      <w:r w:rsidRPr="0046655A">
        <w:rPr>
          <w:color w:val="000000" w:themeColor="text1"/>
          <w:szCs w:val="32"/>
        </w:rPr>
        <w:t>92</w:t>
      </w:r>
      <w:r w:rsidRPr="0046655A">
        <w:rPr>
          <w:color w:val="000000" w:themeColor="text1"/>
          <w:szCs w:val="32"/>
        </w:rPr>
        <w:t>号刑事判决，以罪犯刘小龙犯强奸、强迫卖淫罪，判处有期徒刑</w:t>
      </w:r>
      <w:r w:rsidRPr="0046655A">
        <w:rPr>
          <w:color w:val="000000" w:themeColor="text1"/>
          <w:szCs w:val="32"/>
        </w:rPr>
        <w:t>17</w:t>
      </w:r>
      <w:r w:rsidRPr="0046655A">
        <w:rPr>
          <w:color w:val="000000" w:themeColor="text1"/>
          <w:szCs w:val="32"/>
        </w:rPr>
        <w:t>年，并处罚金</w:t>
      </w:r>
      <w:r w:rsidRPr="0046655A">
        <w:rPr>
          <w:color w:val="000000" w:themeColor="text1"/>
          <w:szCs w:val="32"/>
        </w:rPr>
        <w:t>10000</w:t>
      </w:r>
      <w:r w:rsidRPr="0046655A">
        <w:rPr>
          <w:color w:val="000000" w:themeColor="text1"/>
          <w:szCs w:val="32"/>
        </w:rPr>
        <w:t>元。宣判后，大同市矿区人民检察院提出抗诉，同案犯不服，提出上诉。山西省大同市中级人民法院经二审审理，于</w:t>
      </w:r>
      <w:r w:rsidRPr="0046655A">
        <w:rPr>
          <w:color w:val="000000" w:themeColor="text1"/>
          <w:szCs w:val="32"/>
        </w:rPr>
        <w:t>2018</w:t>
      </w:r>
      <w:r w:rsidRPr="0046655A">
        <w:rPr>
          <w:color w:val="000000" w:themeColor="text1"/>
          <w:szCs w:val="32"/>
        </w:rPr>
        <w:t>年</w:t>
      </w:r>
      <w:r w:rsidRPr="0046655A">
        <w:rPr>
          <w:color w:val="000000" w:themeColor="text1"/>
          <w:szCs w:val="32"/>
        </w:rPr>
        <w:t>8</w:t>
      </w:r>
      <w:r w:rsidRPr="0046655A">
        <w:rPr>
          <w:color w:val="000000" w:themeColor="text1"/>
          <w:szCs w:val="32"/>
        </w:rPr>
        <w:t>月</w:t>
      </w:r>
      <w:r w:rsidRPr="0046655A">
        <w:rPr>
          <w:color w:val="000000" w:themeColor="text1"/>
          <w:szCs w:val="32"/>
        </w:rPr>
        <w:t>2</w:t>
      </w:r>
      <w:r w:rsidRPr="0046655A">
        <w:rPr>
          <w:color w:val="000000" w:themeColor="text1"/>
          <w:szCs w:val="32"/>
        </w:rPr>
        <w:t>日作出（</w:t>
      </w:r>
      <w:r w:rsidRPr="0046655A">
        <w:rPr>
          <w:color w:val="000000" w:themeColor="text1"/>
          <w:szCs w:val="32"/>
        </w:rPr>
        <w:t>2018</w:t>
      </w:r>
      <w:r w:rsidRPr="0046655A">
        <w:rPr>
          <w:color w:val="000000" w:themeColor="text1"/>
          <w:szCs w:val="32"/>
        </w:rPr>
        <w:t>）晋</w:t>
      </w:r>
      <w:r w:rsidRPr="0046655A">
        <w:rPr>
          <w:color w:val="000000" w:themeColor="text1"/>
          <w:szCs w:val="32"/>
        </w:rPr>
        <w:t>02</w:t>
      </w:r>
      <w:r w:rsidRPr="0046655A">
        <w:rPr>
          <w:color w:val="000000" w:themeColor="text1"/>
          <w:szCs w:val="32"/>
        </w:rPr>
        <w:t>刑终</w:t>
      </w:r>
      <w:r w:rsidRPr="0046655A">
        <w:rPr>
          <w:color w:val="000000" w:themeColor="text1"/>
          <w:szCs w:val="32"/>
        </w:rPr>
        <w:t>113</w:t>
      </w:r>
      <w:r w:rsidRPr="0046655A">
        <w:rPr>
          <w:color w:val="000000" w:themeColor="text1"/>
          <w:szCs w:val="32"/>
        </w:rPr>
        <w:t>号刑事判决书，维持原判。判决生效后，该犯于</w:t>
      </w:r>
      <w:r w:rsidRPr="0046655A">
        <w:rPr>
          <w:color w:val="000000" w:themeColor="text1"/>
          <w:szCs w:val="32"/>
        </w:rPr>
        <w:t>2018</w:t>
      </w:r>
      <w:r w:rsidRPr="0046655A">
        <w:rPr>
          <w:color w:val="000000" w:themeColor="text1"/>
          <w:szCs w:val="32"/>
        </w:rPr>
        <w:t>年</w:t>
      </w:r>
      <w:r w:rsidRPr="0046655A">
        <w:rPr>
          <w:color w:val="000000" w:themeColor="text1"/>
          <w:szCs w:val="32"/>
        </w:rPr>
        <w:t>8</w:t>
      </w:r>
      <w:r w:rsidRPr="0046655A">
        <w:rPr>
          <w:color w:val="000000" w:themeColor="text1"/>
          <w:szCs w:val="32"/>
        </w:rPr>
        <w:t>月</w:t>
      </w:r>
      <w:r w:rsidRPr="0046655A">
        <w:rPr>
          <w:color w:val="000000" w:themeColor="text1"/>
          <w:szCs w:val="32"/>
        </w:rPr>
        <w:t>28</w:t>
      </w:r>
      <w:r w:rsidRPr="0046655A">
        <w:rPr>
          <w:color w:val="000000" w:themeColor="text1"/>
          <w:szCs w:val="32"/>
        </w:rPr>
        <w:t>日被交付山西省太原第一监狱执行，后于</w:t>
      </w:r>
      <w:r w:rsidRPr="0046655A">
        <w:rPr>
          <w:color w:val="000000" w:themeColor="text1"/>
          <w:szCs w:val="32"/>
        </w:rPr>
        <w:t>2018</w:t>
      </w:r>
      <w:r w:rsidRPr="0046655A">
        <w:rPr>
          <w:color w:val="000000" w:themeColor="text1"/>
          <w:szCs w:val="32"/>
        </w:rPr>
        <w:t>年</w:t>
      </w:r>
      <w:r w:rsidRPr="0046655A">
        <w:rPr>
          <w:color w:val="000000" w:themeColor="text1"/>
          <w:szCs w:val="32"/>
        </w:rPr>
        <w:t>10</w:t>
      </w:r>
      <w:r w:rsidRPr="0046655A">
        <w:rPr>
          <w:color w:val="000000" w:themeColor="text1"/>
          <w:szCs w:val="32"/>
        </w:rPr>
        <w:t>月</w:t>
      </w:r>
      <w:r w:rsidRPr="0046655A">
        <w:rPr>
          <w:color w:val="000000" w:themeColor="text1"/>
          <w:szCs w:val="32"/>
        </w:rPr>
        <w:t>28</w:t>
      </w:r>
      <w:r w:rsidRPr="0046655A">
        <w:rPr>
          <w:color w:val="000000" w:themeColor="text1"/>
          <w:szCs w:val="32"/>
        </w:rPr>
        <w:t>日调入山西省太原第二监狱执行。执行机关山西省太原第二监狱提出减刑建议，于</w:t>
      </w:r>
      <w:r w:rsidRPr="0046655A">
        <w:rPr>
          <w:color w:val="000000" w:themeColor="text1"/>
          <w:szCs w:val="32"/>
        </w:rPr>
        <w:t>2023</w:t>
      </w:r>
      <w:r w:rsidRPr="0046655A">
        <w:rPr>
          <w:color w:val="000000" w:themeColor="text1"/>
          <w:szCs w:val="32"/>
        </w:rPr>
        <w:t>年</w:t>
      </w:r>
      <w:r w:rsidRPr="0046655A">
        <w:rPr>
          <w:color w:val="000000" w:themeColor="text1"/>
          <w:szCs w:val="32"/>
        </w:rPr>
        <w:t>7</w:t>
      </w:r>
      <w:r w:rsidRPr="0046655A">
        <w:rPr>
          <w:color w:val="000000" w:themeColor="text1"/>
          <w:szCs w:val="32"/>
        </w:rPr>
        <w:t>月</w:t>
      </w:r>
      <w:r w:rsidRPr="0046655A">
        <w:rPr>
          <w:color w:val="000000" w:themeColor="text1"/>
          <w:szCs w:val="32"/>
        </w:rPr>
        <w:t>4</w:t>
      </w:r>
      <w:r w:rsidRPr="0046655A">
        <w:rPr>
          <w:color w:val="000000" w:themeColor="text1"/>
          <w:szCs w:val="32"/>
        </w:rPr>
        <w:t>日报送本院立案审理。本院受理后依法公示，公示期间没有收到异议。本院依法组成合议庭进行审理。山西省太原西峪地区人民检察院指派检察员张威、姚剑飞出庭履行职务。山西省太原第二监狱刑罚执行科指派民警雷雨飞、焦阳出庭执行职务，罪犯刘小龙到庭参加庭审，证人民</w:t>
      </w:r>
      <w:r w:rsidRPr="0046655A">
        <w:rPr>
          <w:color w:val="000000" w:themeColor="text1"/>
          <w:szCs w:val="32"/>
        </w:rPr>
        <w:lastRenderedPageBreak/>
        <w:t>警曾政、罪犯王卫军出庭作证，现已审理终结。</w:t>
      </w:r>
    </w:p>
    <w:p w:rsidR="00081010" w:rsidRPr="0046655A" w:rsidRDefault="00081010" w:rsidP="00081010">
      <w:pPr>
        <w:spacing w:line="560" w:lineRule="exact"/>
        <w:ind w:firstLineChars="200" w:firstLine="608"/>
        <w:contextualSpacing/>
        <w:rPr>
          <w:color w:val="000000" w:themeColor="text1"/>
          <w:spacing w:val="-4"/>
          <w:szCs w:val="32"/>
        </w:rPr>
      </w:pPr>
      <w:r w:rsidRPr="0046655A">
        <w:rPr>
          <w:color w:val="000000" w:themeColor="text1"/>
          <w:spacing w:val="-4"/>
          <w:szCs w:val="32"/>
        </w:rPr>
        <w:t>执行机关认为，罪犯</w:t>
      </w:r>
      <w:r w:rsidRPr="0046655A">
        <w:rPr>
          <w:color w:val="000000" w:themeColor="text1"/>
          <w:szCs w:val="32"/>
        </w:rPr>
        <w:t>刘小龙</w:t>
      </w:r>
      <w:r w:rsidRPr="0046655A">
        <w:rPr>
          <w:color w:val="000000" w:themeColor="text1"/>
          <w:spacing w:val="-4"/>
          <w:szCs w:val="32"/>
        </w:rPr>
        <w:t>在服刑期间确有悔改表现，符合减刑条件，建议对该犯减去有期徒刑</w:t>
      </w:r>
      <w:r w:rsidRPr="0046655A">
        <w:rPr>
          <w:color w:val="000000" w:themeColor="text1"/>
          <w:spacing w:val="-4"/>
          <w:szCs w:val="32"/>
        </w:rPr>
        <w:t>6</w:t>
      </w:r>
      <w:r w:rsidRPr="0046655A">
        <w:rPr>
          <w:color w:val="000000" w:themeColor="text1"/>
          <w:spacing w:val="-4"/>
          <w:szCs w:val="32"/>
        </w:rPr>
        <w:t>个月。</w:t>
      </w:r>
    </w:p>
    <w:p w:rsidR="00081010" w:rsidRPr="0046655A" w:rsidRDefault="00081010" w:rsidP="00081010">
      <w:pPr>
        <w:spacing w:line="560" w:lineRule="exact"/>
        <w:ind w:firstLineChars="200" w:firstLine="608"/>
        <w:contextualSpacing/>
        <w:rPr>
          <w:color w:val="000000" w:themeColor="text1"/>
          <w:spacing w:val="-4"/>
          <w:szCs w:val="32"/>
        </w:rPr>
      </w:pPr>
      <w:r w:rsidRPr="0046655A">
        <w:rPr>
          <w:color w:val="000000" w:themeColor="text1"/>
          <w:spacing w:val="-4"/>
          <w:szCs w:val="32"/>
        </w:rPr>
        <w:t>庭审中，罪犯</w:t>
      </w:r>
      <w:r w:rsidRPr="0046655A">
        <w:rPr>
          <w:color w:val="000000" w:themeColor="text1"/>
          <w:szCs w:val="32"/>
        </w:rPr>
        <w:t>刘小龙</w:t>
      </w:r>
      <w:r w:rsidRPr="0046655A">
        <w:rPr>
          <w:color w:val="000000" w:themeColor="text1"/>
          <w:spacing w:val="-4"/>
          <w:szCs w:val="32"/>
        </w:rPr>
        <w:t>对执行机关的减刑建议及认定的事实、提供的证据均无异议。</w:t>
      </w:r>
    </w:p>
    <w:p w:rsidR="00081010" w:rsidRPr="0046655A" w:rsidRDefault="00081010" w:rsidP="00081010">
      <w:pPr>
        <w:spacing w:line="560" w:lineRule="exact"/>
        <w:ind w:firstLineChars="200" w:firstLine="608"/>
        <w:contextualSpacing/>
        <w:rPr>
          <w:color w:val="000000" w:themeColor="text1"/>
          <w:spacing w:val="-4"/>
          <w:szCs w:val="32"/>
        </w:rPr>
      </w:pPr>
      <w:r w:rsidRPr="0046655A">
        <w:rPr>
          <w:color w:val="000000" w:themeColor="text1"/>
          <w:spacing w:val="-4"/>
          <w:szCs w:val="32"/>
        </w:rPr>
        <w:t>检察机关认为，罪犯</w:t>
      </w:r>
      <w:r w:rsidRPr="0046655A">
        <w:rPr>
          <w:color w:val="000000" w:themeColor="text1"/>
          <w:szCs w:val="32"/>
        </w:rPr>
        <w:t>刘小龙</w:t>
      </w:r>
      <w:r w:rsidRPr="0046655A">
        <w:rPr>
          <w:color w:val="000000" w:themeColor="text1"/>
          <w:spacing w:val="-4"/>
          <w:szCs w:val="32"/>
        </w:rPr>
        <w:t>符合减刑条件，建议本院裁定减刑。</w:t>
      </w:r>
    </w:p>
    <w:p w:rsidR="00081010" w:rsidRPr="0046655A" w:rsidRDefault="00081010" w:rsidP="00081010">
      <w:pPr>
        <w:spacing w:line="560" w:lineRule="exact"/>
        <w:ind w:firstLineChars="200" w:firstLine="624"/>
        <w:contextualSpacing/>
        <w:rPr>
          <w:color w:val="000000" w:themeColor="text1"/>
          <w:szCs w:val="32"/>
        </w:rPr>
      </w:pPr>
      <w:r w:rsidRPr="0046655A">
        <w:rPr>
          <w:color w:val="000000" w:themeColor="text1"/>
          <w:szCs w:val="32"/>
        </w:rPr>
        <w:t>经审理查明，罪犯刘小龙已执行原判刑期</w:t>
      </w:r>
      <w:r w:rsidRPr="0046655A">
        <w:rPr>
          <w:color w:val="000000" w:themeColor="text1"/>
          <w:szCs w:val="32"/>
        </w:rPr>
        <w:t>4</w:t>
      </w:r>
      <w:r w:rsidRPr="0046655A">
        <w:rPr>
          <w:color w:val="000000" w:themeColor="text1"/>
          <w:szCs w:val="32"/>
        </w:rPr>
        <w:t>年</w:t>
      </w:r>
      <w:r w:rsidRPr="0046655A">
        <w:rPr>
          <w:color w:val="000000" w:themeColor="text1"/>
          <w:szCs w:val="32"/>
        </w:rPr>
        <w:t>10</w:t>
      </w:r>
      <w:r w:rsidRPr="0046655A">
        <w:rPr>
          <w:color w:val="000000" w:themeColor="text1"/>
          <w:szCs w:val="32"/>
        </w:rPr>
        <w:t>个月。该犯在服刑期间能认罪悔罪，遵规守法，接受教育改造，积极参加学习，成绩优良，积极参加劳动，态度端正，服从分配，努力完成劳动任务。该犯于</w:t>
      </w:r>
      <w:r w:rsidRPr="0046655A">
        <w:rPr>
          <w:color w:val="000000" w:themeColor="text1"/>
          <w:szCs w:val="32"/>
        </w:rPr>
        <w:t>2019</w:t>
      </w:r>
      <w:r w:rsidRPr="0046655A">
        <w:rPr>
          <w:color w:val="000000" w:themeColor="text1"/>
          <w:szCs w:val="32"/>
        </w:rPr>
        <w:t>年至</w:t>
      </w:r>
      <w:r w:rsidRPr="0046655A">
        <w:rPr>
          <w:color w:val="000000" w:themeColor="text1"/>
          <w:szCs w:val="32"/>
        </w:rPr>
        <w:t>2022</w:t>
      </w:r>
      <w:r w:rsidRPr="0046655A">
        <w:rPr>
          <w:color w:val="000000" w:themeColor="text1"/>
          <w:szCs w:val="32"/>
        </w:rPr>
        <w:t>年期间共获得监狱表扬</w:t>
      </w:r>
      <w:r w:rsidRPr="0046655A">
        <w:rPr>
          <w:color w:val="000000" w:themeColor="text1"/>
          <w:szCs w:val="32"/>
        </w:rPr>
        <w:t>7</w:t>
      </w:r>
      <w:r w:rsidRPr="0046655A">
        <w:rPr>
          <w:color w:val="000000" w:themeColor="text1"/>
          <w:szCs w:val="32"/>
        </w:rPr>
        <w:t>次。财产性判项已全部履行。证实该事实的证据有罪犯奖励审批表、罪犯评审鉴定表、</w:t>
      </w:r>
      <w:r w:rsidRPr="0046655A">
        <w:rPr>
          <w:color w:val="000000" w:themeColor="text1"/>
          <w:szCs w:val="32"/>
        </w:rPr>
        <w:t>“</w:t>
      </w:r>
      <w:r w:rsidRPr="0046655A">
        <w:rPr>
          <w:color w:val="000000" w:themeColor="text1"/>
          <w:szCs w:val="32"/>
        </w:rPr>
        <w:t>三课成绩单</w:t>
      </w:r>
      <w:r w:rsidRPr="0046655A">
        <w:rPr>
          <w:color w:val="000000" w:themeColor="text1"/>
          <w:szCs w:val="32"/>
        </w:rPr>
        <w:t>”</w:t>
      </w:r>
      <w:r w:rsidRPr="0046655A">
        <w:rPr>
          <w:color w:val="000000" w:themeColor="text1"/>
          <w:szCs w:val="32"/>
        </w:rPr>
        <w:t>、罪犯</w:t>
      </w:r>
      <w:r w:rsidRPr="0046655A">
        <w:rPr>
          <w:color w:val="000000" w:themeColor="text1"/>
          <w:szCs w:val="32"/>
        </w:rPr>
        <w:t>“</w:t>
      </w:r>
      <w:r w:rsidRPr="0046655A">
        <w:rPr>
          <w:color w:val="000000" w:themeColor="text1"/>
          <w:szCs w:val="32"/>
        </w:rPr>
        <w:t>确有悔改表现</w:t>
      </w:r>
      <w:r w:rsidRPr="0046655A">
        <w:rPr>
          <w:color w:val="000000" w:themeColor="text1"/>
          <w:szCs w:val="32"/>
        </w:rPr>
        <w:t>”</w:t>
      </w:r>
      <w:r w:rsidRPr="0046655A">
        <w:rPr>
          <w:color w:val="000000" w:themeColor="text1"/>
          <w:szCs w:val="32"/>
        </w:rPr>
        <w:t>情况说明及本人的认罪悔罪书、履行财产刑的证明等证据证实，足以认定。同时庭审中，罪犯刘小龙所在监区的管教干警及同监舍罪犯出庭作证，从认罪悔罪、遵守监规、教育改造及劳动改造四个方面，证明其在服刑期间确有悔改表现。</w:t>
      </w:r>
    </w:p>
    <w:p w:rsidR="00081010" w:rsidRPr="0046655A" w:rsidRDefault="00081010" w:rsidP="00081010">
      <w:pPr>
        <w:spacing w:line="560" w:lineRule="exact"/>
        <w:ind w:firstLineChars="200" w:firstLine="624"/>
        <w:contextualSpacing/>
        <w:rPr>
          <w:color w:val="000000" w:themeColor="text1"/>
          <w:szCs w:val="32"/>
        </w:rPr>
      </w:pPr>
      <w:r w:rsidRPr="0046655A">
        <w:rPr>
          <w:color w:val="000000" w:themeColor="text1"/>
          <w:szCs w:val="32"/>
        </w:rPr>
        <w:t>本院认为，罪犯刘小龙的刑罚执行时间已达到减刑的法定要求，在服刑期间确有悔改表现，符合减刑的法定条件，依法可以减刑。执行机关和检察机关所提的相关建议、意见与事实、法律规定相符，本院予以采纳。罪犯刘小龙所犯罪行系法定应予从严掌握情形，执行机关的减刑建议事实清楚，但报请的减刑幅度过大，本院酌情扣减</w:t>
      </w:r>
      <w:r w:rsidRPr="0046655A">
        <w:rPr>
          <w:color w:val="000000" w:themeColor="text1"/>
          <w:szCs w:val="32"/>
        </w:rPr>
        <w:t>2</w:t>
      </w:r>
      <w:r w:rsidRPr="0046655A">
        <w:rPr>
          <w:color w:val="000000" w:themeColor="text1"/>
          <w:szCs w:val="32"/>
        </w:rPr>
        <w:t>个月。依照依照《中</w:t>
      </w:r>
      <w:r w:rsidRPr="0046655A">
        <w:rPr>
          <w:color w:val="000000" w:themeColor="text1"/>
          <w:szCs w:val="32"/>
        </w:rPr>
        <w:lastRenderedPageBreak/>
        <w:t>华人民共和国刑法》第七十八条、第七十九条，《中华人民共和国刑事诉讼法》第二百七十三条第二款，《最高人民法院关于办理减刑、假释案件具体应用法律的规定》第二条、第三条、第六条、第七条第二款，《最高人民法院关于减刑、假释案件审理程序的规定》第五条第一款、第十六条第一款第（五）项之规定，裁定如下：</w:t>
      </w:r>
    </w:p>
    <w:p w:rsidR="00081010" w:rsidRPr="0046655A" w:rsidRDefault="00081010" w:rsidP="00081010">
      <w:pPr>
        <w:tabs>
          <w:tab w:val="left" w:pos="2030"/>
        </w:tabs>
        <w:spacing w:line="560" w:lineRule="exact"/>
        <w:ind w:firstLineChars="200" w:firstLine="624"/>
        <w:contextualSpacing/>
        <w:rPr>
          <w:color w:val="000000" w:themeColor="text1"/>
          <w:szCs w:val="32"/>
        </w:rPr>
      </w:pPr>
      <w:r w:rsidRPr="0046655A">
        <w:rPr>
          <w:color w:val="000000" w:themeColor="text1"/>
          <w:szCs w:val="32"/>
        </w:rPr>
        <w:t>对罪犯刘小龙减去有期徒刑四个月（减刑后的刑期至</w:t>
      </w:r>
      <w:r w:rsidRPr="0046655A">
        <w:rPr>
          <w:color w:val="000000" w:themeColor="text1"/>
          <w:szCs w:val="32"/>
        </w:rPr>
        <w:t>2033</w:t>
      </w:r>
      <w:r w:rsidRPr="0046655A">
        <w:rPr>
          <w:color w:val="000000" w:themeColor="text1"/>
          <w:szCs w:val="32"/>
        </w:rPr>
        <w:t>年</w:t>
      </w:r>
      <w:r w:rsidRPr="0046655A">
        <w:rPr>
          <w:color w:val="000000" w:themeColor="text1"/>
          <w:szCs w:val="32"/>
        </w:rPr>
        <w:t>8</w:t>
      </w:r>
      <w:r w:rsidRPr="0046655A">
        <w:rPr>
          <w:color w:val="000000" w:themeColor="text1"/>
          <w:szCs w:val="32"/>
        </w:rPr>
        <w:t>月</w:t>
      </w:r>
      <w:r w:rsidRPr="0046655A">
        <w:rPr>
          <w:color w:val="000000" w:themeColor="text1"/>
          <w:szCs w:val="32"/>
        </w:rPr>
        <w:t>1</w:t>
      </w:r>
      <w:r w:rsidRPr="0046655A">
        <w:rPr>
          <w:color w:val="000000" w:themeColor="text1"/>
          <w:szCs w:val="32"/>
        </w:rPr>
        <w:t>日止）。</w:t>
      </w:r>
    </w:p>
    <w:p w:rsidR="00081010" w:rsidRPr="0046655A" w:rsidRDefault="00081010" w:rsidP="00081010">
      <w:pPr>
        <w:spacing w:line="560" w:lineRule="exact"/>
        <w:ind w:firstLineChars="200" w:firstLine="624"/>
        <w:contextualSpacing/>
        <w:rPr>
          <w:color w:val="000000" w:themeColor="text1"/>
          <w:szCs w:val="32"/>
        </w:rPr>
      </w:pPr>
      <w:r w:rsidRPr="0046655A">
        <w:rPr>
          <w:color w:val="000000" w:themeColor="text1"/>
          <w:szCs w:val="32"/>
        </w:rPr>
        <w:t>本裁定送达后即发生法律效力。</w:t>
      </w:r>
    </w:p>
    <w:p w:rsidR="00081010" w:rsidRPr="0046655A" w:rsidRDefault="00081010" w:rsidP="00081010">
      <w:pPr>
        <w:spacing w:line="560" w:lineRule="exact"/>
        <w:ind w:firstLineChars="200" w:firstLine="624"/>
        <w:contextualSpacing/>
        <w:rPr>
          <w:color w:val="000000" w:themeColor="text1"/>
          <w:szCs w:val="32"/>
        </w:rPr>
      </w:pPr>
    </w:p>
    <w:p w:rsidR="00081010" w:rsidRDefault="00081010" w:rsidP="00081010">
      <w:pPr>
        <w:spacing w:line="560" w:lineRule="exact"/>
        <w:ind w:firstLineChars="200" w:firstLine="624"/>
        <w:contextualSpacing/>
        <w:jc w:val="right"/>
        <w:rPr>
          <w:color w:val="000000" w:themeColor="text1"/>
          <w:szCs w:val="32"/>
        </w:rPr>
      </w:pPr>
    </w:p>
    <w:p w:rsidR="00081010" w:rsidRPr="0046655A" w:rsidRDefault="00081010" w:rsidP="00081010">
      <w:pPr>
        <w:spacing w:line="560" w:lineRule="exact"/>
        <w:ind w:firstLineChars="200" w:firstLine="624"/>
        <w:contextualSpacing/>
        <w:jc w:val="right"/>
        <w:rPr>
          <w:color w:val="000000" w:themeColor="text1"/>
          <w:szCs w:val="32"/>
        </w:rPr>
      </w:pPr>
    </w:p>
    <w:p w:rsidR="00081010" w:rsidRPr="0046655A" w:rsidRDefault="00081010" w:rsidP="00081010">
      <w:pPr>
        <w:spacing w:line="560" w:lineRule="exact"/>
        <w:ind w:rightChars="200" w:right="624" w:firstLineChars="200" w:firstLine="624"/>
        <w:contextualSpacing/>
        <w:jc w:val="right"/>
        <w:rPr>
          <w:color w:val="000000" w:themeColor="text1"/>
          <w:szCs w:val="32"/>
        </w:rPr>
      </w:pPr>
      <w:r w:rsidRPr="0046655A">
        <w:rPr>
          <w:color w:val="000000" w:themeColor="text1"/>
          <w:szCs w:val="32"/>
        </w:rPr>
        <w:t>审</w:t>
      </w:r>
      <w:r w:rsidRPr="0046655A">
        <w:rPr>
          <w:color w:val="000000" w:themeColor="text1"/>
          <w:szCs w:val="32"/>
        </w:rPr>
        <w:t xml:space="preserve"> </w:t>
      </w:r>
      <w:r>
        <w:rPr>
          <w:rFonts w:hint="eastAsia"/>
          <w:color w:val="000000" w:themeColor="text1"/>
          <w:szCs w:val="32"/>
        </w:rPr>
        <w:t xml:space="preserve">  </w:t>
      </w:r>
      <w:r w:rsidRPr="0046655A">
        <w:rPr>
          <w:color w:val="000000" w:themeColor="text1"/>
          <w:szCs w:val="32"/>
        </w:rPr>
        <w:t xml:space="preserve"> </w:t>
      </w:r>
      <w:r w:rsidRPr="0046655A">
        <w:rPr>
          <w:color w:val="000000" w:themeColor="text1"/>
          <w:szCs w:val="32"/>
        </w:rPr>
        <w:t>判</w:t>
      </w:r>
      <w:r w:rsidRPr="0046655A">
        <w:rPr>
          <w:color w:val="000000" w:themeColor="text1"/>
          <w:szCs w:val="32"/>
        </w:rPr>
        <w:t xml:space="preserve"> </w:t>
      </w:r>
      <w:r>
        <w:rPr>
          <w:rFonts w:hint="eastAsia"/>
          <w:color w:val="000000" w:themeColor="text1"/>
          <w:szCs w:val="32"/>
        </w:rPr>
        <w:t xml:space="preserve">  </w:t>
      </w:r>
      <w:r w:rsidRPr="0046655A">
        <w:rPr>
          <w:color w:val="000000" w:themeColor="text1"/>
          <w:szCs w:val="32"/>
        </w:rPr>
        <w:t xml:space="preserve"> </w:t>
      </w:r>
      <w:r w:rsidRPr="0046655A">
        <w:rPr>
          <w:color w:val="000000" w:themeColor="text1"/>
          <w:szCs w:val="32"/>
        </w:rPr>
        <w:t>长</w:t>
      </w:r>
      <w:r w:rsidRPr="0046655A">
        <w:rPr>
          <w:color w:val="000000" w:themeColor="text1"/>
          <w:szCs w:val="32"/>
        </w:rPr>
        <w:t xml:space="preserve">   </w:t>
      </w:r>
      <w:r>
        <w:rPr>
          <w:rFonts w:hint="eastAsia"/>
          <w:color w:val="000000" w:themeColor="text1"/>
          <w:szCs w:val="32"/>
        </w:rPr>
        <w:t xml:space="preserve"> </w:t>
      </w:r>
      <w:r w:rsidRPr="0046655A">
        <w:rPr>
          <w:color w:val="000000" w:themeColor="text1"/>
          <w:szCs w:val="32"/>
        </w:rPr>
        <w:t xml:space="preserve">  </w:t>
      </w:r>
      <w:r w:rsidRPr="0046655A">
        <w:rPr>
          <w:color w:val="000000" w:themeColor="text1"/>
          <w:szCs w:val="32"/>
        </w:rPr>
        <w:t>贾春生</w:t>
      </w:r>
    </w:p>
    <w:p w:rsidR="00081010" w:rsidRPr="0046655A" w:rsidRDefault="00081010" w:rsidP="00081010">
      <w:pPr>
        <w:spacing w:line="560" w:lineRule="exact"/>
        <w:ind w:rightChars="200" w:right="624" w:firstLineChars="200" w:firstLine="624"/>
        <w:contextualSpacing/>
        <w:jc w:val="right"/>
        <w:rPr>
          <w:color w:val="000000" w:themeColor="text1"/>
          <w:szCs w:val="32"/>
        </w:rPr>
      </w:pPr>
      <w:r w:rsidRPr="0046655A">
        <w:rPr>
          <w:color w:val="000000" w:themeColor="text1"/>
          <w:szCs w:val="32"/>
        </w:rPr>
        <w:t>审</w:t>
      </w:r>
      <w:r w:rsidRPr="0046655A">
        <w:rPr>
          <w:color w:val="000000" w:themeColor="text1"/>
          <w:szCs w:val="32"/>
        </w:rPr>
        <w:t xml:space="preserve"> </w:t>
      </w:r>
      <w:r>
        <w:rPr>
          <w:rFonts w:hint="eastAsia"/>
          <w:color w:val="000000" w:themeColor="text1"/>
          <w:szCs w:val="32"/>
        </w:rPr>
        <w:t xml:space="preserve">  </w:t>
      </w:r>
      <w:r w:rsidRPr="0046655A">
        <w:rPr>
          <w:color w:val="000000" w:themeColor="text1"/>
          <w:szCs w:val="32"/>
        </w:rPr>
        <w:t xml:space="preserve"> </w:t>
      </w:r>
      <w:r w:rsidRPr="0046655A">
        <w:rPr>
          <w:color w:val="000000" w:themeColor="text1"/>
          <w:szCs w:val="32"/>
        </w:rPr>
        <w:t>判</w:t>
      </w:r>
      <w:r w:rsidRPr="0046655A">
        <w:rPr>
          <w:color w:val="000000" w:themeColor="text1"/>
          <w:szCs w:val="32"/>
        </w:rPr>
        <w:t xml:space="preserve"> </w:t>
      </w:r>
      <w:r>
        <w:rPr>
          <w:rFonts w:hint="eastAsia"/>
          <w:color w:val="000000" w:themeColor="text1"/>
          <w:szCs w:val="32"/>
        </w:rPr>
        <w:t xml:space="preserve">  </w:t>
      </w:r>
      <w:r w:rsidRPr="0046655A">
        <w:rPr>
          <w:color w:val="000000" w:themeColor="text1"/>
          <w:szCs w:val="32"/>
        </w:rPr>
        <w:t xml:space="preserve"> </w:t>
      </w:r>
      <w:r w:rsidRPr="0046655A">
        <w:rPr>
          <w:color w:val="000000" w:themeColor="text1"/>
          <w:szCs w:val="32"/>
        </w:rPr>
        <w:t>员</w:t>
      </w:r>
      <w:r>
        <w:rPr>
          <w:color w:val="000000" w:themeColor="text1"/>
          <w:szCs w:val="32"/>
        </w:rPr>
        <w:t xml:space="preserve">    </w:t>
      </w:r>
      <w:r w:rsidRPr="0046655A">
        <w:rPr>
          <w:color w:val="000000" w:themeColor="text1"/>
          <w:szCs w:val="32"/>
        </w:rPr>
        <w:t xml:space="preserve">  </w:t>
      </w:r>
      <w:r w:rsidRPr="0046655A">
        <w:rPr>
          <w:color w:val="000000" w:themeColor="text1"/>
          <w:szCs w:val="32"/>
        </w:rPr>
        <w:t>张永明</w:t>
      </w:r>
    </w:p>
    <w:p w:rsidR="00081010" w:rsidRPr="0046655A" w:rsidRDefault="00081010" w:rsidP="00081010">
      <w:pPr>
        <w:spacing w:line="560" w:lineRule="exact"/>
        <w:ind w:rightChars="200" w:right="624" w:firstLineChars="200" w:firstLine="624"/>
        <w:contextualSpacing/>
        <w:jc w:val="right"/>
        <w:rPr>
          <w:color w:val="000000" w:themeColor="text1"/>
          <w:szCs w:val="32"/>
        </w:rPr>
      </w:pPr>
      <w:r w:rsidRPr="0046655A">
        <w:rPr>
          <w:color w:val="000000" w:themeColor="text1"/>
          <w:szCs w:val="32"/>
        </w:rPr>
        <w:t>审</w:t>
      </w:r>
      <w:r w:rsidRPr="0046655A">
        <w:rPr>
          <w:color w:val="000000" w:themeColor="text1"/>
          <w:szCs w:val="32"/>
        </w:rPr>
        <w:t xml:space="preserve"> </w:t>
      </w:r>
      <w:r>
        <w:rPr>
          <w:rFonts w:hint="eastAsia"/>
          <w:color w:val="000000" w:themeColor="text1"/>
          <w:szCs w:val="32"/>
        </w:rPr>
        <w:t xml:space="preserve">  </w:t>
      </w:r>
      <w:r w:rsidRPr="0046655A">
        <w:rPr>
          <w:color w:val="000000" w:themeColor="text1"/>
          <w:szCs w:val="32"/>
        </w:rPr>
        <w:t xml:space="preserve"> </w:t>
      </w:r>
      <w:r w:rsidRPr="0046655A">
        <w:rPr>
          <w:color w:val="000000" w:themeColor="text1"/>
          <w:szCs w:val="32"/>
        </w:rPr>
        <w:t>判</w:t>
      </w:r>
      <w:r w:rsidRPr="0046655A">
        <w:rPr>
          <w:color w:val="000000" w:themeColor="text1"/>
          <w:szCs w:val="32"/>
        </w:rPr>
        <w:t xml:space="preserve"> </w:t>
      </w:r>
      <w:r>
        <w:rPr>
          <w:rFonts w:hint="eastAsia"/>
          <w:color w:val="000000" w:themeColor="text1"/>
          <w:szCs w:val="32"/>
        </w:rPr>
        <w:t xml:space="preserve">  </w:t>
      </w:r>
      <w:r w:rsidRPr="0046655A">
        <w:rPr>
          <w:color w:val="000000" w:themeColor="text1"/>
          <w:szCs w:val="32"/>
        </w:rPr>
        <w:t xml:space="preserve"> </w:t>
      </w:r>
      <w:r w:rsidRPr="0046655A">
        <w:rPr>
          <w:color w:val="000000" w:themeColor="text1"/>
          <w:szCs w:val="32"/>
        </w:rPr>
        <w:t>员</w:t>
      </w:r>
      <w:r>
        <w:rPr>
          <w:color w:val="000000" w:themeColor="text1"/>
          <w:szCs w:val="32"/>
        </w:rPr>
        <w:t xml:space="preserve">    </w:t>
      </w:r>
      <w:r w:rsidRPr="0046655A">
        <w:rPr>
          <w:color w:val="000000" w:themeColor="text1"/>
          <w:szCs w:val="32"/>
        </w:rPr>
        <w:t xml:space="preserve">  </w:t>
      </w:r>
      <w:r w:rsidRPr="0046655A">
        <w:rPr>
          <w:color w:val="000000" w:themeColor="text1"/>
          <w:szCs w:val="32"/>
        </w:rPr>
        <w:t>张榕麟</w:t>
      </w:r>
    </w:p>
    <w:p w:rsidR="00081010" w:rsidRPr="0046655A" w:rsidRDefault="00081010" w:rsidP="00081010">
      <w:pPr>
        <w:spacing w:line="560" w:lineRule="exact"/>
        <w:ind w:rightChars="200" w:right="624" w:firstLineChars="200" w:firstLine="624"/>
        <w:contextualSpacing/>
        <w:jc w:val="right"/>
        <w:rPr>
          <w:color w:val="000000" w:themeColor="text1"/>
          <w:szCs w:val="32"/>
        </w:rPr>
      </w:pPr>
    </w:p>
    <w:p w:rsidR="00081010" w:rsidRDefault="00081010" w:rsidP="00081010">
      <w:pPr>
        <w:spacing w:line="560" w:lineRule="exact"/>
        <w:ind w:rightChars="200" w:right="624" w:firstLineChars="200" w:firstLine="624"/>
        <w:contextualSpacing/>
        <w:jc w:val="right"/>
        <w:rPr>
          <w:color w:val="000000" w:themeColor="text1"/>
          <w:szCs w:val="32"/>
        </w:rPr>
      </w:pPr>
    </w:p>
    <w:p w:rsidR="00081010" w:rsidRPr="0046655A" w:rsidRDefault="00081010" w:rsidP="00081010">
      <w:pPr>
        <w:spacing w:line="560" w:lineRule="exact"/>
        <w:ind w:rightChars="200" w:right="624" w:firstLineChars="200" w:firstLine="624"/>
        <w:contextualSpacing/>
        <w:jc w:val="right"/>
        <w:rPr>
          <w:color w:val="000000" w:themeColor="text1"/>
          <w:szCs w:val="32"/>
        </w:rPr>
      </w:pPr>
    </w:p>
    <w:p w:rsidR="00081010" w:rsidRDefault="00081010" w:rsidP="00081010">
      <w:pPr>
        <w:spacing w:line="560" w:lineRule="exact"/>
        <w:ind w:rightChars="200" w:right="624" w:firstLineChars="200" w:firstLine="624"/>
        <w:contextualSpacing/>
        <w:jc w:val="right"/>
        <w:rPr>
          <w:color w:val="000000" w:themeColor="text1"/>
          <w:szCs w:val="32"/>
        </w:rPr>
      </w:pPr>
      <w:r w:rsidRPr="0046655A">
        <w:rPr>
          <w:color w:val="000000" w:themeColor="text1"/>
          <w:szCs w:val="32"/>
        </w:rPr>
        <w:t>二</w:t>
      </w:r>
      <w:r>
        <w:rPr>
          <w:rFonts w:hint="eastAsia"/>
          <w:color w:val="000000" w:themeColor="text1"/>
          <w:szCs w:val="32"/>
        </w:rPr>
        <w:t>O</w:t>
      </w:r>
      <w:r w:rsidRPr="0046655A">
        <w:rPr>
          <w:color w:val="000000" w:themeColor="text1"/>
          <w:szCs w:val="32"/>
        </w:rPr>
        <w:t>二三年七月二十五日</w:t>
      </w:r>
    </w:p>
    <w:p w:rsidR="00081010" w:rsidRPr="0046655A" w:rsidRDefault="00081010" w:rsidP="00081010">
      <w:pPr>
        <w:spacing w:line="560" w:lineRule="exact"/>
        <w:ind w:rightChars="200" w:right="624" w:firstLineChars="200" w:firstLine="624"/>
        <w:contextualSpacing/>
        <w:jc w:val="right"/>
        <w:rPr>
          <w:color w:val="000000" w:themeColor="text1"/>
          <w:szCs w:val="32"/>
        </w:rPr>
      </w:pPr>
    </w:p>
    <w:p w:rsidR="00081010" w:rsidRPr="0046655A" w:rsidRDefault="00081010" w:rsidP="00081010">
      <w:pPr>
        <w:spacing w:line="560" w:lineRule="exact"/>
        <w:ind w:rightChars="200" w:right="624" w:firstLineChars="200" w:firstLine="624"/>
        <w:contextualSpacing/>
        <w:jc w:val="right"/>
        <w:rPr>
          <w:color w:val="000000" w:themeColor="text1"/>
          <w:szCs w:val="32"/>
        </w:rPr>
      </w:pPr>
      <w:r w:rsidRPr="0046655A">
        <w:rPr>
          <w:color w:val="000000" w:themeColor="text1"/>
          <w:szCs w:val="32"/>
        </w:rPr>
        <w:t>法</w:t>
      </w:r>
      <w:r>
        <w:rPr>
          <w:rFonts w:hint="eastAsia"/>
          <w:color w:val="000000" w:themeColor="text1"/>
          <w:szCs w:val="32"/>
        </w:rPr>
        <w:t xml:space="preserve"> </w:t>
      </w:r>
      <w:r w:rsidRPr="0046655A">
        <w:rPr>
          <w:color w:val="000000" w:themeColor="text1"/>
          <w:szCs w:val="32"/>
        </w:rPr>
        <w:t xml:space="preserve"> </w:t>
      </w:r>
      <w:r w:rsidRPr="0046655A">
        <w:rPr>
          <w:color w:val="000000" w:themeColor="text1"/>
          <w:szCs w:val="32"/>
        </w:rPr>
        <w:t>官</w:t>
      </w:r>
      <w:r>
        <w:rPr>
          <w:rFonts w:hint="eastAsia"/>
          <w:color w:val="000000" w:themeColor="text1"/>
          <w:szCs w:val="32"/>
        </w:rPr>
        <w:t xml:space="preserve"> </w:t>
      </w:r>
      <w:r w:rsidRPr="0046655A">
        <w:rPr>
          <w:color w:val="000000" w:themeColor="text1"/>
          <w:szCs w:val="32"/>
        </w:rPr>
        <w:t xml:space="preserve"> </w:t>
      </w:r>
      <w:r w:rsidRPr="0046655A">
        <w:rPr>
          <w:color w:val="000000" w:themeColor="text1"/>
          <w:szCs w:val="32"/>
        </w:rPr>
        <w:t>助</w:t>
      </w:r>
      <w:r w:rsidRPr="0046655A">
        <w:rPr>
          <w:color w:val="000000" w:themeColor="text1"/>
          <w:szCs w:val="32"/>
        </w:rPr>
        <w:t xml:space="preserve"> </w:t>
      </w:r>
      <w:r>
        <w:rPr>
          <w:rFonts w:hint="eastAsia"/>
          <w:color w:val="000000" w:themeColor="text1"/>
          <w:szCs w:val="32"/>
        </w:rPr>
        <w:t xml:space="preserve"> </w:t>
      </w:r>
      <w:r w:rsidRPr="0046655A">
        <w:rPr>
          <w:color w:val="000000" w:themeColor="text1"/>
          <w:szCs w:val="32"/>
        </w:rPr>
        <w:t>理</w:t>
      </w:r>
      <w:r w:rsidRPr="0046655A">
        <w:rPr>
          <w:color w:val="000000" w:themeColor="text1"/>
          <w:szCs w:val="32"/>
        </w:rPr>
        <w:t xml:space="preserve">  </w:t>
      </w:r>
      <w:r>
        <w:rPr>
          <w:rFonts w:hint="eastAsia"/>
          <w:color w:val="000000" w:themeColor="text1"/>
          <w:szCs w:val="32"/>
        </w:rPr>
        <w:t xml:space="preserve">   </w:t>
      </w:r>
      <w:r w:rsidRPr="0046655A">
        <w:rPr>
          <w:color w:val="000000" w:themeColor="text1"/>
          <w:szCs w:val="32"/>
        </w:rPr>
        <w:t xml:space="preserve"> </w:t>
      </w:r>
      <w:r w:rsidRPr="0046655A">
        <w:rPr>
          <w:color w:val="000000" w:themeColor="text1"/>
          <w:szCs w:val="32"/>
        </w:rPr>
        <w:t>刘</w:t>
      </w:r>
      <w:r w:rsidRPr="0046655A">
        <w:rPr>
          <w:color w:val="000000" w:themeColor="text1"/>
          <w:szCs w:val="32"/>
        </w:rPr>
        <w:t xml:space="preserve">  </w:t>
      </w:r>
      <w:r w:rsidRPr="0046655A">
        <w:rPr>
          <w:color w:val="000000" w:themeColor="text1"/>
          <w:szCs w:val="32"/>
        </w:rPr>
        <w:t>静</w:t>
      </w:r>
    </w:p>
    <w:p w:rsidR="00081010" w:rsidRPr="0046655A" w:rsidRDefault="00081010" w:rsidP="00081010">
      <w:pPr>
        <w:spacing w:line="560" w:lineRule="exact"/>
        <w:ind w:rightChars="200" w:right="624" w:firstLineChars="200" w:firstLine="624"/>
        <w:contextualSpacing/>
        <w:jc w:val="right"/>
        <w:rPr>
          <w:color w:val="000000" w:themeColor="text1"/>
          <w:szCs w:val="32"/>
        </w:rPr>
      </w:pPr>
      <w:r w:rsidRPr="0046655A">
        <w:rPr>
          <w:color w:val="000000" w:themeColor="text1"/>
          <w:szCs w:val="32"/>
        </w:rPr>
        <w:t>书</w:t>
      </w:r>
      <w:r w:rsidRPr="0046655A">
        <w:rPr>
          <w:color w:val="000000" w:themeColor="text1"/>
          <w:szCs w:val="32"/>
        </w:rPr>
        <w:t xml:space="preserve">   </w:t>
      </w:r>
      <w:r>
        <w:rPr>
          <w:rFonts w:hint="eastAsia"/>
          <w:color w:val="000000" w:themeColor="text1"/>
          <w:szCs w:val="32"/>
        </w:rPr>
        <w:t xml:space="preserve"> </w:t>
      </w:r>
      <w:r w:rsidRPr="0046655A">
        <w:rPr>
          <w:color w:val="000000" w:themeColor="text1"/>
          <w:szCs w:val="32"/>
        </w:rPr>
        <w:t>记</w:t>
      </w:r>
      <w:r w:rsidRPr="0046655A">
        <w:rPr>
          <w:color w:val="000000" w:themeColor="text1"/>
          <w:szCs w:val="32"/>
        </w:rPr>
        <w:t xml:space="preserve">  </w:t>
      </w:r>
      <w:r>
        <w:rPr>
          <w:rFonts w:hint="eastAsia"/>
          <w:color w:val="000000" w:themeColor="text1"/>
          <w:szCs w:val="32"/>
        </w:rPr>
        <w:t xml:space="preserve">  </w:t>
      </w:r>
      <w:r w:rsidRPr="0046655A">
        <w:rPr>
          <w:color w:val="000000" w:themeColor="text1"/>
          <w:szCs w:val="32"/>
        </w:rPr>
        <w:t>员</w:t>
      </w:r>
      <w:r w:rsidRPr="0046655A">
        <w:rPr>
          <w:color w:val="000000" w:themeColor="text1"/>
          <w:szCs w:val="32"/>
        </w:rPr>
        <w:t xml:space="preserve"> </w:t>
      </w:r>
      <w:r>
        <w:rPr>
          <w:rFonts w:hint="eastAsia"/>
          <w:color w:val="000000" w:themeColor="text1"/>
          <w:szCs w:val="32"/>
        </w:rPr>
        <w:t xml:space="preserve">   </w:t>
      </w:r>
      <w:r w:rsidRPr="0046655A">
        <w:rPr>
          <w:color w:val="000000" w:themeColor="text1"/>
          <w:szCs w:val="32"/>
        </w:rPr>
        <w:t xml:space="preserve">  </w:t>
      </w:r>
      <w:r w:rsidRPr="0046655A">
        <w:rPr>
          <w:color w:val="000000" w:themeColor="text1"/>
          <w:szCs w:val="32"/>
        </w:rPr>
        <w:t>陈怡蓉</w:t>
      </w:r>
    </w:p>
    <w:p w:rsidR="00CF3881" w:rsidRPr="00081010" w:rsidRDefault="00CF3881" w:rsidP="00081010">
      <w:pPr>
        <w:rPr>
          <w:szCs w:val="32"/>
        </w:rPr>
      </w:pPr>
    </w:p>
    <w:sectPr w:rsidR="00CF3881" w:rsidRPr="00081010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50E" w:rsidRDefault="0081750E" w:rsidP="00CF3881">
      <w:r>
        <w:separator/>
      </w:r>
    </w:p>
  </w:endnote>
  <w:endnote w:type="continuationSeparator" w:id="1">
    <w:p w:rsidR="0081750E" w:rsidRDefault="0081750E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AE56BE">
        <w:pPr>
          <w:pStyle w:val="a4"/>
          <w:jc w:val="right"/>
        </w:pPr>
        <w:fldSimple w:instr=" PAGE   \* MERGEFORMAT ">
          <w:r w:rsidR="00081010" w:rsidRPr="00081010">
            <w:rPr>
              <w:noProof/>
              <w:lang w:val="zh-CN"/>
            </w:rPr>
            <w:t>2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50E" w:rsidRDefault="0081750E" w:rsidP="00CF3881">
      <w:r>
        <w:separator/>
      </w:r>
    </w:p>
  </w:footnote>
  <w:footnote w:type="continuationSeparator" w:id="1">
    <w:p w:rsidR="0081750E" w:rsidRDefault="0081750E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2F68"/>
    <w:rsid w:val="00073AA9"/>
    <w:rsid w:val="00081010"/>
    <w:rsid w:val="0008360F"/>
    <w:rsid w:val="0013285C"/>
    <w:rsid w:val="001533B0"/>
    <w:rsid w:val="001B2122"/>
    <w:rsid w:val="001D3C7E"/>
    <w:rsid w:val="001E3AA9"/>
    <w:rsid w:val="00220549"/>
    <w:rsid w:val="00220C96"/>
    <w:rsid w:val="0024418B"/>
    <w:rsid w:val="00287C07"/>
    <w:rsid w:val="002B6ED7"/>
    <w:rsid w:val="002B7574"/>
    <w:rsid w:val="003057FF"/>
    <w:rsid w:val="00345DC5"/>
    <w:rsid w:val="00346820"/>
    <w:rsid w:val="00350B16"/>
    <w:rsid w:val="003B3679"/>
    <w:rsid w:val="003D0E68"/>
    <w:rsid w:val="00502A94"/>
    <w:rsid w:val="005061B4"/>
    <w:rsid w:val="00540CC2"/>
    <w:rsid w:val="00550CC0"/>
    <w:rsid w:val="00567408"/>
    <w:rsid w:val="005E6EB1"/>
    <w:rsid w:val="00603AF1"/>
    <w:rsid w:val="00635EF6"/>
    <w:rsid w:val="00647525"/>
    <w:rsid w:val="00677763"/>
    <w:rsid w:val="006B5143"/>
    <w:rsid w:val="006C2065"/>
    <w:rsid w:val="006F4236"/>
    <w:rsid w:val="00743A9F"/>
    <w:rsid w:val="00795801"/>
    <w:rsid w:val="00797197"/>
    <w:rsid w:val="007A3B07"/>
    <w:rsid w:val="0080519D"/>
    <w:rsid w:val="008065F3"/>
    <w:rsid w:val="0081750E"/>
    <w:rsid w:val="0084049F"/>
    <w:rsid w:val="00871CE8"/>
    <w:rsid w:val="0088486E"/>
    <w:rsid w:val="008B2CB0"/>
    <w:rsid w:val="008C45AB"/>
    <w:rsid w:val="008D7F21"/>
    <w:rsid w:val="008E3344"/>
    <w:rsid w:val="009246AB"/>
    <w:rsid w:val="0095248B"/>
    <w:rsid w:val="00973202"/>
    <w:rsid w:val="00987016"/>
    <w:rsid w:val="009F278A"/>
    <w:rsid w:val="00A13D45"/>
    <w:rsid w:val="00A53E34"/>
    <w:rsid w:val="00A77FFA"/>
    <w:rsid w:val="00AD248C"/>
    <w:rsid w:val="00AD4DBA"/>
    <w:rsid w:val="00AE4FDB"/>
    <w:rsid w:val="00AE56BE"/>
    <w:rsid w:val="00AF53CB"/>
    <w:rsid w:val="00B26279"/>
    <w:rsid w:val="00B644D4"/>
    <w:rsid w:val="00B845D3"/>
    <w:rsid w:val="00BB3A22"/>
    <w:rsid w:val="00BE4F7D"/>
    <w:rsid w:val="00CB2021"/>
    <w:rsid w:val="00CB74CC"/>
    <w:rsid w:val="00CF3881"/>
    <w:rsid w:val="00D145BE"/>
    <w:rsid w:val="00DC01DF"/>
    <w:rsid w:val="00DE585E"/>
    <w:rsid w:val="00E04E27"/>
    <w:rsid w:val="00E52CD1"/>
    <w:rsid w:val="00E5363A"/>
    <w:rsid w:val="00E86D0B"/>
    <w:rsid w:val="00EE2EC0"/>
    <w:rsid w:val="00F83B53"/>
    <w:rsid w:val="00F951BC"/>
    <w:rsid w:val="00FA40AF"/>
    <w:rsid w:val="00FB0D7B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E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张永明</cp:lastModifiedBy>
  <cp:revision>6</cp:revision>
  <cp:lastPrinted>2023-07-25T09:46:00Z</cp:lastPrinted>
  <dcterms:created xsi:type="dcterms:W3CDTF">2023-07-13T04:32:00Z</dcterms:created>
  <dcterms:modified xsi:type="dcterms:W3CDTF">2023-07-27T08:40:00Z</dcterms:modified>
</cp:coreProperties>
</file>