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FC4A2D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FC4A2D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FC4A2D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FC4A2D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FC4A2D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FC4A2D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C4A2D">
        <w:rPr>
          <w:rFonts w:ascii="仿宋_GB2312" w:eastAsia="仿宋_GB2312" w:hint="eastAsia"/>
          <w:sz w:val="32"/>
          <w:szCs w:val="32"/>
        </w:rPr>
        <w:t>（202</w:t>
      </w:r>
      <w:r w:rsidR="00DE585E" w:rsidRPr="00FC4A2D">
        <w:rPr>
          <w:rFonts w:ascii="仿宋_GB2312" w:eastAsia="仿宋_GB2312" w:hint="eastAsia"/>
          <w:sz w:val="32"/>
          <w:szCs w:val="32"/>
        </w:rPr>
        <w:t>3</w:t>
      </w:r>
      <w:r w:rsidRPr="00FC4A2D">
        <w:rPr>
          <w:rFonts w:ascii="仿宋_GB2312" w:eastAsia="仿宋_GB2312" w:hint="eastAsia"/>
          <w:sz w:val="32"/>
          <w:szCs w:val="32"/>
        </w:rPr>
        <w:t>）晋01刑更</w:t>
      </w:r>
      <w:r w:rsidR="009C54E1" w:rsidRPr="00FC4A2D">
        <w:rPr>
          <w:rFonts w:ascii="仿宋_GB2312" w:eastAsia="仿宋_GB2312" w:hint="eastAsia"/>
          <w:sz w:val="32"/>
          <w:szCs w:val="32"/>
        </w:rPr>
        <w:t>19</w:t>
      </w:r>
      <w:r w:rsidR="00431358" w:rsidRPr="00FC4A2D">
        <w:rPr>
          <w:rFonts w:ascii="仿宋_GB2312" w:eastAsia="仿宋_GB2312" w:hint="eastAsia"/>
          <w:sz w:val="32"/>
          <w:szCs w:val="32"/>
        </w:rPr>
        <w:t>8</w:t>
      </w:r>
      <w:r w:rsidRPr="00FC4A2D">
        <w:rPr>
          <w:rFonts w:ascii="仿宋_GB2312" w:eastAsia="仿宋_GB2312" w:hint="eastAsia"/>
          <w:sz w:val="32"/>
          <w:szCs w:val="32"/>
        </w:rPr>
        <w:t>号</w:t>
      </w:r>
    </w:p>
    <w:p w:rsidR="008D7F21" w:rsidRPr="00FC4A2D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FC4A2D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仿宋" w:hint="eastAsia"/>
          <w:sz w:val="32"/>
          <w:szCs w:val="32"/>
        </w:rPr>
        <w:t>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83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小学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FC4A2D">
        <w:rPr>
          <w:rFonts w:ascii="仿宋_GB2312" w:eastAsia="仿宋_GB2312" w:hAnsi="仿宋" w:hint="eastAsia"/>
          <w:sz w:val="32"/>
          <w:szCs w:val="32"/>
        </w:rPr>
        <w:t>，山西省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临汾市洪洞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FC4A2D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FC4A2D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FC4A2D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冀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城县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22</w:t>
      </w:r>
      <w:r w:rsidR="005061B4" w:rsidRPr="00FC4A2D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FC4A2D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盗掘古墓葬罪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B644D4" w:rsidRPr="00FC4A2D">
        <w:rPr>
          <w:rFonts w:ascii="仿宋_GB2312" w:eastAsia="仿宋_GB2312" w:hAnsi="Times New Roman" w:cs="Times New Roman" w:hint="eastAsia"/>
          <w:sz w:val="32"/>
          <w:szCs w:val="32"/>
        </w:rPr>
        <w:t>000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，追缴违法所得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20000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，刑期自2018年12月11日</w:t>
      </w:r>
      <w:r w:rsidR="00CD5237" w:rsidRPr="00FC4A2D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至2028年11月4日</w:t>
      </w:r>
      <w:r w:rsidR="00CD5237" w:rsidRPr="00FC4A2D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临汾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中级人民法院经二审审理，于20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日作出（20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）晋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123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裁定</w:t>
      </w:r>
      <w:r w:rsidR="00B644D4" w:rsidRPr="00FC4A2D">
        <w:rPr>
          <w:rFonts w:ascii="仿宋_GB2312" w:eastAsia="仿宋_GB2312" w:hAnsi="Times New Roman" w:cs="Times New Roman" w:hint="eastAsia"/>
          <w:sz w:val="32"/>
          <w:szCs w:val="32"/>
        </w:rPr>
        <w:t>书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裁定驳回上诉，</w:t>
      </w:r>
      <w:r w:rsidR="0024418B" w:rsidRPr="00FC4A2D">
        <w:rPr>
          <w:rFonts w:ascii="仿宋_GB2312" w:eastAsia="仿宋_GB2312" w:hAnsi="Times New Roman" w:cs="Times New Roman" w:hint="eastAsia"/>
          <w:sz w:val="32"/>
          <w:szCs w:val="32"/>
        </w:rPr>
        <w:t>维持原判。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临汾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17F87" w:rsidRPr="00FC4A2D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山西省太原西峪地区人民检察院指派检察员张威、姚剑飞出庭履行职务。山西省太原第二监狱刑罚执行科指派民警赵丽芳、焦阳出庭执行职务，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717F87" w:rsidRPr="00FC4A2D">
        <w:rPr>
          <w:rFonts w:ascii="仿宋_GB2312" w:eastAsia="仿宋_GB2312" w:hAnsi="Times New Roman" w:cs="Times New Roman" w:hint="eastAsia"/>
          <w:sz w:val="32"/>
          <w:szCs w:val="32"/>
        </w:rPr>
        <w:t>民警刘骏、罪犯李晓龙</w:t>
      </w:r>
      <w:r w:rsidR="003D0E68" w:rsidRPr="00FC4A2D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FC4A2D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FC4A2D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431358"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FC4A2D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FC4A2D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检察机关认为，罪犯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="00B644D4" w:rsidRPr="00FC4A2D">
        <w:rPr>
          <w:rFonts w:ascii="仿宋_GB2312" w:eastAsia="仿宋_GB2312" w:hAnsi="Times New Roman" w:cs="Times New Roman" w:hint="eastAsia"/>
          <w:sz w:val="32"/>
          <w:szCs w:val="32"/>
        </w:rPr>
        <w:t>已执行原判刑期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3年</w:t>
      </w:r>
      <w:r w:rsidR="00E52CD1" w:rsidRPr="00FC4A2D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FC4A2D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9C54E1" w:rsidRPr="00FC4A2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52CD1" w:rsidRPr="00FC4A2D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FC4A2D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FC4A2D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 w:rsidRPr="00FC4A2D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FC4A2D">
        <w:rPr>
          <w:rFonts w:ascii="仿宋_GB2312" w:eastAsia="仿宋_GB2312" w:hAnsi="Times New Roman" w:cs="Times New Roman" w:hint="eastAsia"/>
          <w:sz w:val="32"/>
          <w:szCs w:val="32"/>
        </w:rPr>
        <w:t>已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全部</w:t>
      </w:r>
      <w:r w:rsidR="00FF4935" w:rsidRPr="00FC4A2D">
        <w:rPr>
          <w:rFonts w:ascii="仿宋_GB2312" w:eastAsia="仿宋_GB2312" w:hAnsi="Times New Roman" w:cs="Times New Roman" w:hint="eastAsia"/>
          <w:sz w:val="32"/>
          <w:szCs w:val="32"/>
        </w:rPr>
        <w:t>履行。</w:t>
      </w:r>
      <w:r w:rsidR="00E52CD1" w:rsidRPr="00FC4A2D">
        <w:rPr>
          <w:rFonts w:ascii="仿宋_GB2312" w:eastAsia="仿宋_GB2312" w:hAnsi="仿宋" w:hint="eastAsia"/>
          <w:sz w:val="32"/>
          <w:szCs w:val="32"/>
        </w:rPr>
        <w:t>证实</w:t>
      </w:r>
      <w:r w:rsidR="00730D71" w:rsidRPr="00FC4A2D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FC4A2D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FF4935" w:rsidRPr="00FC4A2D">
        <w:rPr>
          <w:rFonts w:ascii="仿宋_GB2312" w:eastAsia="仿宋_GB2312" w:hAnsi="仿宋" w:hint="eastAsia"/>
          <w:sz w:val="32"/>
          <w:szCs w:val="32"/>
        </w:rPr>
        <w:t>、履行财产刑证明材料</w:t>
      </w:r>
      <w:r w:rsidR="00431358" w:rsidRPr="00FC4A2D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FC4A2D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FC4A2D">
        <w:rPr>
          <w:rFonts w:ascii="仿宋_GB2312" w:eastAsia="仿宋_GB2312" w:hint="eastAsia"/>
          <w:sz w:val="32"/>
          <w:szCs w:val="32"/>
        </w:rPr>
        <w:t>同时庭审中，罪犯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="00E52CD1" w:rsidRPr="00FC4A2D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 w:rsidRPr="00FC4A2D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FC4A2D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CD5237" w:rsidRPr="00FC4A2D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 w:rsidRPr="00FC4A2D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="00E811C5" w:rsidRPr="00FC4A2D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的犯罪性质和情节、原判刑罚等情况，本院酌情予以扣减1个月。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 w:rsidRPr="00FC4A2D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FC4A2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FC4A2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FC4A2D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杨朋朋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FC4A2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 w:rsidRPr="00FC4A2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31358" w:rsidRPr="00FC4A2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FC4A2D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贾春生      </w:t>
      </w: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FC4A2D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FC4A2D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CD5237" w:rsidRPr="00FC4A2D" w:rsidRDefault="00CD5237" w:rsidP="00CD5237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FC4A2D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CD5237" w:rsidRPr="00FC4A2D" w:rsidRDefault="00CD5237" w:rsidP="00CD5237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FC4A2D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CD5237" w:rsidRPr="00FC4A2D" w:rsidRDefault="00CD5237" w:rsidP="00CD5237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FC4A2D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CD5237" w:rsidRPr="00FC4A2D" w:rsidRDefault="00CD5237" w:rsidP="00CD523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D5237" w:rsidRPr="00FC4A2D" w:rsidRDefault="00CD5237" w:rsidP="00CD5237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FC4A2D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FC4A2D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FC4A2D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E6" w:rsidRDefault="003B1EE6" w:rsidP="00CF3881">
      <w:r>
        <w:separator/>
      </w:r>
    </w:p>
  </w:endnote>
  <w:endnote w:type="continuationSeparator" w:id="1">
    <w:p w:rsidR="003B1EE6" w:rsidRDefault="003B1EE6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A124D9">
        <w:pPr>
          <w:pStyle w:val="a4"/>
          <w:jc w:val="right"/>
        </w:pPr>
        <w:fldSimple w:instr=" PAGE   \* MERGEFORMAT ">
          <w:r w:rsidR="00FC4A2D" w:rsidRPr="00FC4A2D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E6" w:rsidRDefault="003B1EE6" w:rsidP="00CF3881">
      <w:r>
        <w:separator/>
      </w:r>
    </w:p>
  </w:footnote>
  <w:footnote w:type="continuationSeparator" w:id="1">
    <w:p w:rsidR="003B1EE6" w:rsidRDefault="003B1EE6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21AEE"/>
    <w:rsid w:val="0013285C"/>
    <w:rsid w:val="001533B0"/>
    <w:rsid w:val="001B2122"/>
    <w:rsid w:val="001D3C7E"/>
    <w:rsid w:val="00220549"/>
    <w:rsid w:val="00220C96"/>
    <w:rsid w:val="0024418B"/>
    <w:rsid w:val="002825FA"/>
    <w:rsid w:val="00287C07"/>
    <w:rsid w:val="002B6ED7"/>
    <w:rsid w:val="002B7574"/>
    <w:rsid w:val="003057FF"/>
    <w:rsid w:val="00345DC5"/>
    <w:rsid w:val="00346820"/>
    <w:rsid w:val="00350B16"/>
    <w:rsid w:val="003B1EE6"/>
    <w:rsid w:val="003B3679"/>
    <w:rsid w:val="003D0E68"/>
    <w:rsid w:val="003E1BB4"/>
    <w:rsid w:val="00431358"/>
    <w:rsid w:val="004C206D"/>
    <w:rsid w:val="005061B4"/>
    <w:rsid w:val="00550CC0"/>
    <w:rsid w:val="00567408"/>
    <w:rsid w:val="00603AF1"/>
    <w:rsid w:val="00635EF6"/>
    <w:rsid w:val="00677763"/>
    <w:rsid w:val="00681E8C"/>
    <w:rsid w:val="006B5143"/>
    <w:rsid w:val="006C2065"/>
    <w:rsid w:val="006E3A17"/>
    <w:rsid w:val="006F4236"/>
    <w:rsid w:val="00717F87"/>
    <w:rsid w:val="00727EEF"/>
    <w:rsid w:val="00730D71"/>
    <w:rsid w:val="00743A9F"/>
    <w:rsid w:val="0077374C"/>
    <w:rsid w:val="00795801"/>
    <w:rsid w:val="00797197"/>
    <w:rsid w:val="007A3B07"/>
    <w:rsid w:val="007E2DB6"/>
    <w:rsid w:val="0080519D"/>
    <w:rsid w:val="008065F3"/>
    <w:rsid w:val="0084049F"/>
    <w:rsid w:val="00840CAD"/>
    <w:rsid w:val="0088486E"/>
    <w:rsid w:val="008C45AB"/>
    <w:rsid w:val="008D7F21"/>
    <w:rsid w:val="008E3344"/>
    <w:rsid w:val="009246AB"/>
    <w:rsid w:val="0095248B"/>
    <w:rsid w:val="00973202"/>
    <w:rsid w:val="00987016"/>
    <w:rsid w:val="009C54E1"/>
    <w:rsid w:val="009F278A"/>
    <w:rsid w:val="00A124D9"/>
    <w:rsid w:val="00A13D45"/>
    <w:rsid w:val="00A53E34"/>
    <w:rsid w:val="00A77FFA"/>
    <w:rsid w:val="00AD248C"/>
    <w:rsid w:val="00AD4DBA"/>
    <w:rsid w:val="00AF53CB"/>
    <w:rsid w:val="00B26279"/>
    <w:rsid w:val="00B644D4"/>
    <w:rsid w:val="00B845D3"/>
    <w:rsid w:val="00BB3A22"/>
    <w:rsid w:val="00BE4F7D"/>
    <w:rsid w:val="00CB2021"/>
    <w:rsid w:val="00CB74CC"/>
    <w:rsid w:val="00CD5237"/>
    <w:rsid w:val="00CF3881"/>
    <w:rsid w:val="00D145BE"/>
    <w:rsid w:val="00D81D2C"/>
    <w:rsid w:val="00DC01DF"/>
    <w:rsid w:val="00DE585E"/>
    <w:rsid w:val="00E04E27"/>
    <w:rsid w:val="00E52CD1"/>
    <w:rsid w:val="00E5363A"/>
    <w:rsid w:val="00E811C5"/>
    <w:rsid w:val="00E86D0B"/>
    <w:rsid w:val="00EE2EC0"/>
    <w:rsid w:val="00F27972"/>
    <w:rsid w:val="00F83B53"/>
    <w:rsid w:val="00F951BC"/>
    <w:rsid w:val="00F95AF8"/>
    <w:rsid w:val="00FA40AF"/>
    <w:rsid w:val="00FB0D7B"/>
    <w:rsid w:val="00FC4A2D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6</cp:revision>
  <cp:lastPrinted>2023-06-26T02:32:00Z</cp:lastPrinted>
  <dcterms:created xsi:type="dcterms:W3CDTF">2023-07-19T07:48:00Z</dcterms:created>
  <dcterms:modified xsi:type="dcterms:W3CDTF">2023-07-27T05:23:00Z</dcterms:modified>
</cp:coreProperties>
</file>