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85" w:type="dxa"/>
        <w:tblInd w:w="2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165"/>
        <w:gridCol w:w="1170"/>
        <w:gridCol w:w="1798"/>
        <w:gridCol w:w="1680"/>
        <w:gridCol w:w="3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送达地址确认书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（此件务必完整填写后交回法院）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案  号</w:t>
            </w:r>
          </w:p>
        </w:tc>
        <w:tc>
          <w:tcPr>
            <w:tcW w:w="96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    ）桂0109 民初       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当事人姓名或名称</w:t>
            </w:r>
          </w:p>
        </w:tc>
        <w:tc>
          <w:tcPr>
            <w:tcW w:w="96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代理人  姓  名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送达地址</w:t>
            </w: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当事人送达方式</w:t>
            </w:r>
          </w:p>
        </w:tc>
        <w:tc>
          <w:tcPr>
            <w:tcW w:w="96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联系电话：              电子邮箱：             传真号：           微信号：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当事人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本人邮寄送达地址</w:t>
            </w:r>
          </w:p>
        </w:tc>
        <w:tc>
          <w:tcPr>
            <w:tcW w:w="96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4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告  知  事  项</w:t>
            </w:r>
          </w:p>
        </w:tc>
        <w:tc>
          <w:tcPr>
            <w:tcW w:w="96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1.为便于及时收到人民法院诉讼文书，保证诉讼程序顺利进行，当事人应当如实提供确切的送达地址和送达方式。当事人确认的送达地址及送达方式，适用于本案一审（含重审）、二审、再审、再审审查及申诉复查、执行程序。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如果送达地址有变更或需要变更送达方式，应当及时书面告知人民法院变更后的送达地址和送达方式。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律师及其他代理人代理的案件，代理人除留下本人有效的联系方式外，还必须确认当事人有效的送达地址及送达方式。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送达地址应详细说明路名、门牌号、小区或村民小组名称、栋号、单元号和房号等。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2.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人民法院送达优先适用电子送达方式，送达信息到达受送达人特定系统的日期为送达日期；对于移动通信工具能够接通但无法直接送达、邮寄送达的，法院可以采取电话送达的方式，由送达人员告知当事人诉讼文书内容，即视为送达。通过电子方式送达的判决书、裁定书、调解书，当事人需要纸质文书的，人民法院将予以提供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3.电子送达具有即时到达的特点，当事人应当及时查收并阅读诉讼文书详细内容，否则有可能因未及时查看而错过相关时间而导致不利的法律后果。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4.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因当事人或代理人提供的地址不准确、拒不提供送达地址、送达地址变更未书面告知人民法院，导致诉讼文书未能被受送达人实际接收的，直接送达的，诉讼文书留在该地址之日即为送达之日；邮寄送达的，文书被退回之日为送达之日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5.当事人或代理人拒绝确认送达地址或以拒绝应诉、拒接电话、避而不见送达人员、搬离原住所等躲避、规避送达，人民法院不能或无法要求其确认送达地址的，人民法院将以诉讼所涉及合同或往来函件中明确约定的地址、当事人诉讼中提交的书面材料中载明的自己的地址、一年内进行民事活动时经常使用的地址为送达地址。如以上述方式仍不能确认送达地址的，自然人以其户籍登记的住所或经常居住地登记的地址为送达地址，法人或其他组织以其工商登记或其他依法登记、备案的住所地为送达地址。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当事人确认</w:t>
            </w:r>
          </w:p>
        </w:tc>
        <w:tc>
          <w:tcPr>
            <w:tcW w:w="96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我已经阅读(听明白)了本确认书的告知事项，提供并确认上述送达地址和联系方式，并保证所提供的送达各项内容是准确、有效的。如在诉讼过程中送达地址和方式发生变化，将及时书面通知法院。如果提供的地址不确切，或不及时告知变更后的地址，法院按上述确认地址和方式送达后，即视为送达,并由我本人自行承担由此可能产生的法律后果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当事人或代理人签名：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20   年  月   日</w:t>
            </w:r>
          </w:p>
        </w:tc>
      </w:tr>
    </w:tbl>
    <w:p/>
    <w:sectPr>
      <w:pgSz w:w="11906" w:h="16838"/>
      <w:pgMar w:top="986" w:right="1009" w:bottom="646" w:left="3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44B52"/>
    <w:rsid w:val="00D47A04"/>
    <w:rsid w:val="00E2729B"/>
    <w:rsid w:val="013E37E6"/>
    <w:rsid w:val="014E11E4"/>
    <w:rsid w:val="01AF494F"/>
    <w:rsid w:val="02305FF2"/>
    <w:rsid w:val="02393A60"/>
    <w:rsid w:val="023E789A"/>
    <w:rsid w:val="028A5A36"/>
    <w:rsid w:val="029846F4"/>
    <w:rsid w:val="02A9113B"/>
    <w:rsid w:val="02CC4CCB"/>
    <w:rsid w:val="02E4284F"/>
    <w:rsid w:val="032F7784"/>
    <w:rsid w:val="04081CC6"/>
    <w:rsid w:val="044F67C5"/>
    <w:rsid w:val="04514A3F"/>
    <w:rsid w:val="048F4FD0"/>
    <w:rsid w:val="04EA09EB"/>
    <w:rsid w:val="05052C5E"/>
    <w:rsid w:val="05460F13"/>
    <w:rsid w:val="05801B4D"/>
    <w:rsid w:val="05D25ED2"/>
    <w:rsid w:val="060205DD"/>
    <w:rsid w:val="065A5322"/>
    <w:rsid w:val="066A1539"/>
    <w:rsid w:val="068328CD"/>
    <w:rsid w:val="06ED0114"/>
    <w:rsid w:val="07094DC6"/>
    <w:rsid w:val="073344FD"/>
    <w:rsid w:val="074030A8"/>
    <w:rsid w:val="086673E8"/>
    <w:rsid w:val="087350AA"/>
    <w:rsid w:val="08D666B8"/>
    <w:rsid w:val="08D91F24"/>
    <w:rsid w:val="08DE2F54"/>
    <w:rsid w:val="09425ED3"/>
    <w:rsid w:val="09A273CF"/>
    <w:rsid w:val="0A0C4327"/>
    <w:rsid w:val="0A286266"/>
    <w:rsid w:val="0A6A178F"/>
    <w:rsid w:val="0A906FA5"/>
    <w:rsid w:val="0A983F1B"/>
    <w:rsid w:val="0AD10207"/>
    <w:rsid w:val="0AE055EB"/>
    <w:rsid w:val="0AE36D78"/>
    <w:rsid w:val="0AF12AA1"/>
    <w:rsid w:val="0B0F222B"/>
    <w:rsid w:val="0B1056AF"/>
    <w:rsid w:val="0B4C117A"/>
    <w:rsid w:val="0B583EF8"/>
    <w:rsid w:val="0BA3086F"/>
    <w:rsid w:val="0BBD7389"/>
    <w:rsid w:val="0BE573CD"/>
    <w:rsid w:val="0C3E606E"/>
    <w:rsid w:val="0CA9775E"/>
    <w:rsid w:val="0CB9546A"/>
    <w:rsid w:val="0CD738E0"/>
    <w:rsid w:val="0D114249"/>
    <w:rsid w:val="0D2919CB"/>
    <w:rsid w:val="0D2D07F8"/>
    <w:rsid w:val="0DAC560F"/>
    <w:rsid w:val="0DB10CAE"/>
    <w:rsid w:val="0E253215"/>
    <w:rsid w:val="0E4272A4"/>
    <w:rsid w:val="0E6317EA"/>
    <w:rsid w:val="0EB464BF"/>
    <w:rsid w:val="0EEC11CE"/>
    <w:rsid w:val="0F42293E"/>
    <w:rsid w:val="0F52540C"/>
    <w:rsid w:val="0F9679DB"/>
    <w:rsid w:val="0FF31E79"/>
    <w:rsid w:val="0FFF5767"/>
    <w:rsid w:val="10453024"/>
    <w:rsid w:val="10B31689"/>
    <w:rsid w:val="11BE2EF4"/>
    <w:rsid w:val="11C817FF"/>
    <w:rsid w:val="126368D7"/>
    <w:rsid w:val="126474F5"/>
    <w:rsid w:val="129A1D29"/>
    <w:rsid w:val="12A47C75"/>
    <w:rsid w:val="13A82A3D"/>
    <w:rsid w:val="13E377AE"/>
    <w:rsid w:val="14AD6213"/>
    <w:rsid w:val="14BE1768"/>
    <w:rsid w:val="15291F38"/>
    <w:rsid w:val="1529462C"/>
    <w:rsid w:val="156035E4"/>
    <w:rsid w:val="15CC3BA1"/>
    <w:rsid w:val="15FF1AB1"/>
    <w:rsid w:val="160B0916"/>
    <w:rsid w:val="161676E3"/>
    <w:rsid w:val="16366382"/>
    <w:rsid w:val="165914B6"/>
    <w:rsid w:val="16602B54"/>
    <w:rsid w:val="16873D22"/>
    <w:rsid w:val="16BA04F1"/>
    <w:rsid w:val="172D05EC"/>
    <w:rsid w:val="172F4A48"/>
    <w:rsid w:val="17653DDA"/>
    <w:rsid w:val="17826CD7"/>
    <w:rsid w:val="17AF1D9A"/>
    <w:rsid w:val="17EF66F8"/>
    <w:rsid w:val="17F277D3"/>
    <w:rsid w:val="180B6808"/>
    <w:rsid w:val="182F522D"/>
    <w:rsid w:val="18506D8E"/>
    <w:rsid w:val="19237AC7"/>
    <w:rsid w:val="1A144DF3"/>
    <w:rsid w:val="1A382E8F"/>
    <w:rsid w:val="1A594FED"/>
    <w:rsid w:val="1A6F4737"/>
    <w:rsid w:val="1A7712FF"/>
    <w:rsid w:val="1A78408B"/>
    <w:rsid w:val="1ABC4BDA"/>
    <w:rsid w:val="1B05004E"/>
    <w:rsid w:val="1B5C21DB"/>
    <w:rsid w:val="1BBD399C"/>
    <w:rsid w:val="1BE46FCA"/>
    <w:rsid w:val="1BF02B65"/>
    <w:rsid w:val="1C475A9F"/>
    <w:rsid w:val="1C8C26CF"/>
    <w:rsid w:val="1CD058AA"/>
    <w:rsid w:val="1CE064A5"/>
    <w:rsid w:val="1D601835"/>
    <w:rsid w:val="1DC17044"/>
    <w:rsid w:val="1DF26250"/>
    <w:rsid w:val="1E380E1F"/>
    <w:rsid w:val="1E5544DE"/>
    <w:rsid w:val="1E7C3C2A"/>
    <w:rsid w:val="1E8E326A"/>
    <w:rsid w:val="1E9147A1"/>
    <w:rsid w:val="1E993568"/>
    <w:rsid w:val="1FBF41F3"/>
    <w:rsid w:val="1FC6392D"/>
    <w:rsid w:val="1FDA1172"/>
    <w:rsid w:val="1FF073D1"/>
    <w:rsid w:val="200502A5"/>
    <w:rsid w:val="202C7EC2"/>
    <w:rsid w:val="20600EED"/>
    <w:rsid w:val="209142E4"/>
    <w:rsid w:val="20936E45"/>
    <w:rsid w:val="20CA1EAD"/>
    <w:rsid w:val="20EF2F69"/>
    <w:rsid w:val="21134F2E"/>
    <w:rsid w:val="2115596B"/>
    <w:rsid w:val="21237ADD"/>
    <w:rsid w:val="21D9337F"/>
    <w:rsid w:val="22E650C0"/>
    <w:rsid w:val="22E71068"/>
    <w:rsid w:val="231260DD"/>
    <w:rsid w:val="23310F2E"/>
    <w:rsid w:val="23F92958"/>
    <w:rsid w:val="23FC3364"/>
    <w:rsid w:val="23FE3174"/>
    <w:rsid w:val="24074052"/>
    <w:rsid w:val="24124704"/>
    <w:rsid w:val="242854E5"/>
    <w:rsid w:val="245713FE"/>
    <w:rsid w:val="245B0E51"/>
    <w:rsid w:val="24C61C0C"/>
    <w:rsid w:val="24E62E3A"/>
    <w:rsid w:val="24E92CFD"/>
    <w:rsid w:val="25102781"/>
    <w:rsid w:val="25313206"/>
    <w:rsid w:val="253A20DF"/>
    <w:rsid w:val="25491678"/>
    <w:rsid w:val="2568485C"/>
    <w:rsid w:val="258C326F"/>
    <w:rsid w:val="259832E4"/>
    <w:rsid w:val="25A370DD"/>
    <w:rsid w:val="25B1470A"/>
    <w:rsid w:val="25BE4440"/>
    <w:rsid w:val="25ED3701"/>
    <w:rsid w:val="268212A5"/>
    <w:rsid w:val="269817DF"/>
    <w:rsid w:val="26A338D4"/>
    <w:rsid w:val="26F403ED"/>
    <w:rsid w:val="271C3AC9"/>
    <w:rsid w:val="27535984"/>
    <w:rsid w:val="27572958"/>
    <w:rsid w:val="275F5495"/>
    <w:rsid w:val="276D58CA"/>
    <w:rsid w:val="279E6D05"/>
    <w:rsid w:val="27E27AB1"/>
    <w:rsid w:val="27F411FD"/>
    <w:rsid w:val="28007F95"/>
    <w:rsid w:val="28040871"/>
    <w:rsid w:val="282C62CB"/>
    <w:rsid w:val="284A7CEC"/>
    <w:rsid w:val="289A2B1E"/>
    <w:rsid w:val="29067CA7"/>
    <w:rsid w:val="293C286C"/>
    <w:rsid w:val="29646D03"/>
    <w:rsid w:val="299432F8"/>
    <w:rsid w:val="29A42177"/>
    <w:rsid w:val="29AC3373"/>
    <w:rsid w:val="2A1B36A6"/>
    <w:rsid w:val="2A8879B1"/>
    <w:rsid w:val="2AD20FF8"/>
    <w:rsid w:val="2AE00384"/>
    <w:rsid w:val="2B495BB9"/>
    <w:rsid w:val="2B8066A0"/>
    <w:rsid w:val="2BA61109"/>
    <w:rsid w:val="2BCC429A"/>
    <w:rsid w:val="2BD52461"/>
    <w:rsid w:val="2C151343"/>
    <w:rsid w:val="2C3104EA"/>
    <w:rsid w:val="2C647FB1"/>
    <w:rsid w:val="2C8A2F2F"/>
    <w:rsid w:val="2CAF7606"/>
    <w:rsid w:val="2CDB5B22"/>
    <w:rsid w:val="2D106FFC"/>
    <w:rsid w:val="2D2A668C"/>
    <w:rsid w:val="2D39343E"/>
    <w:rsid w:val="2D4A222F"/>
    <w:rsid w:val="2DC04CAD"/>
    <w:rsid w:val="2DC70788"/>
    <w:rsid w:val="2DD07F68"/>
    <w:rsid w:val="2E045383"/>
    <w:rsid w:val="2E2336C8"/>
    <w:rsid w:val="2E3622E5"/>
    <w:rsid w:val="2E4471C5"/>
    <w:rsid w:val="2E797122"/>
    <w:rsid w:val="2EEF394F"/>
    <w:rsid w:val="2F933C79"/>
    <w:rsid w:val="2FB50E51"/>
    <w:rsid w:val="2FB84EEE"/>
    <w:rsid w:val="301D4979"/>
    <w:rsid w:val="30544EB3"/>
    <w:rsid w:val="308C56E0"/>
    <w:rsid w:val="309E5D6F"/>
    <w:rsid w:val="30C4142C"/>
    <w:rsid w:val="311B0613"/>
    <w:rsid w:val="311C4829"/>
    <w:rsid w:val="312D456E"/>
    <w:rsid w:val="319506F9"/>
    <w:rsid w:val="319F58F3"/>
    <w:rsid w:val="32214530"/>
    <w:rsid w:val="325B656E"/>
    <w:rsid w:val="32784C8A"/>
    <w:rsid w:val="32BD29F4"/>
    <w:rsid w:val="335E43B2"/>
    <w:rsid w:val="33976432"/>
    <w:rsid w:val="348E2378"/>
    <w:rsid w:val="35B74005"/>
    <w:rsid w:val="35BE2C8F"/>
    <w:rsid w:val="35F318C2"/>
    <w:rsid w:val="36224673"/>
    <w:rsid w:val="36553652"/>
    <w:rsid w:val="367660D0"/>
    <w:rsid w:val="36AA084D"/>
    <w:rsid w:val="371F0871"/>
    <w:rsid w:val="375A33C4"/>
    <w:rsid w:val="37A34BAA"/>
    <w:rsid w:val="38332EF0"/>
    <w:rsid w:val="38565D76"/>
    <w:rsid w:val="38D96B9E"/>
    <w:rsid w:val="39007584"/>
    <w:rsid w:val="390F74B9"/>
    <w:rsid w:val="39156C32"/>
    <w:rsid w:val="393130F1"/>
    <w:rsid w:val="39E56CC1"/>
    <w:rsid w:val="3A056122"/>
    <w:rsid w:val="3A3E1D1B"/>
    <w:rsid w:val="3A6E4517"/>
    <w:rsid w:val="3A7408A8"/>
    <w:rsid w:val="3ABB605B"/>
    <w:rsid w:val="3AE63552"/>
    <w:rsid w:val="3B567096"/>
    <w:rsid w:val="3B7C25E7"/>
    <w:rsid w:val="3BC21705"/>
    <w:rsid w:val="3C6D12E8"/>
    <w:rsid w:val="3C716F56"/>
    <w:rsid w:val="3C91613C"/>
    <w:rsid w:val="3CE0111B"/>
    <w:rsid w:val="3CF522F9"/>
    <w:rsid w:val="3CFD7769"/>
    <w:rsid w:val="3D4F0D0E"/>
    <w:rsid w:val="3D7C2970"/>
    <w:rsid w:val="3D7C6D65"/>
    <w:rsid w:val="3D917BDB"/>
    <w:rsid w:val="3D9F2EFF"/>
    <w:rsid w:val="3DBF3A04"/>
    <w:rsid w:val="3DC0249F"/>
    <w:rsid w:val="3E8E0CFF"/>
    <w:rsid w:val="3EBE5BA1"/>
    <w:rsid w:val="3ED20A40"/>
    <w:rsid w:val="3F1843FE"/>
    <w:rsid w:val="3F5452BA"/>
    <w:rsid w:val="3F5A4B2F"/>
    <w:rsid w:val="3F7F27C8"/>
    <w:rsid w:val="3F8C6F1F"/>
    <w:rsid w:val="3FA77699"/>
    <w:rsid w:val="3FF22AE8"/>
    <w:rsid w:val="400C230B"/>
    <w:rsid w:val="408636F9"/>
    <w:rsid w:val="409B1BED"/>
    <w:rsid w:val="40DB667C"/>
    <w:rsid w:val="40FD0954"/>
    <w:rsid w:val="41025B85"/>
    <w:rsid w:val="41091469"/>
    <w:rsid w:val="41200BA5"/>
    <w:rsid w:val="412A580D"/>
    <w:rsid w:val="41482F24"/>
    <w:rsid w:val="415B63AE"/>
    <w:rsid w:val="41B96E02"/>
    <w:rsid w:val="41E871C1"/>
    <w:rsid w:val="42455D02"/>
    <w:rsid w:val="425D2B78"/>
    <w:rsid w:val="426273D1"/>
    <w:rsid w:val="42A36ADC"/>
    <w:rsid w:val="42C651A2"/>
    <w:rsid w:val="42E37D6E"/>
    <w:rsid w:val="42F64539"/>
    <w:rsid w:val="439F4B03"/>
    <w:rsid w:val="43BB3855"/>
    <w:rsid w:val="441E16C7"/>
    <w:rsid w:val="44224892"/>
    <w:rsid w:val="44627BD6"/>
    <w:rsid w:val="44894803"/>
    <w:rsid w:val="44A75329"/>
    <w:rsid w:val="44E43FD9"/>
    <w:rsid w:val="452D2031"/>
    <w:rsid w:val="45A14EB8"/>
    <w:rsid w:val="45B63D1A"/>
    <w:rsid w:val="45CF04B2"/>
    <w:rsid w:val="45FD5C0E"/>
    <w:rsid w:val="461F744B"/>
    <w:rsid w:val="46383C49"/>
    <w:rsid w:val="46937349"/>
    <w:rsid w:val="46985B08"/>
    <w:rsid w:val="469E671F"/>
    <w:rsid w:val="46C75300"/>
    <w:rsid w:val="471A46B1"/>
    <w:rsid w:val="473001E3"/>
    <w:rsid w:val="474A4CD4"/>
    <w:rsid w:val="4764635B"/>
    <w:rsid w:val="47744E5C"/>
    <w:rsid w:val="47787CAB"/>
    <w:rsid w:val="48C7489F"/>
    <w:rsid w:val="48DE2D62"/>
    <w:rsid w:val="490104CF"/>
    <w:rsid w:val="496B5D41"/>
    <w:rsid w:val="49A05038"/>
    <w:rsid w:val="49A52F20"/>
    <w:rsid w:val="4A923178"/>
    <w:rsid w:val="4AFB0AC1"/>
    <w:rsid w:val="4B1B5151"/>
    <w:rsid w:val="4B453A4F"/>
    <w:rsid w:val="4B52742F"/>
    <w:rsid w:val="4BA556ED"/>
    <w:rsid w:val="4BA947DE"/>
    <w:rsid w:val="4BB413FF"/>
    <w:rsid w:val="4BE06872"/>
    <w:rsid w:val="4C2578F8"/>
    <w:rsid w:val="4C5B57CC"/>
    <w:rsid w:val="4CA56A57"/>
    <w:rsid w:val="4CAB204E"/>
    <w:rsid w:val="4CAF7B7F"/>
    <w:rsid w:val="4CD20C25"/>
    <w:rsid w:val="4D14125E"/>
    <w:rsid w:val="4D25545C"/>
    <w:rsid w:val="4E265EDF"/>
    <w:rsid w:val="4E936E92"/>
    <w:rsid w:val="4EA622D1"/>
    <w:rsid w:val="4ED57563"/>
    <w:rsid w:val="4EF67530"/>
    <w:rsid w:val="4F0645BA"/>
    <w:rsid w:val="4F5422DB"/>
    <w:rsid w:val="4F5E2635"/>
    <w:rsid w:val="4F743C85"/>
    <w:rsid w:val="4FA26F26"/>
    <w:rsid w:val="500E4A59"/>
    <w:rsid w:val="501C0427"/>
    <w:rsid w:val="503532DA"/>
    <w:rsid w:val="50595A94"/>
    <w:rsid w:val="51233396"/>
    <w:rsid w:val="518A170C"/>
    <w:rsid w:val="51AF230B"/>
    <w:rsid w:val="51E93C8D"/>
    <w:rsid w:val="52115940"/>
    <w:rsid w:val="52187380"/>
    <w:rsid w:val="524919E2"/>
    <w:rsid w:val="5287478F"/>
    <w:rsid w:val="52C7410D"/>
    <w:rsid w:val="52F45D02"/>
    <w:rsid w:val="53961041"/>
    <w:rsid w:val="53BC252B"/>
    <w:rsid w:val="53D44766"/>
    <w:rsid w:val="5407263D"/>
    <w:rsid w:val="551121B5"/>
    <w:rsid w:val="552C22E0"/>
    <w:rsid w:val="554E6FF5"/>
    <w:rsid w:val="55777712"/>
    <w:rsid w:val="558A495F"/>
    <w:rsid w:val="55D614B8"/>
    <w:rsid w:val="55DD273B"/>
    <w:rsid w:val="561B1256"/>
    <w:rsid w:val="5646274D"/>
    <w:rsid w:val="565B3C49"/>
    <w:rsid w:val="5685386D"/>
    <w:rsid w:val="5691414E"/>
    <w:rsid w:val="57227D03"/>
    <w:rsid w:val="5752642C"/>
    <w:rsid w:val="57C7405C"/>
    <w:rsid w:val="583359C6"/>
    <w:rsid w:val="58833475"/>
    <w:rsid w:val="5894128D"/>
    <w:rsid w:val="58B731F4"/>
    <w:rsid w:val="59195C8B"/>
    <w:rsid w:val="593A070D"/>
    <w:rsid w:val="59401B1D"/>
    <w:rsid w:val="59473DF8"/>
    <w:rsid w:val="59DB7AC1"/>
    <w:rsid w:val="5A8B7672"/>
    <w:rsid w:val="5A920E7A"/>
    <w:rsid w:val="5AEB4B85"/>
    <w:rsid w:val="5B1D2031"/>
    <w:rsid w:val="5B3054C0"/>
    <w:rsid w:val="5B42631C"/>
    <w:rsid w:val="5B4C1D7D"/>
    <w:rsid w:val="5B5135D0"/>
    <w:rsid w:val="5BAF2854"/>
    <w:rsid w:val="5C847526"/>
    <w:rsid w:val="5CF2627F"/>
    <w:rsid w:val="5D422BD3"/>
    <w:rsid w:val="5D4F2F69"/>
    <w:rsid w:val="5D5F6EB2"/>
    <w:rsid w:val="5D6A0693"/>
    <w:rsid w:val="5D8F30B6"/>
    <w:rsid w:val="5DDF173F"/>
    <w:rsid w:val="5DE51CD9"/>
    <w:rsid w:val="5E1A728F"/>
    <w:rsid w:val="5E362D38"/>
    <w:rsid w:val="5E472555"/>
    <w:rsid w:val="5E6C380F"/>
    <w:rsid w:val="5E76749E"/>
    <w:rsid w:val="5EE0772B"/>
    <w:rsid w:val="5F152AB6"/>
    <w:rsid w:val="5F3C74C2"/>
    <w:rsid w:val="5F9215A4"/>
    <w:rsid w:val="5F9E19F6"/>
    <w:rsid w:val="600F5C58"/>
    <w:rsid w:val="60372718"/>
    <w:rsid w:val="60620183"/>
    <w:rsid w:val="60E25385"/>
    <w:rsid w:val="60FC3EE8"/>
    <w:rsid w:val="613811D4"/>
    <w:rsid w:val="619479F3"/>
    <w:rsid w:val="619E633C"/>
    <w:rsid w:val="61F9427E"/>
    <w:rsid w:val="64626B22"/>
    <w:rsid w:val="647719F3"/>
    <w:rsid w:val="64920C38"/>
    <w:rsid w:val="64C258E0"/>
    <w:rsid w:val="651A5324"/>
    <w:rsid w:val="651C6899"/>
    <w:rsid w:val="65BB3045"/>
    <w:rsid w:val="66032DD2"/>
    <w:rsid w:val="661932FB"/>
    <w:rsid w:val="66615BA9"/>
    <w:rsid w:val="66641B1D"/>
    <w:rsid w:val="667453E6"/>
    <w:rsid w:val="669A5F6E"/>
    <w:rsid w:val="67054D7F"/>
    <w:rsid w:val="67476F21"/>
    <w:rsid w:val="67732FF1"/>
    <w:rsid w:val="67C41DF5"/>
    <w:rsid w:val="67CD37DB"/>
    <w:rsid w:val="67D30842"/>
    <w:rsid w:val="68984EB7"/>
    <w:rsid w:val="690D0D47"/>
    <w:rsid w:val="693E1456"/>
    <w:rsid w:val="69591ECF"/>
    <w:rsid w:val="698C7FE8"/>
    <w:rsid w:val="69932F2B"/>
    <w:rsid w:val="69EA1371"/>
    <w:rsid w:val="69F70E5A"/>
    <w:rsid w:val="6A9B3653"/>
    <w:rsid w:val="6A9D5E2F"/>
    <w:rsid w:val="6AC605FE"/>
    <w:rsid w:val="6B232B7F"/>
    <w:rsid w:val="6B6A210D"/>
    <w:rsid w:val="6C0C77F2"/>
    <w:rsid w:val="6C9C287E"/>
    <w:rsid w:val="6CBB1C3A"/>
    <w:rsid w:val="6CD2312C"/>
    <w:rsid w:val="6D481046"/>
    <w:rsid w:val="6D8703D3"/>
    <w:rsid w:val="6DC100FE"/>
    <w:rsid w:val="6DD1172C"/>
    <w:rsid w:val="6DE9322E"/>
    <w:rsid w:val="6E6F7D32"/>
    <w:rsid w:val="6E9C4DDD"/>
    <w:rsid w:val="6EE7351A"/>
    <w:rsid w:val="6F136931"/>
    <w:rsid w:val="6F2E7EF1"/>
    <w:rsid w:val="6F804A8A"/>
    <w:rsid w:val="70CB27BC"/>
    <w:rsid w:val="70FA4D18"/>
    <w:rsid w:val="71743A27"/>
    <w:rsid w:val="71CF796E"/>
    <w:rsid w:val="72417CF3"/>
    <w:rsid w:val="727D343C"/>
    <w:rsid w:val="72F05772"/>
    <w:rsid w:val="73467D6E"/>
    <w:rsid w:val="73AE5FF4"/>
    <w:rsid w:val="73C61DA0"/>
    <w:rsid w:val="74045251"/>
    <w:rsid w:val="743B59F0"/>
    <w:rsid w:val="74626F83"/>
    <w:rsid w:val="74696457"/>
    <w:rsid w:val="746E2559"/>
    <w:rsid w:val="747C5AC9"/>
    <w:rsid w:val="748F1A4E"/>
    <w:rsid w:val="74F9164B"/>
    <w:rsid w:val="75453841"/>
    <w:rsid w:val="7550491B"/>
    <w:rsid w:val="75FC7B52"/>
    <w:rsid w:val="76034CC0"/>
    <w:rsid w:val="760576B7"/>
    <w:rsid w:val="766A6E0A"/>
    <w:rsid w:val="766C11D1"/>
    <w:rsid w:val="76CD1D9A"/>
    <w:rsid w:val="77613F10"/>
    <w:rsid w:val="778601D8"/>
    <w:rsid w:val="77DE67D7"/>
    <w:rsid w:val="78A46076"/>
    <w:rsid w:val="78B221E5"/>
    <w:rsid w:val="78BD4A17"/>
    <w:rsid w:val="78C17FEB"/>
    <w:rsid w:val="78CB513E"/>
    <w:rsid w:val="790E7676"/>
    <w:rsid w:val="795765DA"/>
    <w:rsid w:val="79694057"/>
    <w:rsid w:val="79C14150"/>
    <w:rsid w:val="79DE76D0"/>
    <w:rsid w:val="7A7938CD"/>
    <w:rsid w:val="7A8B60F2"/>
    <w:rsid w:val="7A9A7369"/>
    <w:rsid w:val="7ABC40F7"/>
    <w:rsid w:val="7AC87250"/>
    <w:rsid w:val="7AE71930"/>
    <w:rsid w:val="7B841459"/>
    <w:rsid w:val="7BA04AB2"/>
    <w:rsid w:val="7BCB0181"/>
    <w:rsid w:val="7BD043E9"/>
    <w:rsid w:val="7BF047DF"/>
    <w:rsid w:val="7C2F3F2C"/>
    <w:rsid w:val="7C785570"/>
    <w:rsid w:val="7C9B7A1B"/>
    <w:rsid w:val="7CCF078C"/>
    <w:rsid w:val="7D380579"/>
    <w:rsid w:val="7D8154E5"/>
    <w:rsid w:val="7E585A0B"/>
    <w:rsid w:val="7FA1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2"/>
    <w:basedOn w:val="3"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5">
    <w:name w:val="font101"/>
    <w:basedOn w:val="3"/>
    <w:uiPriority w:val="0"/>
    <w:rPr>
      <w:rFonts w:hint="eastAsia" w:ascii="方正小标宋简体" w:hAnsi="方正小标宋简体" w:eastAsia="方正小标宋简体" w:cs="方正小标宋简体"/>
      <w:color w:val="000000"/>
      <w:sz w:val="32"/>
      <w:szCs w:val="32"/>
      <w:u w:val="none"/>
    </w:rPr>
  </w:style>
  <w:style w:type="character" w:customStyle="1" w:styleId="6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81"/>
    <w:basedOn w:val="3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8">
    <w:name w:val="font1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2020-04-16T00:37:00Z</dcterms:created>
  <dc:creator>Administrator</dc:creator>
  <cp:lastModifiedBy>李景强</cp:lastModifiedBy>
  <cp:lastPrinted>2023-09-08T07:40:07Z</cp:lastPrinted>
  <dcterms:modified xsi:type="dcterms:W3CDTF">2023-09-08T07:43:42Z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