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文安县人</w:t>
      </w:r>
      <w:r>
        <w:rPr>
          <w:rFonts w:ascii="黑体" w:hAnsi="黑体" w:eastAsia="黑体"/>
          <w:sz w:val="36"/>
          <w:szCs w:val="36"/>
        </w:rPr>
        <w:t>民法院执行案款</w:t>
      </w:r>
      <w:r>
        <w:rPr>
          <w:rFonts w:hint="eastAsia" w:ascii="黑体" w:hAnsi="黑体" w:eastAsia="黑体"/>
          <w:sz w:val="36"/>
          <w:szCs w:val="36"/>
        </w:rPr>
        <w:t>延缓</w:t>
      </w:r>
      <w:r>
        <w:rPr>
          <w:rFonts w:ascii="黑体" w:hAnsi="黑体" w:eastAsia="黑体"/>
          <w:sz w:val="36"/>
          <w:szCs w:val="36"/>
        </w:rPr>
        <w:t>发放和提存情况公示</w:t>
      </w:r>
    </w:p>
    <w:p>
      <w:pPr>
        <w:spacing w:line="540" w:lineRule="exact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截止</w:t>
      </w:r>
      <w:r>
        <w:rPr>
          <w:rFonts w:ascii="仿宋_GB2312" w:hAnsi="黑体" w:eastAsia="仿宋_GB2312"/>
          <w:sz w:val="32"/>
          <w:szCs w:val="32"/>
        </w:rPr>
        <w:t>时间：</w:t>
      </w:r>
      <w:r>
        <w:rPr>
          <w:rFonts w:hint="eastAsia" w:ascii="仿宋_GB2312" w:hAnsi="黑体" w:eastAsia="仿宋_GB2312"/>
          <w:sz w:val="32"/>
          <w:szCs w:val="32"/>
        </w:rPr>
        <w:t>2023年10月12日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3119"/>
        <w:gridCol w:w="1701"/>
        <w:gridCol w:w="5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</w:t>
            </w:r>
            <w:r>
              <w:rPr>
                <w:rFonts w:ascii="仿宋_GB2312" w:eastAsia="仿宋_GB2312"/>
                <w:sz w:val="32"/>
                <w:szCs w:val="32"/>
              </w:rPr>
              <w:t>执行人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案号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暂存</w:t>
            </w:r>
            <w:r>
              <w:rPr>
                <w:rFonts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570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</w:t>
            </w:r>
            <w:r>
              <w:rPr>
                <w:rFonts w:ascii="仿宋_GB2312" w:eastAsia="仿宋_GB2312"/>
                <w:sz w:val="32"/>
                <w:szCs w:val="32"/>
              </w:rPr>
              <w:t>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宋体" w:hAnsi="宋体" w:cs="宋体"/>
                <w:color w:val="282828"/>
                <w:sz w:val="18"/>
                <w:szCs w:val="18"/>
              </w:rPr>
            </w:pPr>
            <w:r>
              <w:rPr>
                <w:rFonts w:ascii="宋体" w:hAnsi="宋体"/>
                <w:color w:val="282828"/>
                <w:sz w:val="18"/>
                <w:szCs w:val="18"/>
              </w:rPr>
              <w:t>康迪泰克(天津)胶带有限公司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(2015)文执字第01297号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延缓</w:t>
            </w:r>
          </w:p>
        </w:tc>
        <w:tc>
          <w:tcPr>
            <w:tcW w:w="5702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按照申请执行书中载明的联系方式，尚未通知到申请执行人的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赵志伟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（2018）冀1026执恢412号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延缓</w:t>
            </w:r>
          </w:p>
        </w:tc>
        <w:tc>
          <w:tcPr>
            <w:tcW w:w="5702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需要进行案款分配的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孙四清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（2021）冀1026执恢178号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延缓</w:t>
            </w:r>
          </w:p>
        </w:tc>
        <w:tc>
          <w:tcPr>
            <w:tcW w:w="5702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需要进行案款分配的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河北文安农村商业银行股份有限公司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（2023）冀1026执恢42号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延缓</w:t>
            </w:r>
          </w:p>
        </w:tc>
        <w:tc>
          <w:tcPr>
            <w:tcW w:w="5702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申请执行人申请延期领取的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申请执行人：杜国旺 被执行人：刘海鸣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（202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冀1026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执恢184号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延缓</w:t>
            </w:r>
          </w:p>
        </w:tc>
        <w:tc>
          <w:tcPr>
            <w:tcW w:w="5702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应退付被执行人或案外人，尚未通知到的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申请人执行人：文安县忠飞板厂、邱昌洪 被执行人：史玉勤、陕西泰康房地产开发有限公司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（2020）冀1026执恢361号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延缓</w:t>
            </w:r>
          </w:p>
        </w:tc>
        <w:tc>
          <w:tcPr>
            <w:tcW w:w="5702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应退付被执行人或案外人，尚未通知到的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张爱乐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（2019）冀1026执恢1号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提存</w:t>
            </w:r>
          </w:p>
        </w:tc>
        <w:tc>
          <w:tcPr>
            <w:tcW w:w="5702" w:type="dxa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申请执行人无正当理由拒绝领取的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大黑简体" w:eastAsia="方正大黑简体"/>
          <w:b/>
          <w:sz w:val="32"/>
          <w:szCs w:val="32"/>
        </w:rPr>
        <w:t>注</w:t>
      </w:r>
      <w:r>
        <w:rPr>
          <w:rFonts w:hint="eastAsia" w:ascii="方正大黑简体" w:eastAsia="方正大黑简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申请执行</w:t>
      </w:r>
      <w:r>
        <w:rPr>
          <w:rFonts w:ascii="仿宋_GB2312" w:eastAsia="仿宋_GB2312"/>
          <w:sz w:val="32"/>
          <w:szCs w:val="32"/>
        </w:rPr>
        <w:t>人对案款延缓发放和提存情况</w:t>
      </w:r>
      <w:r>
        <w:rPr>
          <w:rFonts w:hint="eastAsia" w:ascii="仿宋_GB2312" w:eastAsia="仿宋_GB2312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疑问请拨打</w:t>
      </w:r>
      <w:r>
        <w:rPr>
          <w:rFonts w:hint="eastAsia" w:ascii="仿宋_GB2312" w:eastAsia="仿宋_GB2312"/>
          <w:sz w:val="32"/>
          <w:szCs w:val="32"/>
        </w:rPr>
        <w:t>文安县人</w:t>
      </w:r>
      <w:r>
        <w:rPr>
          <w:rFonts w:ascii="仿宋_GB2312" w:eastAsia="仿宋_GB2312"/>
          <w:sz w:val="32"/>
          <w:szCs w:val="32"/>
        </w:rPr>
        <w:t>民法院</w:t>
      </w:r>
      <w:r>
        <w:rPr>
          <w:rFonts w:hint="eastAsia" w:ascii="仿宋_GB2312" w:eastAsia="仿宋_GB2312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</w:t>
      </w:r>
      <w:r>
        <w:rPr>
          <w:rFonts w:hint="eastAsia" w:ascii="仿宋_GB2312" w:eastAsia="仿宋_GB2312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0316-5259773，投诉建议请拨打文安县人民法院执行案款管理专线：0316-5259773。河北</w:t>
      </w:r>
      <w:r>
        <w:rPr>
          <w:rFonts w:ascii="仿宋_GB2312" w:eastAsia="仿宋_GB2312"/>
          <w:sz w:val="32"/>
          <w:szCs w:val="32"/>
        </w:rPr>
        <w:t>省高级人民法院</w:t>
      </w:r>
      <w:r>
        <w:rPr>
          <w:rFonts w:hint="eastAsia" w:ascii="仿宋_GB2312" w:eastAsia="仿宋_GB2312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案款管理投诉邮箱：</w:t>
      </w:r>
      <w:r>
        <w:fldChar w:fldCharType="begin"/>
      </w:r>
      <w:r>
        <w:instrText xml:space="preserve"> HYPERLINK "mailto:hbzxj@court.gov.cn" </w:instrText>
      </w:r>
      <w: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</w:rPr>
        <w:t>hbzxj</w:t>
      </w:r>
      <w:r>
        <w:rPr>
          <w:rStyle w:val="6"/>
          <w:rFonts w:ascii="仿宋_GB2312" w:eastAsia="仿宋_GB2312"/>
          <w:sz w:val="32"/>
          <w:szCs w:val="32"/>
        </w:rPr>
        <w:t>@court.gov.cn</w:t>
      </w:r>
      <w:r>
        <w:rPr>
          <w:rStyle w:val="6"/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bookmarkEnd w:id="0"/>
    <w:p/>
    <w:sectPr>
      <w:pgSz w:w="16838" w:h="11906" w:orient="landscape"/>
      <w:pgMar w:top="709" w:right="1440" w:bottom="180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mU1ZjM1YmE5ZDMwMTkzZGVhZmJiNTVlMTNkNWEifQ=="/>
  </w:docVars>
  <w:rsids>
    <w:rsidRoot w:val="00E300EE"/>
    <w:rsid w:val="001960C9"/>
    <w:rsid w:val="00E300EE"/>
    <w:rsid w:val="4CA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525</Characters>
  <Lines>1</Lines>
  <Paragraphs>1</Paragraphs>
  <TotalTime>8</TotalTime>
  <ScaleCrop>false</ScaleCrop>
  <LinksUpToDate>false</LinksUpToDate>
  <CharactersWithSpaces>616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2023-10-23T07:14:00Z</dcterms:created>
  <dc:creator>刘振华</dc:creator>
  <cp:lastModifiedBy>我有一碗酒</cp:lastModifiedBy>
  <dcterms:modified xsi:type="dcterms:W3CDTF">2023-10-23T07:35:32Z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70880EF5517C4CCDB32AC9924A349864_13</vt:lpwstr>
  </property>
</Properties>
</file>