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600" w:lineRule="exact"/>
        <w:ind w:right="119"/>
        <w:jc w:val="right"/>
        <w:rPr>
          <w:rFonts w:ascii="Times New Roman" w:hAnsi="Times New Roman" w:eastAsia="华文楷体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</w:rPr>
        <w:t>340102222404200100003</w:t>
      </w: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</w:rPr>
      </w:pPr>
      <w:r>
        <w:rPr>
          <w:rFonts w:ascii="Times New Roman" w:hAnsi="Times New Roman" w:eastAsia="方正小标宋简体"/>
          <w:bCs/>
          <w:sz w:val="44"/>
        </w:rPr>
        <w:t>合肥市财政支出项目</w:t>
      </w:r>
      <w:r>
        <w:rPr>
          <w:rFonts w:hint="eastAsia" w:ascii="Times New Roman" w:hAnsi="Times New Roman" w:eastAsia="方正小标宋简体"/>
          <w:bCs/>
          <w:sz w:val="44"/>
        </w:rPr>
        <w:t>部门评价</w:t>
      </w:r>
      <w:r>
        <w:rPr>
          <w:rFonts w:ascii="Times New Roman" w:hAnsi="Times New Roman" w:eastAsia="方正小标宋简体"/>
          <w:bCs/>
          <w:sz w:val="44"/>
        </w:rPr>
        <w:t>报告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spacing w:before="156" w:beforeLines="50" w:after="156" w:afterLines="50"/>
        <w:ind w:left="2207" w:leftChars="289" w:hanging="1600" w:hangingChars="5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名   称 ：</w:t>
      </w:r>
      <w:r>
        <w:rPr>
          <w:rFonts w:hint="eastAsia" w:ascii="Times New Roman" w:hAnsi="Times New Roman" w:eastAsia="楷体_GB2312"/>
          <w:sz w:val="32"/>
          <w:u w:val="single"/>
        </w:rPr>
        <w:t>服务外包经费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楷体_GB2312"/>
          <w:sz w:val="32"/>
          <w:u w:val="single"/>
        </w:rPr>
        <w:t xml:space="preserve">  </w:t>
      </w:r>
    </w:p>
    <w:p>
      <w:pPr>
        <w:spacing w:before="156" w:beforeLines="50" w:after="156" w:afterLines="50"/>
        <w:ind w:left="1887" w:leftChars="289" w:hanging="1280" w:hangingChars="400"/>
        <w:rPr>
          <w:rFonts w:hint="eastAsia" w:ascii="Times New Roman" w:hAnsi="Times New Roman" w:eastAsia="楷体_GB2312"/>
          <w:sz w:val="32"/>
          <w:u w:val="single"/>
          <w:lang w:val="en-US" w:eastAsia="zh-CN"/>
        </w:rPr>
      </w:pPr>
      <w:r>
        <w:rPr>
          <w:rFonts w:ascii="Times New Roman" w:hAnsi="Times New Roman" w:eastAsia="楷体_GB2312"/>
          <w:sz w:val="32"/>
        </w:rPr>
        <w:t>项   目   单   位 ：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>瑶海区人民</w:t>
      </w:r>
      <w:bookmarkStart w:id="0" w:name="_GoBack"/>
      <w:bookmarkEnd w:id="0"/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>法院</w:t>
      </w:r>
      <w:r>
        <w:rPr>
          <w:rFonts w:ascii="Times New Roman" w:hAnsi="Times New Roman" w:eastAsia="楷体_GB2312"/>
          <w:sz w:val="32"/>
          <w:u w:val="single"/>
        </w:rPr>
        <w:t xml:space="preserve">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项目责任人 （签字）：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主 管 部 门（盖章）：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ind w:firstLine="614" w:firstLineChars="192"/>
        <w:jc w:val="center"/>
        <w:rPr>
          <w:rFonts w:ascii="Times New Roman" w:hAnsi="Times New Roman" w:eastAsia="楷体_GB2312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24"/>
        </w:rPr>
      </w:pPr>
      <w:r>
        <w:rPr>
          <w:rFonts w:ascii="Times New Roman" w:hAnsi="Times New Roman" w:eastAsia="楷体"/>
          <w:sz w:val="32"/>
        </w:rPr>
        <w:t xml:space="preserve">      202</w:t>
      </w:r>
      <w:r>
        <w:rPr>
          <w:rFonts w:hint="eastAsia" w:ascii="Times New Roman" w:hAnsi="Times New Roman" w:eastAsia="楷体"/>
          <w:sz w:val="32"/>
          <w:lang w:val="en-US" w:eastAsia="zh-CN"/>
        </w:rPr>
        <w:t>3</w:t>
      </w:r>
      <w:r>
        <w:rPr>
          <w:rFonts w:ascii="Times New Roman" w:hAnsi="Times New Roman" w:eastAsia="楷体_GB2312"/>
          <w:sz w:val="32"/>
        </w:rPr>
        <w:t>年</w:t>
      </w:r>
      <w:r>
        <w:rPr>
          <w:rFonts w:ascii="Times New Roman" w:hAnsi="Times New Roman" w:eastAsia="楷体"/>
          <w:sz w:val="32"/>
        </w:rPr>
        <w:t>1</w:t>
      </w:r>
      <w:r>
        <w:rPr>
          <w:rFonts w:ascii="Times New Roman" w:hAnsi="Times New Roman" w:eastAsia="楷体_GB2312"/>
          <w:sz w:val="32"/>
        </w:rPr>
        <w:t>月</w:t>
      </w:r>
      <w:r>
        <w:rPr>
          <w:rFonts w:ascii="Times New Roman" w:hAnsi="Times New Roman" w:eastAsia="楷体_GB2312"/>
          <w:sz w:val="32"/>
        </w:rPr>
        <w:br w:type="page"/>
      </w:r>
      <w:r>
        <w:rPr>
          <w:rFonts w:ascii="Times New Roman" w:hAnsi="Times New Roman" w:eastAsia="方正小标宋简体"/>
          <w:bCs/>
          <w:sz w:val="44"/>
          <w:szCs w:val="24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hAns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hAnsi="Times New Roman" w:eastAsia="方正小标宋简体"/>
          <w:bCs/>
          <w:sz w:val="44"/>
          <w:szCs w:val="24"/>
          <w:lang w:val="en-US" w:eastAsia="zh-CN"/>
        </w:rPr>
        <w:t>服务外包经费</w:t>
      </w:r>
      <w:r>
        <w:rPr>
          <w:rFonts w:ascii="Times New Roman" w:hAnsi="Times New Roman" w:eastAsia="方正小标宋简体"/>
          <w:bCs/>
          <w:sz w:val="44"/>
          <w:szCs w:val="24"/>
        </w:rPr>
        <w:t>项目</w:t>
      </w:r>
      <w:r>
        <w:rPr>
          <w:rFonts w:hint="eastAsia" w:ascii="Times New Roman" w:hAnsi="Times New Roman" w:eastAsia="方正小标宋简体"/>
          <w:bCs/>
          <w:sz w:val="44"/>
          <w:szCs w:val="24"/>
        </w:rPr>
        <w:t>部门评价</w:t>
      </w:r>
      <w:r>
        <w:rPr>
          <w:rFonts w:ascii="Times New Roman" w:hAnsi="Times New Roman" w:eastAsia="方正小标宋简体"/>
          <w:bCs/>
          <w:sz w:val="44"/>
          <w:szCs w:val="24"/>
        </w:rPr>
        <w:t>报告</w:t>
      </w:r>
    </w:p>
    <w:p>
      <w:pPr>
        <w:spacing w:line="580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1.项目立项情况</w:t>
      </w:r>
    </w:p>
    <w:p>
      <w:pPr>
        <w:spacing w:line="600" w:lineRule="exact"/>
        <w:ind w:firstLine="646" w:firstLineChars="202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为了给法院开展工作提供充足的后勤保障力量，申请服务外包经费，具体包括食堂托管、物业服务、花卉租摆、电梯维保和监控维保等项目。该项目的设立主要为了开展工作所需。批复财政资金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800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万元，为经常性业务经费，实施周期为每年度，项目实施主管部门为法院本级。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</w:p>
    <w:p>
      <w:pPr>
        <w:spacing w:line="560" w:lineRule="exact"/>
        <w:ind w:firstLine="646" w:firstLineChars="202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2.项目执行情况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</w:t>
      </w:r>
      <w:r>
        <w:rPr>
          <w:rFonts w:ascii="Times New Roman" w:hAnsi="Times New Roman" w:eastAsia="仿宋_GB2312"/>
          <w:sz w:val="32"/>
          <w:szCs w:val="32"/>
        </w:rPr>
        <w:t>目进展及任务完成情况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根据实际支付需求，按照保障时间进行支付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预算执行情况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预算下达800万元，资金到账率100%，资金使用率92.87%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项目资金投入和使用情况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设置劳务费428.17万元；政府采购劳务费371.83万元。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1.项目年度总体目标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运用劳务外包</w:t>
      </w:r>
      <w:r>
        <w:rPr>
          <w:rFonts w:hint="eastAsia" w:ascii="Times New Roman" w:eastAsia="仿宋_GB2312"/>
          <w:color w:val="000000"/>
          <w:sz w:val="32"/>
          <w:szCs w:val="32"/>
        </w:rPr>
        <w:t>保障后勤工作顺利开展，提升办案办公效率。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2.总体目标完成情况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完成情况良好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结论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年度，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服务外包经费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项目通过申请财政资金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800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万元，共完成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物业管理、数据处理、档案管理、餐饮服务、网络接入、法律咨询服务、租赁服务</w:t>
      </w:r>
      <w:r>
        <w:rPr>
          <w:rFonts w:ascii="Times New Roman" w:hAnsi="Times New Roman" w:eastAsia="仿宋_GB2312"/>
          <w:color w:val="000000"/>
          <w:sz w:val="32"/>
          <w:szCs w:val="32"/>
        </w:rPr>
        <w:t>等工作。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评价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结果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服务外包经费</w:t>
      </w: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综合得分为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92.87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结果为“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良</w:t>
      </w:r>
      <w:r>
        <w:rPr>
          <w:rFonts w:ascii="Times New Roman" w:hAns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服务外包经费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项目绩效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指标体系设置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（一）预算执行率（满分10分，实得XX分）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服务外包经费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800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742.95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92.87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92.29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分。未完成的主要原因是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部分合同未到期付款时间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分，实得XX分）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1.数量指标（满分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年度设定的数量指标为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连续完成15个外包合同续签</w:t>
      </w:r>
      <w:r>
        <w:rPr>
          <w:rFonts w:ascii="Times New Roman" w:hAnsi="Times New Roman" w:eastAsia="仿宋_GB2312"/>
          <w:color w:val="000000"/>
          <w:sz w:val="32"/>
          <w:szCs w:val="32"/>
        </w:rPr>
        <w:t>；截至202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完成了21个合同</w:t>
      </w:r>
      <w:r>
        <w:rPr>
          <w:rFonts w:ascii="Times New Roman" w:hAnsi="Times New Roman" w:eastAsia="仿宋_GB2312"/>
          <w:color w:val="000000"/>
          <w:sz w:val="32"/>
          <w:szCs w:val="32"/>
        </w:rPr>
        <w:t>，实际完成率为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年度设定的时效指标为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经费支出合规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良好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年度设定的质量指标为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所约定质量符合合同约定，提高办公效率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良好</w:t>
      </w:r>
      <w:r>
        <w:rPr>
          <w:rFonts w:ascii="Times New Roman" w:hAnsi="Times New Roman" w:eastAsia="仿宋_GB2312"/>
          <w:color w:val="000000"/>
          <w:sz w:val="32"/>
          <w:szCs w:val="32"/>
        </w:rPr>
        <w:t>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年度设定的成本指标为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控制在预算数内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一般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分。未完成的主要原因是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部分合同未到支付期限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）效益指标（满分30分，实得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.社会效益指标（满分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.可持续影响指标（满分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发现，202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服务外包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项目实施虽取得了一定的成效，但还存在一些问题和不足，主要表现在：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部分项目续签订时间较乱，签订周期与区里规定部分相悖</w:t>
      </w:r>
      <w:r>
        <w:rPr>
          <w:rFonts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申请预算与实际支付周期部分有差。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建立合同台账，精准把握预算支出。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财政部《财政支出绩效评价暂行管理办法》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财政部《推进预算绩效管理的指导意见》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预算绩效管理共性指标体系框架》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1.项目支出绩效自评表（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从预算管理一体化系统导出</w:t>
      </w:r>
      <w:r>
        <w:rPr>
          <w:rFonts w:ascii="Times New Roman" w:hAnsi="Times New Roman" w:eastAsia="仿宋_GB2312"/>
          <w:color w:val="000000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2.服务对象满意度调查问卷统计分析表（有明确服务对象或受益人的项目）；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3.与报告相关的其他附件。</w:t>
      </w:r>
    </w:p>
    <w:p>
      <w:pPr>
        <w:widowControl/>
        <w:jc w:val="left"/>
      </w:pPr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600" w:lineRule="exact"/>
        <w:rPr>
          <w:rFonts w:ascii="黑体" w:eastAsia="黑体"/>
          <w:bCs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eastAsia="方正小标宋简体"/>
          <w:bCs/>
          <w:sz w:val="44"/>
        </w:rPr>
      </w:pPr>
      <w:r>
        <w:rPr>
          <w:rFonts w:hint="eastAsia" w:ascii="Times New Roman" w:eastAsia="方正小标宋简体"/>
          <w:bCs/>
          <w:sz w:val="44"/>
        </w:rPr>
        <w:t>部门绩效自评工作情况总结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hint="eastAsia" w:ascii="Times New Roman" w:hAnsi="Times New Roman" w:eastAsia="黑体"/>
          <w:bCs/>
          <w:sz w:val="32"/>
        </w:rPr>
        <w:t>一、自评工作开展情况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简要说明部门整体和项目支出自评的基本情况，包括部门年度主要工作任务、自评项目个数、预算总金额、项目内容等，部门自评工作的组织实施情况。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二、自评结果概述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简要说明部门整体和项目支出自评结果总体情况，包括节支增效等方面的经验做法和创新举措、取得的主要成效和发现的主要问题。对绩效较差和绩效目标偏离较大的项目，总结分析相关原因，说明改进管理的具体措施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三</w:t>
      </w:r>
      <w:r>
        <w:rPr>
          <w:rFonts w:hint="eastAsia" w:ascii="Times New Roman" w:eastAsia="黑体"/>
          <w:color w:val="000000"/>
          <w:sz w:val="32"/>
          <w:szCs w:val="32"/>
        </w:rPr>
        <w:t>、下一步工作举措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简要说明自评工作打算、拟采取的改进措施和自评结果应用情况，包括自评结果通报反馈、与预算分配挂钩、调整完善政策和改进预算管理等。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四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、附件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部门认为其它需要作为绩效自评报告附件的有关文件、资料等</w:t>
      </w:r>
      <w:r>
        <w:rPr>
          <w:rFonts w:hint="eastAsia" w:ascii="Times New Roman" w:eastAsia="仿宋_GB2312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TUxMDM4Y2MwMTFmZmNlOGIzZjUyODJmOWJjMWYifQ=="/>
  </w:docVars>
  <w:rsids>
    <w:rsidRoot w:val="75FD6B24"/>
    <w:rsid w:val="20B25A4A"/>
    <w:rsid w:val="60B66CB8"/>
    <w:rsid w:val="71E8351B"/>
    <w:rsid w:val="75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1581</Words>
  <Characters>1717</Characters>
  <Lines>0</Lines>
  <Paragraphs>0</Paragraphs>
  <TotalTime>0</TotalTime>
  <ScaleCrop>false</ScaleCrop>
  <LinksUpToDate>false</LinksUpToDate>
  <CharactersWithSpaces>1811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2023-03-14T06:46:00Z</dcterms:created>
  <dc:creator>草莓biu</dc:creator>
  <cp:lastModifiedBy>草莓biu</cp:lastModifiedBy>
  <cp:lastPrinted>2023-03-17T00:42:31Z</cp:lastPrinted>
  <dcterms:modified xsi:type="dcterms:W3CDTF">2023-03-17T00:42:33Z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49556FA9280C49C3A34498BB5FF7D512</vt:lpwstr>
  </property>
</Properties>
</file>