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68" w:rsidRPr="009138DC" w:rsidRDefault="002D5068" w:rsidP="002D5068">
      <w:pPr>
        <w:autoSpaceDE w:val="0"/>
        <w:autoSpaceDN w:val="0"/>
        <w:adjustRightInd w:val="0"/>
        <w:jc w:val="center"/>
        <w:rPr>
          <w:rFonts w:ascii="方正小标宋_GBK" w:eastAsia="方正小标宋_GBK" w:hAnsi="华文中宋" w:cs="XBSJ-PK74820000a42-Identity-H" w:hint="eastAsia"/>
          <w:b/>
          <w:kern w:val="0"/>
          <w:sz w:val="36"/>
          <w:szCs w:val="36"/>
        </w:rPr>
      </w:pPr>
      <w:r w:rsidRPr="009138DC">
        <w:rPr>
          <w:rFonts w:ascii="方正小标宋_GBK" w:eastAsia="方正小标宋_GBK" w:hAnsi="华文中宋" w:cs="XBSJ-PK74820000a42-Identity-H" w:hint="eastAsia"/>
          <w:b/>
          <w:kern w:val="0"/>
          <w:sz w:val="36"/>
          <w:szCs w:val="36"/>
        </w:rPr>
        <w:t>深圳法院诉讼指引</w:t>
      </w:r>
    </w:p>
    <w:p w:rsidR="00877D32" w:rsidRPr="009138DC" w:rsidRDefault="002D5068" w:rsidP="002D5068">
      <w:pPr>
        <w:autoSpaceDE w:val="0"/>
        <w:autoSpaceDN w:val="0"/>
        <w:adjustRightInd w:val="0"/>
        <w:jc w:val="center"/>
        <w:rPr>
          <w:rFonts w:ascii="方正小标宋_GBK" w:eastAsia="方正小标宋_GBK" w:hAnsi="华文中宋" w:cs="XBSJ-PK74820000a42-Identity-H"/>
          <w:b/>
          <w:kern w:val="0"/>
          <w:sz w:val="36"/>
          <w:szCs w:val="36"/>
        </w:rPr>
      </w:pPr>
      <w:r w:rsidRPr="009138DC">
        <w:rPr>
          <w:rFonts w:ascii="方正小标宋_GBK" w:eastAsia="方正小标宋_GBK" w:hAnsi="华文中宋" w:cs="XBSJ-PK74820000a42-Identity-H" w:hint="eastAsia"/>
          <w:b/>
          <w:kern w:val="0"/>
          <w:sz w:val="36"/>
          <w:szCs w:val="36"/>
        </w:rPr>
        <w:t>民事诉讼指引之十</w:t>
      </w:r>
      <w:r w:rsidR="009138DC" w:rsidRPr="009138DC">
        <w:rPr>
          <w:rFonts w:ascii="方正小标宋_GBK" w:eastAsia="方正小标宋_GBK" w:hAnsi="华文中宋" w:cs="XBSJ-PK74820000a42-Identity-H" w:hint="eastAsia"/>
          <w:b/>
          <w:kern w:val="0"/>
          <w:sz w:val="36"/>
          <w:szCs w:val="36"/>
        </w:rPr>
        <w:t>三</w:t>
      </w:r>
      <w:r w:rsidR="00877D32" w:rsidRPr="009138DC">
        <w:rPr>
          <w:rFonts w:ascii="方正小标宋_GBK" w:eastAsia="方正小标宋_GBK" w:hAnsi="华文中宋" w:cs="XBSJ-PK74820000a42-Identity-H" w:hint="eastAsia"/>
          <w:b/>
          <w:kern w:val="0"/>
          <w:sz w:val="36"/>
          <w:szCs w:val="36"/>
        </w:rPr>
        <w:t>小额诉讼程序告知</w:t>
      </w:r>
    </w:p>
    <w:p w:rsidR="00877D32" w:rsidRPr="00260C09" w:rsidRDefault="00877D32" w:rsidP="00877D32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 w:cs="XBSJ-PK74820000a42-Identity-H"/>
          <w:kern w:val="0"/>
          <w:sz w:val="32"/>
          <w:szCs w:val="32"/>
        </w:rPr>
      </w:pP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小额诉讼程序审理的构成要件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事实清楚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权利义务关系明确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争议不大的简单民事案件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标的额为各省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自治区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直辖市上年度就业人员年平均工资百分之三十以下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小额诉讼程序审理的案件类型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买卖合同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借款合同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租赁合同纠纷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身份关系清楚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仅在给付的数额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时间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方式上存在争议的赡养费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抚育费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扶养费纠纷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责任明确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仅在给付的数额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时间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方式上存在争议的交通事故损害赔偿和其他人身损害赔偿纠纷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四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供用水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电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气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热力合同纠纷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五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银行卡纠纷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六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劳动关系清楚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仅在劳动报酬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工伤医疗费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经济补偿金或者赔偿金给付数额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时间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方式上存在争议的劳动合同纠纷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七）劳务关系清楚，仅在劳务报酬给付数额、时间、方式上存在争议的劳务合同纠纷；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（八）物业、电信等服务合同纠纷；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（九）原告只主张赔偿损失、停止侵权的音像作品著作权侵权纠纷类案件；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（十）其他金钱给付纠纷。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lastRenderedPageBreak/>
        <w:t>三、不适用小额诉讼程序审理的案件类型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（一）人身关系、财产确权纠纷；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（二）涉外民事纠纷；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（三）除特定的音像作品著作权纠纷以外的知识产权纠纷；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四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需要评估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鉴定或者对诉前评估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鉴定结果有异议的纠纷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五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其他不宜适用一审终审的纠纷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四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小额诉讼程序审理适用简易程序的一般规定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原告可以口头起诉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当事人双方可以同时到基层人民法院或者它派出的法庭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请求解决纠纷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法院可以当即审理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也可以另定日期审理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可以用简便方式传唤当事人和证人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送达诉讼文书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审理案件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但应当保障当事人陈述意见的权利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由审判员一人独任审理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并不受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《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中华人民共和国民事诉讼法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》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第一百三十六条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第一百三十八条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第一百四十一条规定的限制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四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应当在立案之日起三个月内审结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SSJ-PK74820000a3c-Identity-H"/>
          <w:kern w:val="0"/>
          <w:sz w:val="32"/>
          <w:szCs w:val="32"/>
        </w:rPr>
      </w:pP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五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小额诉讼程序审理的特殊规定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举证期限由人民法院确定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也可以由当事人协商一致并经人民法院准许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一般不超过七日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被告要求书面答辩的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人民法院可以在征得其同意的基础上合理确定答辩期间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但最长不得超过十五日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当事人到庭后表示不需要举证期限和答辩期间的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人民法院可立即开庭审理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二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当事人对小额诉讼案件提出管辖异议的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人民法院应当</w:t>
      </w:r>
      <w:proofErr w:type="gramStart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作出</w:t>
      </w:r>
      <w:proofErr w:type="gramEnd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裁定一经</w:t>
      </w:r>
      <w:proofErr w:type="gramStart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作出</w:t>
      </w:r>
      <w:proofErr w:type="gramEnd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即生效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人民法院受理小额诉讼案件后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发现起诉不符合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《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中华人民共和国民事诉讼法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》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第一百一十九条规定的起诉条件的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lastRenderedPageBreak/>
        <w:t>裁定驳回起诉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裁定一经</w:t>
      </w:r>
      <w:proofErr w:type="gramStart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作出</w:t>
      </w:r>
      <w:proofErr w:type="gramEnd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即生效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四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因当事人申请增加或者变更诉讼请求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提出反诉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追加当事人等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致使案件不符合小额诉讼程序条件的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应当适用简易程序的其他规定审理或者裁定转为普通程序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适用简易程序的其他规定或者普通程序审理前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双方当事人已确认的事实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可以不再进行举证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质证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五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当事人对按照小额诉讼案件审理有异议的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应当在开庭前提出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人民法院审查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异议成立的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适用简易程序的其他规定审理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；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异议不成立的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告知当事人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并记入笔录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六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小额诉讼案件的裁判文书可以简化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主要记载当事人基本信息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诉讼请求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裁判主文等内容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ED158B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" w:eastAsia="仿宋" w:hAnsi="仿宋" w:cs="H-SS9-PK74820000a48-Identity-H"/>
          <w:kern w:val="0"/>
          <w:sz w:val="32"/>
          <w:szCs w:val="32"/>
        </w:rPr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七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小额诉讼案件实行一审终审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</w:p>
    <w:p w:rsidR="00877D32" w:rsidRPr="00F37CD7" w:rsidRDefault="00877D32" w:rsidP="00877D32">
      <w:pPr>
        <w:autoSpaceDE w:val="0"/>
        <w:autoSpaceDN w:val="0"/>
        <w:adjustRightInd w:val="0"/>
        <w:spacing w:line="460" w:lineRule="exact"/>
        <w:ind w:firstLineChars="200" w:firstLine="640"/>
        <w:jc w:val="left"/>
      </w:pP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（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八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）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对小额诉讼案件的判决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当事人以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《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中华人民共和国民事诉讼法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》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第二百条规定的事由向原审人民法院申请再审的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人民法院应当受理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申请再审事由成立的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应当裁定再审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组成合议庭进行审理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proofErr w:type="gramStart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作出</w:t>
      </w:r>
      <w:proofErr w:type="gramEnd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的再审判决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当事人不得上诉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当事人以不应按小额诉讼案件审理为由向原审人民法院申请再审的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人民法院应当受理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理由成立的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应当裁定再审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组成合议庭审理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。</w:t>
      </w:r>
      <w:proofErr w:type="gramStart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作出</w:t>
      </w:r>
      <w:proofErr w:type="gramEnd"/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的再审判决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、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裁定</w:t>
      </w:r>
      <w:r w:rsidRPr="00ED158B">
        <w:rPr>
          <w:rFonts w:ascii="仿宋" w:eastAsia="仿宋" w:hAnsi="仿宋" w:cs="H-SS9-PK74820000a48-Identity-H" w:hint="eastAsia"/>
          <w:kern w:val="0"/>
          <w:sz w:val="32"/>
          <w:szCs w:val="32"/>
        </w:rPr>
        <w:t>，</w:t>
      </w:r>
      <w:r w:rsidRPr="00ED158B">
        <w:rPr>
          <w:rFonts w:ascii="仿宋" w:eastAsia="仿宋" w:hAnsi="仿宋" w:cs="SSJ-PK74820000a3c-Identity-H" w:hint="eastAsia"/>
          <w:kern w:val="0"/>
          <w:sz w:val="32"/>
          <w:szCs w:val="32"/>
        </w:rPr>
        <w:t>当事人可以上诉。</w:t>
      </w:r>
    </w:p>
    <w:p w:rsidR="0056264F" w:rsidRDefault="0056264F"/>
    <w:sectPr w:rsidR="0056264F" w:rsidSect="00ED158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7" w:rsidRDefault="00FD7957" w:rsidP="00B0264C">
      <w:r>
        <w:separator/>
      </w:r>
    </w:p>
  </w:endnote>
  <w:endnote w:type="continuationSeparator" w:id="0">
    <w:p w:rsidR="00FD7957" w:rsidRDefault="00FD7957" w:rsidP="00B0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XBSJ-PK74820000a42-Identity-H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SJ-PK74820000a3c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H-SS9-PK74820000a48-Identity-H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07" w:rsidRDefault="00877D32" w:rsidP="00C92707">
    <w:pPr>
      <w:pStyle w:val="a3"/>
    </w:pPr>
    <w:r>
      <w:rPr>
        <w:lang w:val="zh-CN"/>
      </w:rPr>
      <w:t>第</w:t>
    </w:r>
    <w:r>
      <w:rPr>
        <w:lang w:val="zh-CN"/>
      </w:rPr>
      <w:t xml:space="preserve"> </w:t>
    </w:r>
    <w:r w:rsidR="00B0264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264C"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 w:rsidR="00B0264C"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 w:rsidRPr="00C92707">
      <w:rPr>
        <w:bCs/>
      </w:rPr>
      <w:t>页</w:t>
    </w:r>
    <w:r>
      <w:rPr>
        <w:lang w:val="zh-CN"/>
      </w:rPr>
      <w:t>/</w:t>
    </w:r>
    <w:r>
      <w:rPr>
        <w:lang w:val="zh-CN"/>
      </w:rPr>
      <w:t>共</w:t>
    </w:r>
    <w:r>
      <w:rPr>
        <w:lang w:val="zh-CN"/>
      </w:rPr>
      <w:t xml:space="preserve"> </w:t>
    </w:r>
    <w:r w:rsidR="00B0264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0264C"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 w:rsidR="00B0264C"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 w:rsidRPr="00C92707">
      <w:rPr>
        <w:bCs/>
      </w:rPr>
      <w:t>页</w:t>
    </w:r>
  </w:p>
  <w:p w:rsidR="00C92707" w:rsidRDefault="00FD79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07" w:rsidRDefault="00877D32">
    <w:pPr>
      <w:pStyle w:val="a3"/>
      <w:jc w:val="right"/>
    </w:pPr>
    <w:r>
      <w:t>第</w:t>
    </w:r>
    <w:r>
      <w:rPr>
        <w:lang w:val="zh-CN"/>
      </w:rPr>
      <w:t xml:space="preserve"> </w:t>
    </w:r>
    <w:r w:rsidR="00B0264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264C">
      <w:rPr>
        <w:b/>
        <w:bCs/>
        <w:sz w:val="24"/>
        <w:szCs w:val="24"/>
      </w:rPr>
      <w:fldChar w:fldCharType="separate"/>
    </w:r>
    <w:r w:rsidR="009138DC">
      <w:rPr>
        <w:b/>
        <w:bCs/>
        <w:noProof/>
      </w:rPr>
      <w:t>1</w:t>
    </w:r>
    <w:r w:rsidR="00B0264C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>页</w:t>
    </w:r>
    <w:r>
      <w:rPr>
        <w:lang w:val="zh-CN"/>
      </w:rPr>
      <w:t>/</w:t>
    </w:r>
    <w:r>
      <w:rPr>
        <w:lang w:val="zh-CN"/>
      </w:rPr>
      <w:t>共</w:t>
    </w:r>
    <w:r>
      <w:rPr>
        <w:lang w:val="zh-CN"/>
      </w:rPr>
      <w:t xml:space="preserve"> </w:t>
    </w:r>
    <w:r w:rsidR="00B0264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0264C">
      <w:rPr>
        <w:b/>
        <w:bCs/>
        <w:sz w:val="24"/>
        <w:szCs w:val="24"/>
      </w:rPr>
      <w:fldChar w:fldCharType="separate"/>
    </w:r>
    <w:r w:rsidR="009138DC">
      <w:rPr>
        <w:b/>
        <w:bCs/>
        <w:noProof/>
      </w:rPr>
      <w:t>3</w:t>
    </w:r>
    <w:r w:rsidR="00B0264C">
      <w:rPr>
        <w:b/>
        <w:bCs/>
        <w:sz w:val="24"/>
        <w:szCs w:val="24"/>
      </w:rPr>
      <w:fldChar w:fldCharType="end"/>
    </w:r>
    <w:r w:rsidRPr="00C92707">
      <w:rPr>
        <w:bCs/>
      </w:rPr>
      <w:t>页</w:t>
    </w:r>
  </w:p>
  <w:p w:rsidR="00C92707" w:rsidRDefault="00FD79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7" w:rsidRDefault="00FD7957" w:rsidP="00B0264C">
      <w:r>
        <w:separator/>
      </w:r>
    </w:p>
  </w:footnote>
  <w:footnote w:type="continuationSeparator" w:id="0">
    <w:p w:rsidR="00FD7957" w:rsidRDefault="00FD7957" w:rsidP="00B0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D32"/>
    <w:rsid w:val="002D5068"/>
    <w:rsid w:val="0056264F"/>
    <w:rsid w:val="00877D32"/>
    <w:rsid w:val="009138DC"/>
    <w:rsid w:val="00B0264C"/>
    <w:rsid w:val="00FD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77D3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877D3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5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50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3</cp:revision>
  <dcterms:created xsi:type="dcterms:W3CDTF">2023-06-02T07:45:00Z</dcterms:created>
  <dcterms:modified xsi:type="dcterms:W3CDTF">2023-06-06T03:39:00Z</dcterms:modified>
</cp:coreProperties>
</file>