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24" w:rsidRPr="00FE14B3" w:rsidRDefault="001C1624" w:rsidP="001C1624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1C1624" w:rsidRPr="00FE14B3" w:rsidRDefault="001C1624" w:rsidP="001C1624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1C1624" w:rsidRPr="00FE14B3" w:rsidRDefault="001C1624" w:rsidP="001C1624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1C1624" w:rsidRPr="00FE14B3" w:rsidRDefault="001C1624" w:rsidP="001C1624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443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1C1624" w:rsidRPr="00FE14B3" w:rsidRDefault="001C1624" w:rsidP="001C1624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1C1624" w:rsidRPr="00FE14B3" w:rsidRDefault="001C1624" w:rsidP="001C1624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 w:rsidRPr="00FE14B3">
        <w:rPr>
          <w:rFonts w:hint="eastAsia"/>
          <w:color w:val="000000"/>
          <w:sz w:val="28"/>
          <w:szCs w:val="28"/>
        </w:rPr>
        <w:t>19</w:t>
      </w:r>
      <w:r>
        <w:rPr>
          <w:rFonts w:hint="eastAsia"/>
          <w:color w:val="000000"/>
          <w:sz w:val="28"/>
          <w:szCs w:val="28"/>
        </w:rPr>
        <w:t>92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27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广东省和平县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太原市万柏林区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21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0109</w:t>
      </w:r>
      <w:r w:rsidRPr="00FE14B3"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167</w:t>
      </w:r>
      <w:r w:rsidRPr="00FE14B3">
        <w:rPr>
          <w:rFonts w:hint="eastAsia"/>
          <w:color w:val="000000"/>
          <w:sz w:val="28"/>
          <w:szCs w:val="28"/>
        </w:rPr>
        <w:t>号刑事判决，以罪犯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掩饰、隐瞒犯</w:t>
      </w:r>
      <w:r w:rsidRPr="00FE14B3">
        <w:rPr>
          <w:rFonts w:hint="eastAsia"/>
          <w:color w:val="000000"/>
          <w:sz w:val="28"/>
          <w:szCs w:val="28"/>
        </w:rPr>
        <w:t>罪</w:t>
      </w:r>
      <w:r>
        <w:rPr>
          <w:rFonts w:hint="eastAsia"/>
          <w:color w:val="000000"/>
          <w:sz w:val="28"/>
          <w:szCs w:val="28"/>
        </w:rPr>
        <w:t>所得罪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八个月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并处</w:t>
      </w:r>
      <w:r w:rsidRPr="00FE14B3">
        <w:rPr>
          <w:rFonts w:hint="eastAsia"/>
          <w:color w:val="000000"/>
          <w:sz w:val="28"/>
          <w:szCs w:val="28"/>
        </w:rPr>
        <w:t>罚金</w:t>
      </w:r>
      <w:r>
        <w:rPr>
          <w:rFonts w:hint="eastAsia"/>
          <w:color w:val="000000"/>
          <w:sz w:val="28"/>
          <w:szCs w:val="28"/>
        </w:rPr>
        <w:t>150</w:t>
      </w:r>
      <w:r w:rsidRPr="00FE14B3">
        <w:rPr>
          <w:rFonts w:hint="eastAsia"/>
          <w:color w:val="000000"/>
          <w:sz w:val="28"/>
          <w:szCs w:val="28"/>
        </w:rPr>
        <w:t>00</w:t>
      </w:r>
      <w:r w:rsidRPr="00FE14B3">
        <w:rPr>
          <w:rFonts w:hint="eastAsia"/>
          <w:color w:val="000000"/>
          <w:sz w:val="28"/>
          <w:szCs w:val="28"/>
        </w:rPr>
        <w:t>元。刑期起止日期：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7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一审判决后，刘小龙不服，提出上诉，山西省太原市中级人民法院于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30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765</w:t>
      </w:r>
      <w:r>
        <w:rPr>
          <w:rFonts w:hint="eastAsia"/>
          <w:color w:val="000000"/>
          <w:sz w:val="28"/>
          <w:szCs w:val="28"/>
        </w:rPr>
        <w:t>号刑事判决书，撤销太原市万柏林区人民法院（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0109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167</w:t>
      </w:r>
      <w:r>
        <w:rPr>
          <w:rFonts w:hint="eastAsia"/>
          <w:color w:val="000000"/>
          <w:sz w:val="28"/>
          <w:szCs w:val="28"/>
        </w:rPr>
        <w:t>号刑事判决第一项，即一、被告人刘小龙犯掩饰、隐瞒犯罪所得罪，判处有期徒刑三年八个月，并处罚金人民币</w:t>
      </w:r>
      <w:r>
        <w:rPr>
          <w:rFonts w:hint="eastAsia"/>
          <w:color w:val="000000"/>
          <w:sz w:val="28"/>
          <w:szCs w:val="28"/>
        </w:rPr>
        <w:t>15000</w:t>
      </w:r>
      <w:r>
        <w:rPr>
          <w:rFonts w:hint="eastAsia"/>
          <w:color w:val="000000"/>
          <w:sz w:val="28"/>
          <w:szCs w:val="28"/>
        </w:rPr>
        <w:t>元。判处上诉人刘小龙犯掩饰、隐瞒所得罪，有期徒刑三年四个月，并处罚金人民币</w:t>
      </w:r>
      <w:r>
        <w:rPr>
          <w:rFonts w:hint="eastAsia"/>
          <w:color w:val="000000"/>
          <w:sz w:val="28"/>
          <w:szCs w:val="28"/>
        </w:rPr>
        <w:t>15000</w:t>
      </w:r>
      <w:r>
        <w:rPr>
          <w:rFonts w:hint="eastAsia"/>
          <w:color w:val="000000"/>
          <w:sz w:val="28"/>
          <w:szCs w:val="28"/>
        </w:rPr>
        <w:t>元。刑期起止日期：</w:t>
      </w:r>
      <w:r>
        <w:rPr>
          <w:rFonts w:hint="eastAsia"/>
          <w:color w:val="000000"/>
          <w:sz w:val="28"/>
          <w:szCs w:val="28"/>
        </w:rPr>
        <w:t>2020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日起至</w:t>
      </w:r>
      <w:r>
        <w:rPr>
          <w:rFonts w:hint="eastAsia"/>
          <w:color w:val="000000"/>
          <w:sz w:val="28"/>
          <w:szCs w:val="28"/>
        </w:rPr>
        <w:t>2024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日止。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lastRenderedPageBreak/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2022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-</w:t>
      </w:r>
      <w:r w:rsidRPr="00FE14B3">
        <w:rPr>
          <w:rFonts w:hint="eastAsia"/>
          <w:color w:val="000000"/>
          <w:sz w:val="28"/>
          <w:szCs w:val="28"/>
        </w:rPr>
        <w:t>202</w:t>
      </w:r>
      <w:r>
        <w:rPr>
          <w:rFonts w:hint="eastAsia"/>
          <w:color w:val="000000"/>
          <w:sz w:val="28"/>
          <w:szCs w:val="28"/>
        </w:rPr>
        <w:t>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共</w:t>
      </w:r>
      <w:r w:rsidRPr="00FE14B3">
        <w:rPr>
          <w:rFonts w:hint="eastAsia"/>
          <w:color w:val="000000"/>
          <w:sz w:val="28"/>
          <w:szCs w:val="28"/>
        </w:rPr>
        <w:t>获得监狱表扬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次，证实该事实的证据有执行机关出具的罪犯奖励审批表、罪犯评审鉴定表、“三课成绩单”、罪犯“确有悔改表现”情况说明及本人的认罪悔罪书。同时庭审中，罪犯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1C1624" w:rsidRPr="00FE14B3" w:rsidRDefault="001C1624" w:rsidP="001C1624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刘小龙</w:t>
      </w:r>
      <w:r w:rsidRPr="00FE14B3">
        <w:rPr>
          <w:rFonts w:hint="eastAsia"/>
          <w:color w:val="000000"/>
          <w:sz w:val="28"/>
          <w:szCs w:val="28"/>
        </w:rPr>
        <w:t>减去有期徒刑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个月（减刑后的刑期至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日止）。</w:t>
      </w:r>
    </w:p>
    <w:p w:rsidR="001C1624" w:rsidRPr="00FE14B3" w:rsidRDefault="001C1624" w:rsidP="001C1624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1C1624" w:rsidRPr="00FE14B3" w:rsidRDefault="001C1624" w:rsidP="001C1624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1C1624" w:rsidRPr="00FE14B3" w:rsidRDefault="001C1624" w:rsidP="001C1624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1C1624" w:rsidRPr="00FE14B3" w:rsidRDefault="001C1624" w:rsidP="001C1624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1C1624" w:rsidRPr="00FE14B3" w:rsidRDefault="001C1624" w:rsidP="001C1624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1C1624" w:rsidRPr="00FE14B3" w:rsidRDefault="001C1624" w:rsidP="001C1624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1C1624" w:rsidRPr="00FE14B3" w:rsidRDefault="001C1624" w:rsidP="001C1624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1C1624" w:rsidRPr="00FE14B3" w:rsidRDefault="001C1624" w:rsidP="001C1624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62A51" w:rsidRPr="001C1624" w:rsidRDefault="00062A51"/>
    <w:sectPr w:rsidR="00062A51" w:rsidRPr="001C1624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1624"/>
    <w:rsid w:val="00062A51"/>
    <w:rsid w:val="001C1624"/>
    <w:rsid w:val="0049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24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2023-11-24T01:38:00Z</dcterms:created>
  <dcterms:modified xsi:type="dcterms:W3CDTF">2023-11-24T01:38:00Z</dcterms:modified>
</cp:coreProperties>
</file>