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山西省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吕梁市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中级人民法院</w:t>
      </w:r>
    </w:p>
    <w:p>
      <w:pPr>
        <w:widowControl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</w:rPr>
        <w:t>开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庭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公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告</w:t>
      </w:r>
    </w:p>
    <w:p>
      <w:pPr>
        <w:widowControl/>
        <w:ind w:firstLine="48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我院定于二0二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十二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十九日在吕梁市中级人民法院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第十五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审判庭公开开庭审理由执行机关汾阳监狱提请的罪犯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谢步英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减刑一案。本院依法组成以下合议庭审理此批减刑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案件：合议庭组成人员：审判长李艳丽、审判员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张晓艳、人民陪审员郭爱珍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                                                           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                                                    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          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二0二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年十二月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二十五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rPr>
          <w:sz w:val="32"/>
          <w:szCs w:val="32"/>
        </w:rPr>
      </w:pPr>
    </w:p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4AED"/>
    <w:rsid w:val="0004438A"/>
    <w:rsid w:val="000B0A5B"/>
    <w:rsid w:val="00140588"/>
    <w:rsid w:val="00152298"/>
    <w:rsid w:val="001C26ED"/>
    <w:rsid w:val="001E43B0"/>
    <w:rsid w:val="002837A9"/>
    <w:rsid w:val="002D5F5C"/>
    <w:rsid w:val="0032230F"/>
    <w:rsid w:val="00362BA4"/>
    <w:rsid w:val="00396C0F"/>
    <w:rsid w:val="003C1442"/>
    <w:rsid w:val="00450406"/>
    <w:rsid w:val="00454F53"/>
    <w:rsid w:val="005215A8"/>
    <w:rsid w:val="0053083D"/>
    <w:rsid w:val="006579A8"/>
    <w:rsid w:val="006C5FC2"/>
    <w:rsid w:val="007C52FE"/>
    <w:rsid w:val="008A4A24"/>
    <w:rsid w:val="00947AB0"/>
    <w:rsid w:val="00995666"/>
    <w:rsid w:val="009A3F21"/>
    <w:rsid w:val="009C68FA"/>
    <w:rsid w:val="009D3BD7"/>
    <w:rsid w:val="00A32DC0"/>
    <w:rsid w:val="00A77A3D"/>
    <w:rsid w:val="00AE11F9"/>
    <w:rsid w:val="00AF24CE"/>
    <w:rsid w:val="00BF1E10"/>
    <w:rsid w:val="00C250AD"/>
    <w:rsid w:val="00CA3451"/>
    <w:rsid w:val="00CB2DAB"/>
    <w:rsid w:val="00D1088A"/>
    <w:rsid w:val="00D175B7"/>
    <w:rsid w:val="00E62EA7"/>
    <w:rsid w:val="00EC3828"/>
    <w:rsid w:val="00ED1DFB"/>
    <w:rsid w:val="00FB2584"/>
    <w:rsid w:val="27B34AED"/>
    <w:rsid w:val="47406373"/>
    <w:rsid w:val="47605EE7"/>
    <w:rsid w:val="626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5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冯光英</dc:creator>
  <cp:lastModifiedBy>李艳丽</cp:lastModifiedBy>
  <dcterms:modified xsi:type="dcterms:W3CDTF">2023-12-25T01:58:58Z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6DEAEDCEFF7447E9B4BB298FD498F9B4</vt:lpwstr>
  </property>
</Properties>
</file>