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before="156" w:after="156" w:line="580" w:lineRule="atLeast"/>
        <w:jc w:val="center"/>
        <w:rPr>
          <w:rFonts w:ascii="Times New Roman" w:hAnsi="Times New Roman" w:eastAsia="黑体"/>
          <w:bCs/>
          <w:kern w:val="0"/>
          <w:sz w:val="36"/>
          <w:szCs w:val="36"/>
        </w:rPr>
      </w:pPr>
      <w:r>
        <w:rPr>
          <w:rFonts w:ascii="Times New Roman" w:hAnsi="黑体" w:eastAsia="黑体"/>
          <w:bCs/>
          <w:kern w:val="0"/>
          <w:sz w:val="36"/>
          <w:szCs w:val="36"/>
        </w:rPr>
        <w:t>首都经济贸易大学博士后流动站、国家法官学院博士后科研工作站</w:t>
      </w:r>
      <w:r>
        <w:rPr>
          <w:rFonts w:ascii="Times New Roman" w:hAnsi="Times New Roman" w:eastAsia="黑体"/>
          <w:bCs/>
          <w:kern w:val="0"/>
          <w:sz w:val="36"/>
          <w:szCs w:val="36"/>
        </w:rPr>
        <w:t>2023</w:t>
      </w:r>
      <w:r>
        <w:rPr>
          <w:rFonts w:ascii="Times New Roman" w:hAnsi="黑体" w:eastAsia="黑体"/>
          <w:bCs/>
          <w:kern w:val="0"/>
          <w:sz w:val="36"/>
          <w:szCs w:val="36"/>
        </w:rPr>
        <w:t>年拟入站博士后研究人员名单</w:t>
      </w:r>
    </w:p>
    <w:p>
      <w:pPr>
        <w:widowControl/>
        <w:autoSpaceDN w:val="0"/>
        <w:spacing w:before="156" w:after="156" w:line="580" w:lineRule="atLeast"/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305"/>
        <w:gridCol w:w="1470"/>
        <w:gridCol w:w="1530"/>
        <w:gridCol w:w="2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出生年月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政治面貌</w:t>
            </w: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郑侠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1995.10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中共党员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30"/>
                <w:szCs w:val="30"/>
                <w:shd w:val="clear" w:color="auto" w:fill="FFFFFF"/>
              </w:rPr>
              <w:t>首都经济贸易大学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WIxOTk3NzU0YmYzNDM4MmQyZWFhOGVjNjFiODEifQ=="/>
  </w:docVars>
  <w:rsids>
    <w:rsidRoot w:val="57A05CA0"/>
    <w:rsid w:val="57A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2023-12-27T09:17:00Z</dcterms:created>
  <dc:creator>Administrator</dc:creator>
  <cp:lastModifiedBy>Administrator</cp:lastModifiedBy>
  <dcterms:modified xsi:type="dcterms:W3CDTF">2023-12-27T09:23:21Z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023D601C7D584657BC93BC9D0059F173_11</vt:lpwstr>
  </property>
</Properties>
</file>