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703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胡玄婷</w:t>
      </w:r>
      <w:bookmarkEnd w:id="0"/>
      <w:r>
        <w:rPr>
          <w:rFonts w:hint="eastAsia"/>
          <w:color w:val="000000"/>
          <w:sz w:val="28"/>
          <w:szCs w:val="28"/>
        </w:rPr>
        <w:t>，女，1985年6月14日出生，汉族，山西省晋中市榆次区人，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山西省晋中市榆次区人民法院于2019年7月3日作出（2018）晋0702刑初252号刑事判决，以罪犯胡玄婷犯贩卖毒品罪决定执行有期徒刑九年，并处罚金20000元。一审判决后，胡玄婷不服，提出上诉，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山西省晋中市中级人民法院于2019年10月18日作出（2019）晋07刑终336号刑事裁定，驳回上诉，维持原判。2019年12月18日罪犯胡玄婷分娩一女婴，2020年3月18日决定暂予监外执行；山西省晋中市榆次区人民法院于2020年12月18日作出（2018）晋0702刑初252号之一收监执行决定书；2021年1月7日作出（2018）晋0702刑初252号刑事裁定书，刑期起止日期：2020年12月21日至2029年2月28日止。</w:t>
      </w:r>
      <w:r>
        <w:rPr>
          <w:rFonts w:hint="eastAsia"/>
          <w:color w:val="000000"/>
          <w:sz w:val="28"/>
          <w:szCs w:val="28"/>
        </w:rPr>
        <w:t>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胡玄婷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742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309056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胡玄婷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胡玄婷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胡玄婷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对罪犯胡玄婷减去有期徒刑七个月（减刑后的刑期至2028年7月31日止）。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08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0084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09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0094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0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0104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1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0115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25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0125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35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0135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45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0145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56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0156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66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0166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76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0176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86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0186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197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0197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07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0207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17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0217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27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0227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38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0238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48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0248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58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0258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68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0268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279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0279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1FF91D0C"/>
    <w:rsid w:val="25652293"/>
    <w:rsid w:val="2C2F6B61"/>
    <w:rsid w:val="43B75AE5"/>
    <w:rsid w:val="5C565C79"/>
    <w:rsid w:val="63E95586"/>
    <w:rsid w:val="68A06F95"/>
    <w:rsid w:val="69E4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