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72"/>
        </w:tabs>
      </w:pPr>
      <w:r>
        <w:fldChar w:fldCharType="begin"/>
      </w:r>
      <w:r>
        <w:instrText xml:space="preserve">TOC \o "4-4" \h \z \u</w:instrText>
      </w:r>
      <w:r>
        <w:fldChar w:fldCharType="separate"/>
      </w:r>
      <w:r>
        <w:fldChar w:fldCharType="begin"/>
      </w:r>
      <w:r>
        <w:instrText xml:space="preserve"> HYPERLINK \l _Toc27782 </w:instrText>
      </w:r>
      <w:r>
        <w:fldChar w:fldCharType="separate"/>
      </w:r>
      <w:r>
        <w:rPr>
          <w:rFonts w:ascii="方正小标宋_GBK" w:hAnsi="方正小标宋_GBK" w:eastAsia="方正小标宋_GBK" w:cs="方正小标宋_GBK"/>
        </w:rPr>
        <w:t>一、衡水市桃城区人民法院本级收支预算</w:t>
      </w:r>
      <w:r>
        <w:tab/>
      </w:r>
      <w:r>
        <w:fldChar w:fldCharType="begin"/>
      </w:r>
      <w:r>
        <w:instrText xml:space="preserve"> PAGEREF _Toc27782 \h </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27782"/>
      <w:r>
        <w:rPr>
          <w:rFonts w:ascii="方正小标宋_GBK" w:hAnsi="方正小标宋_GBK" w:eastAsia="方正小标宋_GBK" w:cs="方正小标宋_GBK"/>
          <w:b w:val="0"/>
          <w:color w:val="000000"/>
          <w:sz w:val="44"/>
        </w:rPr>
        <w:t>一、衡水市桃城区人民法院本级收支预算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601001衡水市桃城区人民法院本级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4899.80</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4381.22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483.93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73.53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154.65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4899.80</w:t>
            </w:r>
          </w:p>
        </w:tc>
        <w:tc>
          <w:tcPr>
            <w:tcW w:w="4535" w:type="dxa"/>
            <w:vAlign w:val="center"/>
          </w:tcPr>
          <w:p>
            <w:pPr>
              <w:pStyle w:val="14"/>
            </w:pPr>
            <w:r>
              <w:t>本年支出合计</w:t>
            </w:r>
          </w:p>
        </w:tc>
        <w:tc>
          <w:tcPr>
            <w:tcW w:w="2126" w:type="dxa"/>
            <w:vAlign w:val="center"/>
          </w:tcPr>
          <w:p>
            <w:pPr>
              <w:pStyle w:val="15"/>
            </w:pPr>
            <w:r>
              <w:t>5093.33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193.53</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5093.33</w:t>
            </w:r>
          </w:p>
        </w:tc>
        <w:tc>
          <w:tcPr>
            <w:tcW w:w="4535" w:type="dxa"/>
            <w:vAlign w:val="center"/>
          </w:tcPr>
          <w:p>
            <w:pPr>
              <w:pStyle w:val="14"/>
            </w:pPr>
            <w:r>
              <w:t>支出总计</w:t>
            </w:r>
          </w:p>
        </w:tc>
        <w:tc>
          <w:tcPr>
            <w:tcW w:w="2126" w:type="dxa"/>
            <w:vAlign w:val="center"/>
          </w:tcPr>
          <w:p>
            <w:pPr>
              <w:pStyle w:val="15"/>
            </w:pPr>
            <w:r>
              <w:t>5093.33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601001衡水市桃城区人民法院本级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5093.33</w:t>
            </w:r>
          </w:p>
        </w:tc>
        <w:tc>
          <w:tcPr>
            <w:tcW w:w="1134" w:type="dxa"/>
            <w:vAlign w:val="center"/>
          </w:tcPr>
          <w:p>
            <w:pPr>
              <w:pStyle w:val="15"/>
            </w:pPr>
            <w:r>
              <w:t>4899.80</w:t>
            </w:r>
          </w:p>
        </w:tc>
        <w:tc>
          <w:tcPr>
            <w:tcW w:w="1134" w:type="dxa"/>
            <w:vAlign w:val="center"/>
          </w:tcPr>
          <w:p>
            <w:pPr>
              <w:pStyle w:val="15"/>
            </w:pPr>
            <w:r>
              <w:t>4899.80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193.53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4381.22</w:t>
            </w:r>
          </w:p>
        </w:tc>
        <w:tc>
          <w:tcPr>
            <w:tcW w:w="1134" w:type="dxa"/>
            <w:vAlign w:val="center"/>
          </w:tcPr>
          <w:p>
            <w:pPr>
              <w:pStyle w:val="11"/>
            </w:pPr>
            <w:r>
              <w:t>4187.69</w:t>
            </w:r>
          </w:p>
        </w:tc>
        <w:tc>
          <w:tcPr>
            <w:tcW w:w="1134" w:type="dxa"/>
            <w:vAlign w:val="center"/>
          </w:tcPr>
          <w:p>
            <w:pPr>
              <w:pStyle w:val="11"/>
            </w:pPr>
            <w:r>
              <w:t>4187.69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20405</w:t>
            </w:r>
          </w:p>
        </w:tc>
        <w:tc>
          <w:tcPr>
            <w:tcW w:w="1559" w:type="dxa"/>
            <w:vAlign w:val="center"/>
          </w:tcPr>
          <w:p>
            <w:pPr>
              <w:pStyle w:val="12"/>
            </w:pPr>
            <w:r>
              <w:t>法院</w:t>
            </w:r>
          </w:p>
        </w:tc>
        <w:tc>
          <w:tcPr>
            <w:tcW w:w="1134" w:type="dxa"/>
            <w:vAlign w:val="center"/>
          </w:tcPr>
          <w:p>
            <w:pPr>
              <w:pStyle w:val="11"/>
            </w:pPr>
            <w:r>
              <w:t>4381.22</w:t>
            </w:r>
          </w:p>
        </w:tc>
        <w:tc>
          <w:tcPr>
            <w:tcW w:w="1134" w:type="dxa"/>
            <w:vAlign w:val="center"/>
          </w:tcPr>
          <w:p>
            <w:pPr>
              <w:pStyle w:val="11"/>
            </w:pPr>
            <w:r>
              <w:t>4187.69</w:t>
            </w:r>
          </w:p>
        </w:tc>
        <w:tc>
          <w:tcPr>
            <w:tcW w:w="1134" w:type="dxa"/>
            <w:vAlign w:val="center"/>
          </w:tcPr>
          <w:p>
            <w:pPr>
              <w:pStyle w:val="11"/>
            </w:pPr>
            <w:r>
              <w:t>4187.69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193.53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2040501</w:t>
            </w:r>
          </w:p>
        </w:tc>
        <w:tc>
          <w:tcPr>
            <w:tcW w:w="1559" w:type="dxa"/>
            <w:vAlign w:val="center"/>
          </w:tcPr>
          <w:p>
            <w:pPr>
              <w:pStyle w:val="12"/>
            </w:pPr>
            <w:r>
              <w:t>行政运行</w:t>
            </w:r>
          </w:p>
        </w:tc>
        <w:tc>
          <w:tcPr>
            <w:tcW w:w="1134" w:type="dxa"/>
            <w:vAlign w:val="center"/>
          </w:tcPr>
          <w:p>
            <w:pPr>
              <w:pStyle w:val="11"/>
            </w:pPr>
            <w:r>
              <w:t>3582.69</w:t>
            </w:r>
          </w:p>
        </w:tc>
        <w:tc>
          <w:tcPr>
            <w:tcW w:w="1134" w:type="dxa"/>
            <w:vAlign w:val="center"/>
          </w:tcPr>
          <w:p>
            <w:pPr>
              <w:pStyle w:val="11"/>
            </w:pPr>
            <w:r>
              <w:t>3582.69</w:t>
            </w:r>
          </w:p>
        </w:tc>
        <w:tc>
          <w:tcPr>
            <w:tcW w:w="1134" w:type="dxa"/>
            <w:vAlign w:val="center"/>
          </w:tcPr>
          <w:p>
            <w:pPr>
              <w:pStyle w:val="11"/>
            </w:pPr>
            <w:r>
              <w:t>3582.69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2040504</w:t>
            </w:r>
          </w:p>
        </w:tc>
        <w:tc>
          <w:tcPr>
            <w:tcW w:w="1559" w:type="dxa"/>
            <w:vAlign w:val="center"/>
          </w:tcPr>
          <w:p>
            <w:pPr>
              <w:pStyle w:val="12"/>
            </w:pPr>
            <w:r>
              <w:t>案件审判</w:t>
            </w:r>
          </w:p>
        </w:tc>
        <w:tc>
          <w:tcPr>
            <w:tcW w:w="1134" w:type="dxa"/>
            <w:vAlign w:val="center"/>
          </w:tcPr>
          <w:p>
            <w:pPr>
              <w:pStyle w:val="11"/>
            </w:pPr>
            <w:r>
              <w:t>58.67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2040505</w:t>
            </w:r>
          </w:p>
        </w:tc>
        <w:tc>
          <w:tcPr>
            <w:tcW w:w="1559" w:type="dxa"/>
            <w:vAlign w:val="center"/>
          </w:tcPr>
          <w:p>
            <w:pPr>
              <w:pStyle w:val="12"/>
            </w:pPr>
            <w:r>
              <w:t>案件执行</w:t>
            </w:r>
          </w:p>
        </w:tc>
        <w:tc>
          <w:tcPr>
            <w:tcW w:w="1134" w:type="dxa"/>
            <w:vAlign w:val="center"/>
          </w:tcPr>
          <w:p>
            <w:pPr>
              <w:pStyle w:val="11"/>
            </w:pPr>
            <w:r>
              <w:t>134.87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134.87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2040599</w:t>
            </w:r>
          </w:p>
        </w:tc>
        <w:tc>
          <w:tcPr>
            <w:tcW w:w="1559" w:type="dxa"/>
            <w:vAlign w:val="center"/>
          </w:tcPr>
          <w:p>
            <w:pPr>
              <w:pStyle w:val="12"/>
            </w:pPr>
            <w:r>
              <w:t>其他法院支出</w:t>
            </w:r>
          </w:p>
        </w:tc>
        <w:tc>
          <w:tcPr>
            <w:tcW w:w="1134" w:type="dxa"/>
            <w:vAlign w:val="center"/>
          </w:tcPr>
          <w:p>
            <w:pPr>
              <w:pStyle w:val="11"/>
            </w:pPr>
            <w:r>
              <w:t>605.00</w:t>
            </w:r>
          </w:p>
        </w:tc>
        <w:tc>
          <w:tcPr>
            <w:tcW w:w="1134" w:type="dxa"/>
            <w:vAlign w:val="center"/>
          </w:tcPr>
          <w:p>
            <w:pPr>
              <w:pStyle w:val="11"/>
            </w:pPr>
            <w:r>
              <w:t>605.00</w:t>
            </w:r>
          </w:p>
        </w:tc>
        <w:tc>
          <w:tcPr>
            <w:tcW w:w="1134" w:type="dxa"/>
            <w:vAlign w:val="center"/>
          </w:tcPr>
          <w:p>
            <w:pPr>
              <w:pStyle w:val="11"/>
            </w:pPr>
            <w:r>
              <w:t>605.00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483.93</w:t>
            </w:r>
          </w:p>
        </w:tc>
        <w:tc>
          <w:tcPr>
            <w:tcW w:w="1134" w:type="dxa"/>
            <w:vAlign w:val="center"/>
          </w:tcPr>
          <w:p>
            <w:pPr>
              <w:pStyle w:val="11"/>
            </w:pPr>
            <w:r>
              <w:t>483.93</w:t>
            </w:r>
          </w:p>
        </w:tc>
        <w:tc>
          <w:tcPr>
            <w:tcW w:w="1134" w:type="dxa"/>
            <w:vAlign w:val="center"/>
          </w:tcPr>
          <w:p>
            <w:pPr>
              <w:pStyle w:val="11"/>
            </w:pPr>
            <w:r>
              <w:t>483.93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482.95</w:t>
            </w:r>
          </w:p>
        </w:tc>
        <w:tc>
          <w:tcPr>
            <w:tcW w:w="1134" w:type="dxa"/>
            <w:vAlign w:val="center"/>
          </w:tcPr>
          <w:p>
            <w:pPr>
              <w:pStyle w:val="11"/>
            </w:pPr>
            <w:r>
              <w:t>482.95</w:t>
            </w:r>
          </w:p>
        </w:tc>
        <w:tc>
          <w:tcPr>
            <w:tcW w:w="1134" w:type="dxa"/>
            <w:vAlign w:val="center"/>
          </w:tcPr>
          <w:p>
            <w:pPr>
              <w:pStyle w:val="11"/>
            </w:pPr>
            <w:r>
              <w:t>482.95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234.58</w:t>
            </w:r>
          </w:p>
        </w:tc>
        <w:tc>
          <w:tcPr>
            <w:tcW w:w="1134" w:type="dxa"/>
            <w:vAlign w:val="center"/>
          </w:tcPr>
          <w:p>
            <w:pPr>
              <w:pStyle w:val="11"/>
            </w:pPr>
            <w:r>
              <w:t>234.58</w:t>
            </w:r>
          </w:p>
        </w:tc>
        <w:tc>
          <w:tcPr>
            <w:tcW w:w="1134" w:type="dxa"/>
            <w:vAlign w:val="center"/>
          </w:tcPr>
          <w:p>
            <w:pPr>
              <w:pStyle w:val="11"/>
            </w:pPr>
            <w:r>
              <w:t>234.58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248.37</w:t>
            </w:r>
          </w:p>
        </w:tc>
        <w:tc>
          <w:tcPr>
            <w:tcW w:w="1134" w:type="dxa"/>
            <w:vAlign w:val="center"/>
          </w:tcPr>
          <w:p>
            <w:pPr>
              <w:pStyle w:val="11"/>
            </w:pPr>
            <w:r>
              <w:t>248.37</w:t>
            </w:r>
          </w:p>
        </w:tc>
        <w:tc>
          <w:tcPr>
            <w:tcW w:w="1134" w:type="dxa"/>
            <w:vAlign w:val="center"/>
          </w:tcPr>
          <w:p>
            <w:pPr>
              <w:pStyle w:val="11"/>
            </w:pPr>
            <w:r>
              <w:t>248.37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0.98</w:t>
            </w:r>
          </w:p>
        </w:tc>
        <w:tc>
          <w:tcPr>
            <w:tcW w:w="1134" w:type="dxa"/>
            <w:vAlign w:val="center"/>
          </w:tcPr>
          <w:p>
            <w:pPr>
              <w:pStyle w:val="11"/>
            </w:pPr>
            <w:r>
              <w:t>0.98</w:t>
            </w:r>
          </w:p>
        </w:tc>
        <w:tc>
          <w:tcPr>
            <w:tcW w:w="1134" w:type="dxa"/>
            <w:vAlign w:val="center"/>
          </w:tcPr>
          <w:p>
            <w:pPr>
              <w:pStyle w:val="11"/>
            </w:pPr>
            <w:r>
              <w:t>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0.98</w:t>
            </w:r>
          </w:p>
        </w:tc>
        <w:tc>
          <w:tcPr>
            <w:tcW w:w="1134" w:type="dxa"/>
            <w:vAlign w:val="center"/>
          </w:tcPr>
          <w:p>
            <w:pPr>
              <w:pStyle w:val="11"/>
            </w:pPr>
            <w:r>
              <w:t>0.98</w:t>
            </w:r>
          </w:p>
        </w:tc>
        <w:tc>
          <w:tcPr>
            <w:tcW w:w="1134" w:type="dxa"/>
            <w:vAlign w:val="center"/>
          </w:tcPr>
          <w:p>
            <w:pPr>
              <w:pStyle w:val="11"/>
            </w:pPr>
            <w:r>
              <w:t>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73.53</w:t>
            </w:r>
          </w:p>
        </w:tc>
        <w:tc>
          <w:tcPr>
            <w:tcW w:w="1134" w:type="dxa"/>
            <w:vAlign w:val="center"/>
          </w:tcPr>
          <w:p>
            <w:pPr>
              <w:pStyle w:val="11"/>
            </w:pPr>
            <w:r>
              <w:t>73.53</w:t>
            </w:r>
          </w:p>
        </w:tc>
        <w:tc>
          <w:tcPr>
            <w:tcW w:w="1134" w:type="dxa"/>
            <w:vAlign w:val="center"/>
          </w:tcPr>
          <w:p>
            <w:pPr>
              <w:pStyle w:val="11"/>
            </w:pPr>
            <w:r>
              <w:t>73.53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73.53</w:t>
            </w:r>
          </w:p>
        </w:tc>
        <w:tc>
          <w:tcPr>
            <w:tcW w:w="1134" w:type="dxa"/>
            <w:vAlign w:val="center"/>
          </w:tcPr>
          <w:p>
            <w:pPr>
              <w:pStyle w:val="11"/>
            </w:pPr>
            <w:r>
              <w:t>73.53</w:t>
            </w:r>
          </w:p>
        </w:tc>
        <w:tc>
          <w:tcPr>
            <w:tcW w:w="1134" w:type="dxa"/>
            <w:vAlign w:val="center"/>
          </w:tcPr>
          <w:p>
            <w:pPr>
              <w:pStyle w:val="11"/>
            </w:pPr>
            <w:r>
              <w:t>73.53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73.53</w:t>
            </w:r>
          </w:p>
        </w:tc>
        <w:tc>
          <w:tcPr>
            <w:tcW w:w="1134" w:type="dxa"/>
            <w:vAlign w:val="center"/>
          </w:tcPr>
          <w:p>
            <w:pPr>
              <w:pStyle w:val="11"/>
            </w:pPr>
            <w:r>
              <w:t>73.53</w:t>
            </w:r>
          </w:p>
        </w:tc>
        <w:tc>
          <w:tcPr>
            <w:tcW w:w="1134" w:type="dxa"/>
            <w:vAlign w:val="center"/>
          </w:tcPr>
          <w:p>
            <w:pPr>
              <w:pStyle w:val="11"/>
            </w:pPr>
            <w:r>
              <w:t>73.53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154.65</w:t>
            </w:r>
          </w:p>
        </w:tc>
        <w:tc>
          <w:tcPr>
            <w:tcW w:w="1134" w:type="dxa"/>
            <w:vAlign w:val="center"/>
          </w:tcPr>
          <w:p>
            <w:pPr>
              <w:pStyle w:val="11"/>
            </w:pPr>
            <w:r>
              <w:t>154.65</w:t>
            </w:r>
          </w:p>
        </w:tc>
        <w:tc>
          <w:tcPr>
            <w:tcW w:w="1134" w:type="dxa"/>
            <w:vAlign w:val="center"/>
          </w:tcPr>
          <w:p>
            <w:pPr>
              <w:pStyle w:val="11"/>
            </w:pPr>
            <w:r>
              <w:t>154.65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154.65</w:t>
            </w:r>
          </w:p>
        </w:tc>
        <w:tc>
          <w:tcPr>
            <w:tcW w:w="1134" w:type="dxa"/>
            <w:vAlign w:val="center"/>
          </w:tcPr>
          <w:p>
            <w:pPr>
              <w:pStyle w:val="11"/>
            </w:pPr>
            <w:r>
              <w:t>154.65</w:t>
            </w:r>
          </w:p>
        </w:tc>
        <w:tc>
          <w:tcPr>
            <w:tcW w:w="1134" w:type="dxa"/>
            <w:vAlign w:val="center"/>
          </w:tcPr>
          <w:p>
            <w:pPr>
              <w:pStyle w:val="11"/>
            </w:pPr>
            <w:r>
              <w:t>154.65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154.65</w:t>
            </w:r>
          </w:p>
        </w:tc>
        <w:tc>
          <w:tcPr>
            <w:tcW w:w="1134" w:type="dxa"/>
            <w:vAlign w:val="center"/>
          </w:tcPr>
          <w:p>
            <w:pPr>
              <w:pStyle w:val="11"/>
            </w:pPr>
            <w:r>
              <w:t>154.65</w:t>
            </w:r>
          </w:p>
        </w:tc>
        <w:tc>
          <w:tcPr>
            <w:tcW w:w="1134" w:type="dxa"/>
            <w:vAlign w:val="center"/>
          </w:tcPr>
          <w:p>
            <w:pPr>
              <w:pStyle w:val="11"/>
            </w:pPr>
            <w:r>
              <w:t>154.65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601001衡水市桃城区人民法院本级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5093.33</w:t>
            </w:r>
          </w:p>
        </w:tc>
        <w:tc>
          <w:tcPr>
            <w:tcW w:w="1361" w:type="dxa"/>
            <w:vAlign w:val="center"/>
          </w:tcPr>
          <w:p>
            <w:pPr>
              <w:pStyle w:val="15"/>
            </w:pPr>
            <w:r>
              <w:t>2928.44</w:t>
            </w:r>
          </w:p>
        </w:tc>
        <w:tc>
          <w:tcPr>
            <w:tcW w:w="1361" w:type="dxa"/>
            <w:vAlign w:val="center"/>
          </w:tcPr>
          <w:p>
            <w:pPr>
              <w:pStyle w:val="15"/>
            </w:pPr>
            <w:r>
              <w:t>2164.89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4381.22</w:t>
            </w:r>
          </w:p>
        </w:tc>
        <w:tc>
          <w:tcPr>
            <w:tcW w:w="1361" w:type="dxa"/>
            <w:vAlign w:val="center"/>
          </w:tcPr>
          <w:p>
            <w:pPr>
              <w:pStyle w:val="11"/>
            </w:pPr>
            <w:r>
              <w:t>2216.33</w:t>
            </w:r>
          </w:p>
        </w:tc>
        <w:tc>
          <w:tcPr>
            <w:tcW w:w="1361" w:type="dxa"/>
            <w:vAlign w:val="center"/>
          </w:tcPr>
          <w:p>
            <w:pPr>
              <w:pStyle w:val="11"/>
            </w:pPr>
            <w:r>
              <w:t>2164.89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20405</w:t>
            </w:r>
          </w:p>
        </w:tc>
        <w:tc>
          <w:tcPr>
            <w:tcW w:w="4535" w:type="dxa"/>
            <w:vAlign w:val="center"/>
          </w:tcPr>
          <w:p>
            <w:pPr>
              <w:pStyle w:val="12"/>
            </w:pPr>
            <w:r>
              <w:t>法院</w:t>
            </w:r>
          </w:p>
        </w:tc>
        <w:tc>
          <w:tcPr>
            <w:tcW w:w="1361" w:type="dxa"/>
            <w:vAlign w:val="center"/>
          </w:tcPr>
          <w:p>
            <w:pPr>
              <w:pStyle w:val="11"/>
            </w:pPr>
            <w:r>
              <w:t>4381.22</w:t>
            </w:r>
          </w:p>
        </w:tc>
        <w:tc>
          <w:tcPr>
            <w:tcW w:w="1361" w:type="dxa"/>
            <w:vAlign w:val="center"/>
          </w:tcPr>
          <w:p>
            <w:pPr>
              <w:pStyle w:val="11"/>
            </w:pPr>
            <w:r>
              <w:t>2216.33</w:t>
            </w:r>
          </w:p>
        </w:tc>
        <w:tc>
          <w:tcPr>
            <w:tcW w:w="1361" w:type="dxa"/>
            <w:vAlign w:val="center"/>
          </w:tcPr>
          <w:p>
            <w:pPr>
              <w:pStyle w:val="11"/>
            </w:pPr>
            <w:r>
              <w:t>2164.89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2040501</w:t>
            </w:r>
          </w:p>
        </w:tc>
        <w:tc>
          <w:tcPr>
            <w:tcW w:w="4535" w:type="dxa"/>
            <w:vAlign w:val="center"/>
          </w:tcPr>
          <w:p>
            <w:pPr>
              <w:pStyle w:val="12"/>
            </w:pPr>
            <w:r>
              <w:t>行政运行</w:t>
            </w:r>
          </w:p>
        </w:tc>
        <w:tc>
          <w:tcPr>
            <w:tcW w:w="1361" w:type="dxa"/>
            <w:vAlign w:val="center"/>
          </w:tcPr>
          <w:p>
            <w:pPr>
              <w:pStyle w:val="11"/>
            </w:pPr>
            <w:r>
              <w:t>3582.69</w:t>
            </w:r>
          </w:p>
        </w:tc>
        <w:tc>
          <w:tcPr>
            <w:tcW w:w="1361" w:type="dxa"/>
            <w:vAlign w:val="center"/>
          </w:tcPr>
          <w:p>
            <w:pPr>
              <w:pStyle w:val="11"/>
            </w:pPr>
            <w:r>
              <w:t>2216.33</w:t>
            </w:r>
          </w:p>
        </w:tc>
        <w:tc>
          <w:tcPr>
            <w:tcW w:w="1361" w:type="dxa"/>
            <w:vAlign w:val="center"/>
          </w:tcPr>
          <w:p>
            <w:pPr>
              <w:pStyle w:val="11"/>
            </w:pPr>
            <w:r>
              <w:t>1366.36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2040504</w:t>
            </w:r>
          </w:p>
        </w:tc>
        <w:tc>
          <w:tcPr>
            <w:tcW w:w="4535" w:type="dxa"/>
            <w:vAlign w:val="center"/>
          </w:tcPr>
          <w:p>
            <w:pPr>
              <w:pStyle w:val="12"/>
            </w:pPr>
            <w:r>
              <w:t>案件审判</w:t>
            </w:r>
          </w:p>
        </w:tc>
        <w:tc>
          <w:tcPr>
            <w:tcW w:w="1361" w:type="dxa"/>
            <w:vAlign w:val="center"/>
          </w:tcPr>
          <w:p>
            <w:pPr>
              <w:pStyle w:val="11"/>
            </w:pPr>
            <w:r>
              <w:t>58.67</w:t>
            </w:r>
          </w:p>
        </w:tc>
        <w:tc>
          <w:tcPr>
            <w:tcW w:w="1361" w:type="dxa"/>
            <w:vAlign w:val="center"/>
          </w:tcPr>
          <w:p>
            <w:pPr>
              <w:pStyle w:val="11"/>
            </w:pPr>
          </w:p>
        </w:tc>
        <w:tc>
          <w:tcPr>
            <w:tcW w:w="1361" w:type="dxa"/>
            <w:vAlign w:val="center"/>
          </w:tcPr>
          <w:p>
            <w:pPr>
              <w:pStyle w:val="11"/>
            </w:pPr>
            <w:r>
              <w:t>58.67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2040505</w:t>
            </w:r>
          </w:p>
        </w:tc>
        <w:tc>
          <w:tcPr>
            <w:tcW w:w="4535" w:type="dxa"/>
            <w:vAlign w:val="center"/>
          </w:tcPr>
          <w:p>
            <w:pPr>
              <w:pStyle w:val="12"/>
            </w:pPr>
            <w:r>
              <w:t>案件执行</w:t>
            </w:r>
          </w:p>
        </w:tc>
        <w:tc>
          <w:tcPr>
            <w:tcW w:w="1361" w:type="dxa"/>
            <w:vAlign w:val="center"/>
          </w:tcPr>
          <w:p>
            <w:pPr>
              <w:pStyle w:val="11"/>
            </w:pPr>
            <w:r>
              <w:t>134.87</w:t>
            </w:r>
          </w:p>
        </w:tc>
        <w:tc>
          <w:tcPr>
            <w:tcW w:w="1361" w:type="dxa"/>
            <w:vAlign w:val="center"/>
          </w:tcPr>
          <w:p>
            <w:pPr>
              <w:pStyle w:val="11"/>
            </w:pPr>
          </w:p>
        </w:tc>
        <w:tc>
          <w:tcPr>
            <w:tcW w:w="1361" w:type="dxa"/>
            <w:vAlign w:val="center"/>
          </w:tcPr>
          <w:p>
            <w:pPr>
              <w:pStyle w:val="11"/>
            </w:pPr>
            <w:r>
              <w:t>134.87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2040599</w:t>
            </w:r>
          </w:p>
        </w:tc>
        <w:tc>
          <w:tcPr>
            <w:tcW w:w="4535" w:type="dxa"/>
            <w:vAlign w:val="center"/>
          </w:tcPr>
          <w:p>
            <w:pPr>
              <w:pStyle w:val="12"/>
            </w:pPr>
            <w:r>
              <w:t>其他法院支出</w:t>
            </w:r>
          </w:p>
        </w:tc>
        <w:tc>
          <w:tcPr>
            <w:tcW w:w="1361" w:type="dxa"/>
            <w:vAlign w:val="center"/>
          </w:tcPr>
          <w:p>
            <w:pPr>
              <w:pStyle w:val="11"/>
            </w:pPr>
            <w:r>
              <w:t>605.00</w:t>
            </w:r>
          </w:p>
        </w:tc>
        <w:tc>
          <w:tcPr>
            <w:tcW w:w="1361" w:type="dxa"/>
            <w:vAlign w:val="center"/>
          </w:tcPr>
          <w:p>
            <w:pPr>
              <w:pStyle w:val="11"/>
            </w:pPr>
          </w:p>
        </w:tc>
        <w:tc>
          <w:tcPr>
            <w:tcW w:w="1361" w:type="dxa"/>
            <w:vAlign w:val="center"/>
          </w:tcPr>
          <w:p>
            <w:pPr>
              <w:pStyle w:val="11"/>
            </w:pPr>
            <w:r>
              <w:t>605.00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483.93</w:t>
            </w:r>
          </w:p>
        </w:tc>
        <w:tc>
          <w:tcPr>
            <w:tcW w:w="1361" w:type="dxa"/>
            <w:vAlign w:val="center"/>
          </w:tcPr>
          <w:p>
            <w:pPr>
              <w:pStyle w:val="11"/>
            </w:pPr>
            <w:r>
              <w:t>483.93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482.95</w:t>
            </w:r>
          </w:p>
        </w:tc>
        <w:tc>
          <w:tcPr>
            <w:tcW w:w="1361" w:type="dxa"/>
            <w:vAlign w:val="center"/>
          </w:tcPr>
          <w:p>
            <w:pPr>
              <w:pStyle w:val="11"/>
            </w:pPr>
            <w:r>
              <w:t>482.95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234.58</w:t>
            </w:r>
          </w:p>
        </w:tc>
        <w:tc>
          <w:tcPr>
            <w:tcW w:w="1361" w:type="dxa"/>
            <w:vAlign w:val="center"/>
          </w:tcPr>
          <w:p>
            <w:pPr>
              <w:pStyle w:val="11"/>
            </w:pPr>
            <w:r>
              <w:t>234.58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248.37</w:t>
            </w:r>
          </w:p>
        </w:tc>
        <w:tc>
          <w:tcPr>
            <w:tcW w:w="1361" w:type="dxa"/>
            <w:vAlign w:val="center"/>
          </w:tcPr>
          <w:p>
            <w:pPr>
              <w:pStyle w:val="11"/>
            </w:pPr>
            <w:r>
              <w:t>248.37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0.98</w:t>
            </w:r>
          </w:p>
        </w:tc>
        <w:tc>
          <w:tcPr>
            <w:tcW w:w="1361" w:type="dxa"/>
            <w:vAlign w:val="center"/>
          </w:tcPr>
          <w:p>
            <w:pPr>
              <w:pStyle w:val="11"/>
            </w:pPr>
            <w:r>
              <w:t>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0.98</w:t>
            </w:r>
          </w:p>
        </w:tc>
        <w:tc>
          <w:tcPr>
            <w:tcW w:w="1361" w:type="dxa"/>
            <w:vAlign w:val="center"/>
          </w:tcPr>
          <w:p>
            <w:pPr>
              <w:pStyle w:val="11"/>
            </w:pPr>
            <w:r>
              <w:t>0.98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73.53</w:t>
            </w:r>
          </w:p>
        </w:tc>
        <w:tc>
          <w:tcPr>
            <w:tcW w:w="1361" w:type="dxa"/>
            <w:vAlign w:val="center"/>
          </w:tcPr>
          <w:p>
            <w:pPr>
              <w:pStyle w:val="11"/>
            </w:pPr>
            <w:r>
              <w:t>73.53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73.53</w:t>
            </w:r>
          </w:p>
        </w:tc>
        <w:tc>
          <w:tcPr>
            <w:tcW w:w="1361" w:type="dxa"/>
            <w:vAlign w:val="center"/>
          </w:tcPr>
          <w:p>
            <w:pPr>
              <w:pStyle w:val="11"/>
            </w:pPr>
            <w:r>
              <w:t>73.53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73.53</w:t>
            </w:r>
          </w:p>
        </w:tc>
        <w:tc>
          <w:tcPr>
            <w:tcW w:w="1361" w:type="dxa"/>
            <w:vAlign w:val="center"/>
          </w:tcPr>
          <w:p>
            <w:pPr>
              <w:pStyle w:val="11"/>
            </w:pPr>
            <w:r>
              <w:t>73.53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154.65</w:t>
            </w:r>
          </w:p>
        </w:tc>
        <w:tc>
          <w:tcPr>
            <w:tcW w:w="1361" w:type="dxa"/>
            <w:vAlign w:val="center"/>
          </w:tcPr>
          <w:p>
            <w:pPr>
              <w:pStyle w:val="11"/>
            </w:pPr>
            <w:r>
              <w:t>154.65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154.65</w:t>
            </w:r>
          </w:p>
        </w:tc>
        <w:tc>
          <w:tcPr>
            <w:tcW w:w="1361" w:type="dxa"/>
            <w:vAlign w:val="center"/>
          </w:tcPr>
          <w:p>
            <w:pPr>
              <w:pStyle w:val="11"/>
            </w:pPr>
            <w:r>
              <w:t>154.65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154.65</w:t>
            </w:r>
          </w:p>
        </w:tc>
        <w:tc>
          <w:tcPr>
            <w:tcW w:w="1361" w:type="dxa"/>
            <w:vAlign w:val="center"/>
          </w:tcPr>
          <w:p>
            <w:pPr>
              <w:pStyle w:val="11"/>
            </w:pPr>
            <w:r>
              <w:t>154.65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601001衡水市桃城区人民法院本级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4899.80</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4381.22</w:t>
            </w:r>
          </w:p>
        </w:tc>
        <w:tc>
          <w:tcPr>
            <w:tcW w:w="1474" w:type="dxa"/>
            <w:vAlign w:val="center"/>
          </w:tcPr>
          <w:p>
            <w:pPr>
              <w:pStyle w:val="11"/>
            </w:pPr>
            <w:r>
              <w:t>4381.22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483.93</w:t>
            </w:r>
          </w:p>
        </w:tc>
        <w:tc>
          <w:tcPr>
            <w:tcW w:w="1474" w:type="dxa"/>
            <w:vAlign w:val="center"/>
          </w:tcPr>
          <w:p>
            <w:pPr>
              <w:pStyle w:val="11"/>
            </w:pPr>
            <w:r>
              <w:t>483.93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73.53</w:t>
            </w:r>
          </w:p>
        </w:tc>
        <w:tc>
          <w:tcPr>
            <w:tcW w:w="1474" w:type="dxa"/>
            <w:vAlign w:val="center"/>
          </w:tcPr>
          <w:p>
            <w:pPr>
              <w:pStyle w:val="11"/>
            </w:pPr>
            <w:r>
              <w:t>73.53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154.65</w:t>
            </w:r>
          </w:p>
        </w:tc>
        <w:tc>
          <w:tcPr>
            <w:tcW w:w="1474" w:type="dxa"/>
            <w:vAlign w:val="center"/>
          </w:tcPr>
          <w:p>
            <w:pPr>
              <w:pStyle w:val="11"/>
            </w:pPr>
            <w:r>
              <w:t>154.65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4899.80</w:t>
            </w:r>
          </w:p>
        </w:tc>
        <w:tc>
          <w:tcPr>
            <w:tcW w:w="3402" w:type="dxa"/>
            <w:vAlign w:val="center"/>
          </w:tcPr>
          <w:p>
            <w:pPr>
              <w:pStyle w:val="14"/>
            </w:pPr>
            <w:r>
              <w:t>本年支出合计</w:t>
            </w:r>
          </w:p>
        </w:tc>
        <w:tc>
          <w:tcPr>
            <w:tcW w:w="1474" w:type="dxa"/>
            <w:vAlign w:val="center"/>
          </w:tcPr>
          <w:p>
            <w:pPr>
              <w:pStyle w:val="15"/>
            </w:pPr>
            <w:r>
              <w:t>5093.33</w:t>
            </w:r>
          </w:p>
        </w:tc>
        <w:tc>
          <w:tcPr>
            <w:tcW w:w="1474" w:type="dxa"/>
            <w:vAlign w:val="center"/>
          </w:tcPr>
          <w:p>
            <w:pPr>
              <w:pStyle w:val="15"/>
            </w:pPr>
            <w:r>
              <w:t>5093.33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193.53</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193.53</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5093.33</w:t>
            </w:r>
          </w:p>
        </w:tc>
        <w:tc>
          <w:tcPr>
            <w:tcW w:w="3402" w:type="dxa"/>
            <w:vAlign w:val="center"/>
          </w:tcPr>
          <w:p>
            <w:pPr>
              <w:pStyle w:val="14"/>
            </w:pPr>
            <w:r>
              <w:t>支出总计</w:t>
            </w:r>
          </w:p>
        </w:tc>
        <w:tc>
          <w:tcPr>
            <w:tcW w:w="1474" w:type="dxa"/>
            <w:vAlign w:val="center"/>
          </w:tcPr>
          <w:p>
            <w:pPr>
              <w:pStyle w:val="15"/>
            </w:pPr>
            <w:r>
              <w:t>5093.33</w:t>
            </w:r>
          </w:p>
        </w:tc>
        <w:tc>
          <w:tcPr>
            <w:tcW w:w="1474" w:type="dxa"/>
            <w:vAlign w:val="center"/>
          </w:tcPr>
          <w:p>
            <w:pPr>
              <w:pStyle w:val="15"/>
            </w:pPr>
            <w:r>
              <w:t>5093.33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601001衡水市桃城区人民法院本级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5093.33</w:t>
            </w:r>
          </w:p>
        </w:tc>
        <w:tc>
          <w:tcPr>
            <w:tcW w:w="2551" w:type="dxa"/>
            <w:vAlign w:val="center"/>
          </w:tcPr>
          <w:p>
            <w:pPr>
              <w:pStyle w:val="15"/>
            </w:pPr>
            <w:r>
              <w:t>2928.44</w:t>
            </w:r>
          </w:p>
        </w:tc>
        <w:tc>
          <w:tcPr>
            <w:tcW w:w="2551" w:type="dxa"/>
            <w:vAlign w:val="center"/>
          </w:tcPr>
          <w:p>
            <w:pPr>
              <w:pStyle w:val="15"/>
            </w:pPr>
            <w:r>
              <w:t>2164.89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4381.22</w:t>
            </w:r>
          </w:p>
        </w:tc>
        <w:tc>
          <w:tcPr>
            <w:tcW w:w="2551" w:type="dxa"/>
            <w:vAlign w:val="center"/>
          </w:tcPr>
          <w:p>
            <w:pPr>
              <w:pStyle w:val="11"/>
            </w:pPr>
            <w:r>
              <w:t>2216.33</w:t>
            </w:r>
          </w:p>
        </w:tc>
        <w:tc>
          <w:tcPr>
            <w:tcW w:w="2551" w:type="dxa"/>
            <w:vAlign w:val="center"/>
          </w:tcPr>
          <w:p>
            <w:pPr>
              <w:pStyle w:val="11"/>
            </w:pPr>
            <w:r>
              <w:t>2164.89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20405</w:t>
            </w:r>
          </w:p>
        </w:tc>
        <w:tc>
          <w:tcPr>
            <w:tcW w:w="4535" w:type="dxa"/>
            <w:vAlign w:val="center"/>
          </w:tcPr>
          <w:p>
            <w:pPr>
              <w:pStyle w:val="12"/>
            </w:pPr>
            <w:r>
              <w:t>法院</w:t>
            </w:r>
          </w:p>
        </w:tc>
        <w:tc>
          <w:tcPr>
            <w:tcW w:w="2551" w:type="dxa"/>
            <w:vAlign w:val="center"/>
          </w:tcPr>
          <w:p>
            <w:pPr>
              <w:pStyle w:val="11"/>
            </w:pPr>
            <w:r>
              <w:t>4381.22</w:t>
            </w:r>
          </w:p>
        </w:tc>
        <w:tc>
          <w:tcPr>
            <w:tcW w:w="2551" w:type="dxa"/>
            <w:vAlign w:val="center"/>
          </w:tcPr>
          <w:p>
            <w:pPr>
              <w:pStyle w:val="11"/>
            </w:pPr>
            <w:r>
              <w:t>2216.33</w:t>
            </w:r>
          </w:p>
        </w:tc>
        <w:tc>
          <w:tcPr>
            <w:tcW w:w="2551" w:type="dxa"/>
            <w:vAlign w:val="center"/>
          </w:tcPr>
          <w:p>
            <w:pPr>
              <w:pStyle w:val="11"/>
            </w:pPr>
            <w:r>
              <w:t>2164.89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2040501</w:t>
            </w:r>
          </w:p>
        </w:tc>
        <w:tc>
          <w:tcPr>
            <w:tcW w:w="4535" w:type="dxa"/>
            <w:vAlign w:val="center"/>
          </w:tcPr>
          <w:p>
            <w:pPr>
              <w:pStyle w:val="12"/>
            </w:pPr>
            <w:r>
              <w:t>行政运行</w:t>
            </w:r>
          </w:p>
        </w:tc>
        <w:tc>
          <w:tcPr>
            <w:tcW w:w="2551" w:type="dxa"/>
            <w:vAlign w:val="center"/>
          </w:tcPr>
          <w:p>
            <w:pPr>
              <w:pStyle w:val="11"/>
            </w:pPr>
            <w:r>
              <w:t>3582.69</w:t>
            </w:r>
          </w:p>
        </w:tc>
        <w:tc>
          <w:tcPr>
            <w:tcW w:w="2551" w:type="dxa"/>
            <w:vAlign w:val="center"/>
          </w:tcPr>
          <w:p>
            <w:pPr>
              <w:pStyle w:val="11"/>
            </w:pPr>
            <w:r>
              <w:t>2216.33</w:t>
            </w:r>
          </w:p>
        </w:tc>
        <w:tc>
          <w:tcPr>
            <w:tcW w:w="2551" w:type="dxa"/>
            <w:vAlign w:val="center"/>
          </w:tcPr>
          <w:p>
            <w:pPr>
              <w:pStyle w:val="11"/>
            </w:pPr>
            <w:r>
              <w:t>1366.36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2040504</w:t>
            </w:r>
          </w:p>
        </w:tc>
        <w:tc>
          <w:tcPr>
            <w:tcW w:w="4535" w:type="dxa"/>
            <w:vAlign w:val="center"/>
          </w:tcPr>
          <w:p>
            <w:pPr>
              <w:pStyle w:val="12"/>
            </w:pPr>
            <w:r>
              <w:t>案件审判</w:t>
            </w:r>
          </w:p>
        </w:tc>
        <w:tc>
          <w:tcPr>
            <w:tcW w:w="2551" w:type="dxa"/>
            <w:vAlign w:val="center"/>
          </w:tcPr>
          <w:p>
            <w:pPr>
              <w:pStyle w:val="11"/>
            </w:pPr>
            <w:r>
              <w:t>58.67</w:t>
            </w:r>
          </w:p>
        </w:tc>
        <w:tc>
          <w:tcPr>
            <w:tcW w:w="2551" w:type="dxa"/>
            <w:vAlign w:val="center"/>
          </w:tcPr>
          <w:p>
            <w:pPr>
              <w:pStyle w:val="11"/>
            </w:pPr>
          </w:p>
        </w:tc>
        <w:tc>
          <w:tcPr>
            <w:tcW w:w="2551" w:type="dxa"/>
            <w:vAlign w:val="center"/>
          </w:tcPr>
          <w:p>
            <w:pPr>
              <w:pStyle w:val="11"/>
            </w:pPr>
            <w:r>
              <w:t>58.67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2040505</w:t>
            </w:r>
          </w:p>
        </w:tc>
        <w:tc>
          <w:tcPr>
            <w:tcW w:w="4535" w:type="dxa"/>
            <w:vAlign w:val="center"/>
          </w:tcPr>
          <w:p>
            <w:pPr>
              <w:pStyle w:val="12"/>
            </w:pPr>
            <w:r>
              <w:t>案件执行</w:t>
            </w:r>
          </w:p>
        </w:tc>
        <w:tc>
          <w:tcPr>
            <w:tcW w:w="2551" w:type="dxa"/>
            <w:vAlign w:val="center"/>
          </w:tcPr>
          <w:p>
            <w:pPr>
              <w:pStyle w:val="11"/>
            </w:pPr>
            <w:r>
              <w:t>134.87</w:t>
            </w:r>
          </w:p>
        </w:tc>
        <w:tc>
          <w:tcPr>
            <w:tcW w:w="2551" w:type="dxa"/>
            <w:vAlign w:val="center"/>
          </w:tcPr>
          <w:p>
            <w:pPr>
              <w:pStyle w:val="11"/>
            </w:pPr>
          </w:p>
        </w:tc>
        <w:tc>
          <w:tcPr>
            <w:tcW w:w="2551" w:type="dxa"/>
            <w:vAlign w:val="center"/>
          </w:tcPr>
          <w:p>
            <w:pPr>
              <w:pStyle w:val="11"/>
            </w:pPr>
            <w:r>
              <w:t>134.87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2040599</w:t>
            </w:r>
          </w:p>
        </w:tc>
        <w:tc>
          <w:tcPr>
            <w:tcW w:w="4535" w:type="dxa"/>
            <w:vAlign w:val="center"/>
          </w:tcPr>
          <w:p>
            <w:pPr>
              <w:pStyle w:val="12"/>
            </w:pPr>
            <w:r>
              <w:t>其他法院支出</w:t>
            </w:r>
          </w:p>
        </w:tc>
        <w:tc>
          <w:tcPr>
            <w:tcW w:w="2551" w:type="dxa"/>
            <w:vAlign w:val="center"/>
          </w:tcPr>
          <w:p>
            <w:pPr>
              <w:pStyle w:val="11"/>
            </w:pPr>
            <w:r>
              <w:t>605.00</w:t>
            </w:r>
          </w:p>
        </w:tc>
        <w:tc>
          <w:tcPr>
            <w:tcW w:w="2551" w:type="dxa"/>
            <w:vAlign w:val="center"/>
          </w:tcPr>
          <w:p>
            <w:pPr>
              <w:pStyle w:val="11"/>
            </w:pPr>
          </w:p>
        </w:tc>
        <w:tc>
          <w:tcPr>
            <w:tcW w:w="2551" w:type="dxa"/>
            <w:vAlign w:val="center"/>
          </w:tcPr>
          <w:p>
            <w:pPr>
              <w:pStyle w:val="11"/>
            </w:pPr>
            <w:r>
              <w:t>605.00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483.93</w:t>
            </w:r>
          </w:p>
        </w:tc>
        <w:tc>
          <w:tcPr>
            <w:tcW w:w="2551" w:type="dxa"/>
            <w:vAlign w:val="center"/>
          </w:tcPr>
          <w:p>
            <w:pPr>
              <w:pStyle w:val="11"/>
            </w:pPr>
            <w:r>
              <w:t>483.93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482.95</w:t>
            </w:r>
          </w:p>
        </w:tc>
        <w:tc>
          <w:tcPr>
            <w:tcW w:w="2551" w:type="dxa"/>
            <w:vAlign w:val="center"/>
          </w:tcPr>
          <w:p>
            <w:pPr>
              <w:pStyle w:val="11"/>
            </w:pPr>
            <w:r>
              <w:t>482.95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234.58</w:t>
            </w:r>
          </w:p>
        </w:tc>
        <w:tc>
          <w:tcPr>
            <w:tcW w:w="2551" w:type="dxa"/>
            <w:vAlign w:val="center"/>
          </w:tcPr>
          <w:p>
            <w:pPr>
              <w:pStyle w:val="11"/>
            </w:pPr>
            <w:r>
              <w:t>234.58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248.37</w:t>
            </w:r>
          </w:p>
        </w:tc>
        <w:tc>
          <w:tcPr>
            <w:tcW w:w="2551" w:type="dxa"/>
            <w:vAlign w:val="center"/>
          </w:tcPr>
          <w:p>
            <w:pPr>
              <w:pStyle w:val="11"/>
            </w:pPr>
            <w:r>
              <w:t>248.37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0.98</w:t>
            </w:r>
          </w:p>
        </w:tc>
        <w:tc>
          <w:tcPr>
            <w:tcW w:w="2551" w:type="dxa"/>
            <w:vAlign w:val="center"/>
          </w:tcPr>
          <w:p>
            <w:pPr>
              <w:pStyle w:val="11"/>
            </w:pPr>
            <w:r>
              <w:t>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0.98</w:t>
            </w:r>
          </w:p>
        </w:tc>
        <w:tc>
          <w:tcPr>
            <w:tcW w:w="2551" w:type="dxa"/>
            <w:vAlign w:val="center"/>
          </w:tcPr>
          <w:p>
            <w:pPr>
              <w:pStyle w:val="11"/>
            </w:pPr>
            <w:r>
              <w:t>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73.53</w:t>
            </w:r>
          </w:p>
        </w:tc>
        <w:tc>
          <w:tcPr>
            <w:tcW w:w="2551" w:type="dxa"/>
            <w:vAlign w:val="center"/>
          </w:tcPr>
          <w:p>
            <w:pPr>
              <w:pStyle w:val="11"/>
            </w:pPr>
            <w:r>
              <w:t>73.53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73.53</w:t>
            </w:r>
          </w:p>
        </w:tc>
        <w:tc>
          <w:tcPr>
            <w:tcW w:w="2551" w:type="dxa"/>
            <w:vAlign w:val="center"/>
          </w:tcPr>
          <w:p>
            <w:pPr>
              <w:pStyle w:val="11"/>
            </w:pPr>
            <w:r>
              <w:t>73.53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73.53</w:t>
            </w:r>
          </w:p>
        </w:tc>
        <w:tc>
          <w:tcPr>
            <w:tcW w:w="2551" w:type="dxa"/>
            <w:vAlign w:val="center"/>
          </w:tcPr>
          <w:p>
            <w:pPr>
              <w:pStyle w:val="11"/>
            </w:pPr>
            <w:r>
              <w:t>73.53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154.65</w:t>
            </w:r>
          </w:p>
        </w:tc>
        <w:tc>
          <w:tcPr>
            <w:tcW w:w="2551" w:type="dxa"/>
            <w:vAlign w:val="center"/>
          </w:tcPr>
          <w:p>
            <w:pPr>
              <w:pStyle w:val="11"/>
            </w:pPr>
            <w:r>
              <w:t>154.65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154.65</w:t>
            </w:r>
          </w:p>
        </w:tc>
        <w:tc>
          <w:tcPr>
            <w:tcW w:w="2551" w:type="dxa"/>
            <w:vAlign w:val="center"/>
          </w:tcPr>
          <w:p>
            <w:pPr>
              <w:pStyle w:val="11"/>
            </w:pPr>
            <w:r>
              <w:t>154.65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154.65</w:t>
            </w:r>
          </w:p>
        </w:tc>
        <w:tc>
          <w:tcPr>
            <w:tcW w:w="2551" w:type="dxa"/>
            <w:vAlign w:val="center"/>
          </w:tcPr>
          <w:p>
            <w:pPr>
              <w:pStyle w:val="11"/>
            </w:pPr>
            <w:r>
              <w:t>154.65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601001衡水市桃城区人民法院本级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2928.44</w:t>
            </w:r>
          </w:p>
        </w:tc>
        <w:tc>
          <w:tcPr>
            <w:tcW w:w="2551" w:type="dxa"/>
            <w:vAlign w:val="center"/>
          </w:tcPr>
          <w:p>
            <w:pPr>
              <w:pStyle w:val="15"/>
            </w:pPr>
            <w:r>
              <w:t>2648.17</w:t>
            </w:r>
          </w:p>
        </w:tc>
        <w:tc>
          <w:tcPr>
            <w:tcW w:w="2551" w:type="dxa"/>
            <w:vAlign w:val="center"/>
          </w:tcPr>
          <w:p>
            <w:pPr>
              <w:pStyle w:val="15"/>
            </w:pPr>
            <w:r>
              <w:t>280.27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2412.56</w:t>
            </w:r>
          </w:p>
        </w:tc>
        <w:tc>
          <w:tcPr>
            <w:tcW w:w="2551" w:type="dxa"/>
            <w:vAlign w:val="center"/>
          </w:tcPr>
          <w:p>
            <w:pPr>
              <w:pStyle w:val="11"/>
            </w:pPr>
            <w:r>
              <w:t>2412.56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718.24</w:t>
            </w:r>
          </w:p>
        </w:tc>
        <w:tc>
          <w:tcPr>
            <w:tcW w:w="2551" w:type="dxa"/>
            <w:vAlign w:val="center"/>
          </w:tcPr>
          <w:p>
            <w:pPr>
              <w:pStyle w:val="11"/>
            </w:pPr>
            <w:r>
              <w:t>718.24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498.67</w:t>
            </w:r>
          </w:p>
        </w:tc>
        <w:tc>
          <w:tcPr>
            <w:tcW w:w="2551" w:type="dxa"/>
            <w:vAlign w:val="center"/>
          </w:tcPr>
          <w:p>
            <w:pPr>
              <w:pStyle w:val="11"/>
            </w:pPr>
            <w:r>
              <w:t>498.67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714.06</w:t>
            </w:r>
          </w:p>
        </w:tc>
        <w:tc>
          <w:tcPr>
            <w:tcW w:w="2551" w:type="dxa"/>
            <w:vAlign w:val="center"/>
          </w:tcPr>
          <w:p>
            <w:pPr>
              <w:pStyle w:val="11"/>
            </w:pPr>
            <w:r>
              <w:t>714.06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248.37</w:t>
            </w:r>
          </w:p>
        </w:tc>
        <w:tc>
          <w:tcPr>
            <w:tcW w:w="2551" w:type="dxa"/>
            <w:vAlign w:val="center"/>
          </w:tcPr>
          <w:p>
            <w:pPr>
              <w:pStyle w:val="11"/>
            </w:pPr>
            <w:r>
              <w:t>248.37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73.53</w:t>
            </w:r>
          </w:p>
        </w:tc>
        <w:tc>
          <w:tcPr>
            <w:tcW w:w="2551" w:type="dxa"/>
            <w:vAlign w:val="center"/>
          </w:tcPr>
          <w:p>
            <w:pPr>
              <w:pStyle w:val="11"/>
            </w:pPr>
            <w:r>
              <w:t>73.53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5.04</w:t>
            </w:r>
          </w:p>
        </w:tc>
        <w:tc>
          <w:tcPr>
            <w:tcW w:w="2551" w:type="dxa"/>
            <w:vAlign w:val="center"/>
          </w:tcPr>
          <w:p>
            <w:pPr>
              <w:pStyle w:val="11"/>
            </w:pPr>
            <w:r>
              <w:t>5.04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154.65</w:t>
            </w:r>
          </w:p>
        </w:tc>
        <w:tc>
          <w:tcPr>
            <w:tcW w:w="2551" w:type="dxa"/>
            <w:vAlign w:val="center"/>
          </w:tcPr>
          <w:p>
            <w:pPr>
              <w:pStyle w:val="11"/>
            </w:pPr>
            <w:r>
              <w:t>154.65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280.27</w:t>
            </w:r>
          </w:p>
        </w:tc>
        <w:tc>
          <w:tcPr>
            <w:tcW w:w="2551" w:type="dxa"/>
            <w:vAlign w:val="center"/>
          </w:tcPr>
          <w:p>
            <w:pPr>
              <w:pStyle w:val="11"/>
            </w:pPr>
          </w:p>
        </w:tc>
        <w:tc>
          <w:tcPr>
            <w:tcW w:w="2551" w:type="dxa"/>
            <w:vAlign w:val="center"/>
          </w:tcPr>
          <w:p>
            <w:pPr>
              <w:pStyle w:val="11"/>
            </w:pPr>
            <w:r>
              <w:t>280.27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50.40</w:t>
            </w:r>
          </w:p>
        </w:tc>
        <w:tc>
          <w:tcPr>
            <w:tcW w:w="2551" w:type="dxa"/>
            <w:vAlign w:val="center"/>
          </w:tcPr>
          <w:p>
            <w:pPr>
              <w:pStyle w:val="11"/>
            </w:pPr>
          </w:p>
        </w:tc>
        <w:tc>
          <w:tcPr>
            <w:tcW w:w="2551" w:type="dxa"/>
            <w:vAlign w:val="center"/>
          </w:tcPr>
          <w:p>
            <w:pPr>
              <w:pStyle w:val="11"/>
            </w:pPr>
            <w:r>
              <w:t>50.40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57.63</w:t>
            </w:r>
          </w:p>
        </w:tc>
        <w:tc>
          <w:tcPr>
            <w:tcW w:w="2551" w:type="dxa"/>
            <w:vAlign w:val="center"/>
          </w:tcPr>
          <w:p>
            <w:pPr>
              <w:pStyle w:val="11"/>
            </w:pPr>
          </w:p>
        </w:tc>
        <w:tc>
          <w:tcPr>
            <w:tcW w:w="2551" w:type="dxa"/>
            <w:vAlign w:val="center"/>
          </w:tcPr>
          <w:p>
            <w:pPr>
              <w:pStyle w:val="11"/>
            </w:pPr>
            <w:r>
              <w:t>57.63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12.09</w:t>
            </w:r>
          </w:p>
        </w:tc>
        <w:tc>
          <w:tcPr>
            <w:tcW w:w="2551" w:type="dxa"/>
            <w:vAlign w:val="center"/>
          </w:tcPr>
          <w:p>
            <w:pPr>
              <w:pStyle w:val="11"/>
            </w:pPr>
          </w:p>
        </w:tc>
        <w:tc>
          <w:tcPr>
            <w:tcW w:w="2551" w:type="dxa"/>
            <w:vAlign w:val="center"/>
          </w:tcPr>
          <w:p>
            <w:pPr>
              <w:pStyle w:val="11"/>
            </w:pPr>
            <w:r>
              <w:t>12.09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16.02</w:t>
            </w:r>
          </w:p>
        </w:tc>
        <w:tc>
          <w:tcPr>
            <w:tcW w:w="2551" w:type="dxa"/>
            <w:vAlign w:val="center"/>
          </w:tcPr>
          <w:p>
            <w:pPr>
              <w:pStyle w:val="11"/>
            </w:pPr>
          </w:p>
        </w:tc>
        <w:tc>
          <w:tcPr>
            <w:tcW w:w="2551" w:type="dxa"/>
            <w:vAlign w:val="center"/>
          </w:tcPr>
          <w:p>
            <w:pPr>
              <w:pStyle w:val="11"/>
            </w:pPr>
            <w:r>
              <w:t>16.02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36.47</w:t>
            </w:r>
          </w:p>
        </w:tc>
        <w:tc>
          <w:tcPr>
            <w:tcW w:w="2551" w:type="dxa"/>
            <w:vAlign w:val="center"/>
          </w:tcPr>
          <w:p>
            <w:pPr>
              <w:pStyle w:val="11"/>
            </w:pPr>
          </w:p>
        </w:tc>
        <w:tc>
          <w:tcPr>
            <w:tcW w:w="2551" w:type="dxa"/>
            <w:vAlign w:val="center"/>
          </w:tcPr>
          <w:p>
            <w:pPr>
              <w:pStyle w:val="11"/>
            </w:pPr>
            <w:r>
              <w:t>36.47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81.11</w:t>
            </w:r>
          </w:p>
        </w:tc>
        <w:tc>
          <w:tcPr>
            <w:tcW w:w="2551" w:type="dxa"/>
            <w:vAlign w:val="center"/>
          </w:tcPr>
          <w:p>
            <w:pPr>
              <w:pStyle w:val="11"/>
            </w:pPr>
          </w:p>
        </w:tc>
        <w:tc>
          <w:tcPr>
            <w:tcW w:w="2551" w:type="dxa"/>
            <w:vAlign w:val="center"/>
          </w:tcPr>
          <w:p>
            <w:pPr>
              <w:pStyle w:val="11"/>
            </w:pPr>
            <w:r>
              <w:t>81.11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1.55</w:t>
            </w:r>
          </w:p>
        </w:tc>
        <w:tc>
          <w:tcPr>
            <w:tcW w:w="2551" w:type="dxa"/>
            <w:vAlign w:val="center"/>
          </w:tcPr>
          <w:p>
            <w:pPr>
              <w:pStyle w:val="11"/>
            </w:pPr>
          </w:p>
        </w:tc>
        <w:tc>
          <w:tcPr>
            <w:tcW w:w="2551" w:type="dxa"/>
            <w:vAlign w:val="center"/>
          </w:tcPr>
          <w:p>
            <w:pPr>
              <w:pStyle w:val="11"/>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235.61</w:t>
            </w:r>
          </w:p>
        </w:tc>
        <w:tc>
          <w:tcPr>
            <w:tcW w:w="2551" w:type="dxa"/>
            <w:vAlign w:val="center"/>
          </w:tcPr>
          <w:p>
            <w:pPr>
              <w:pStyle w:val="11"/>
            </w:pPr>
            <w:r>
              <w:t>235.61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234.58</w:t>
            </w:r>
          </w:p>
        </w:tc>
        <w:tc>
          <w:tcPr>
            <w:tcW w:w="2551" w:type="dxa"/>
            <w:vAlign w:val="center"/>
          </w:tcPr>
          <w:p>
            <w:pPr>
              <w:pStyle w:val="11"/>
            </w:pPr>
            <w:r>
              <w:t>234.58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0.98</w:t>
            </w:r>
          </w:p>
        </w:tc>
        <w:tc>
          <w:tcPr>
            <w:tcW w:w="2551" w:type="dxa"/>
            <w:vAlign w:val="center"/>
          </w:tcPr>
          <w:p>
            <w:pPr>
              <w:pStyle w:val="11"/>
            </w:pPr>
            <w:r>
              <w:t>0.98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601001衡水市桃城区人民法院本级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601001衡水市桃城区人民法院本级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601001衡水市桃城区人民法院本级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67.70</w:t>
            </w:r>
          </w:p>
        </w:tc>
        <w:tc>
          <w:tcPr>
            <w:tcW w:w="2381" w:type="dxa"/>
            <w:vAlign w:val="center"/>
          </w:tcPr>
          <w:p>
            <w:pPr>
              <w:pStyle w:val="15"/>
            </w:pPr>
            <w:r>
              <w:t>67.70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67.70</w:t>
            </w:r>
          </w:p>
        </w:tc>
        <w:tc>
          <w:tcPr>
            <w:tcW w:w="2381" w:type="dxa"/>
            <w:vAlign w:val="center"/>
          </w:tcPr>
          <w:p>
            <w:pPr>
              <w:pStyle w:val="11"/>
            </w:pPr>
            <w:r>
              <w:t>67.70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67.70</w:t>
            </w:r>
          </w:p>
        </w:tc>
        <w:tc>
          <w:tcPr>
            <w:tcW w:w="2381" w:type="dxa"/>
            <w:vAlign w:val="center"/>
          </w:tcPr>
          <w:p>
            <w:pPr>
              <w:pStyle w:val="11"/>
            </w:pPr>
            <w:r>
              <w:t>67.70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r>
              <w:t>30.00</w:t>
            </w:r>
          </w:p>
        </w:tc>
        <w:tc>
          <w:tcPr>
            <w:tcW w:w="2381" w:type="dxa"/>
            <w:vAlign w:val="center"/>
          </w:tcPr>
          <w:p>
            <w:pPr>
              <w:pStyle w:val="11"/>
            </w:pPr>
            <w:r>
              <w:t>30.00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37.70</w:t>
            </w:r>
          </w:p>
        </w:tc>
        <w:tc>
          <w:tcPr>
            <w:tcW w:w="2381" w:type="dxa"/>
            <w:vAlign w:val="center"/>
          </w:tcPr>
          <w:p>
            <w:pPr>
              <w:pStyle w:val="11"/>
            </w:pPr>
            <w:r>
              <w:t>37.70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衡水市桃城区人民法院本级2024年单位预算信息公开情况说明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按照《中华人民共和国预算法》、《地方预决算公开操作规程》和《关于进一步推进预算公开工作的实施意见》规定，现将衡水市桃城区人民法院本级2024年单位预算公开如下：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根据《衡水市桃城区人民法院职能配置、内设机构和人员编制规定》，衡水市桃城区人民法院的主要职责是：</w:t>
      </w:r>
    </w:p>
    <w:p>
      <w:pPr>
        <w:pStyle w:val="17"/>
      </w:pPr>
      <w:r>
        <w:t>（一）刑事审判：打击犯罪，维护地方稳定，特别是侵犯人身权、财产权犯罪行为、破坏市场经济行为的犯罪；积极配合反腐高压形势，重点打击职务犯罪行为。</w:t>
      </w:r>
    </w:p>
    <w:p>
      <w:pPr>
        <w:pStyle w:val="17"/>
      </w:pPr>
      <w:r>
        <w:t>（二）民事审判：稳妥审理好传统民事案件，解决好婚姻家庭、邻里纠纷等民间矛盾纠纷，依法妥善审理劳动就业、社会保障、农民工工资等民生领域的各类案件，保护好社会弱势群体的合法权益。通过商事案件的审理保障了我区社会经济结构调整的顺利进行，保障地方经济发展。</w:t>
      </w:r>
    </w:p>
    <w:p>
      <w:pPr>
        <w:pStyle w:val="17"/>
      </w:pPr>
      <w:r>
        <w:t>（三）行政审判：注重保护行政相对人的合法权益，促进干群关系和谐相处，做到行政审判法律效果与政治效果的高度统一。通过前往有关行政单位进行执法授课、邀请执法人员旁听庭审等形式，提高行政执法人员法律素质，促进行政机关依法行政。</w:t>
      </w:r>
    </w:p>
    <w:p>
      <w:pPr>
        <w:pStyle w:val="17"/>
      </w:pPr>
      <w:r>
        <w:t>（四）对执行队伍实行集约化管理，提高执行工作效率。积极利用网络执行查控等措施，实现法院与主要金融机构之间的信息互通，通过失信被执行人名单推送、严厉打击拒不执行的“老赖”行为，促使其自动履行。执结一批涉案多年的“骨头”案和积压案，最大限度地保护申请执行人的合法权益，维护司法权威。</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衡水市桃城区人民法院本级</w:t>
            </w:r>
          </w:p>
        </w:tc>
        <w:tc>
          <w:tcPr>
            <w:tcW w:w="1843" w:type="dxa"/>
            <w:vAlign w:val="center"/>
          </w:tcPr>
          <w:p>
            <w:pPr>
              <w:pStyle w:val="13"/>
            </w:pPr>
            <w:r>
              <w:t>行政</w:t>
            </w:r>
          </w:p>
        </w:tc>
        <w:tc>
          <w:tcPr>
            <w:tcW w:w="2126" w:type="dxa"/>
            <w:vAlign w:val="center"/>
          </w:tcPr>
          <w:p>
            <w:pPr>
              <w:pStyle w:val="13"/>
            </w:pPr>
            <w:r>
              <w:t>副处（县）级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5093.33万元，其中：一般公共预算收入4899.80万元，基金预算收入0.00万元，国有资本经营预算收入0.00万元，财政专户核拨收入0.00万元，单位资金收入0.00万元，上年结转结余193.53万元。</w:t>
      </w:r>
    </w:p>
    <w:p>
      <w:pPr>
        <w:pStyle w:val="18"/>
      </w:pPr>
      <w:r>
        <w:t>2、支出说明</w:t>
      </w:r>
    </w:p>
    <w:p>
      <w:pPr>
        <w:pStyle w:val="18"/>
      </w:pPr>
      <w:r>
        <w:t>收支预算总表支出栏、基本支出表、项目支出表按经济分类和支出功能分类科目编制，反映衡水市桃城区人民法院本级年度单位预算中支出预算的总体情况。2024年支出预算5093.33万元，其中基本支出2928.44万元，包括人员经费2648.17万元和日常公用经费280.27万元；项目支出2164.89万元，主要为上级转移支付资金、运行保障及办案业务经费、劳务派遣人员经费等。</w:t>
      </w:r>
    </w:p>
    <w:p>
      <w:pPr>
        <w:pStyle w:val="18"/>
      </w:pPr>
      <w:r>
        <w:t>3、比上年增减情况</w:t>
      </w:r>
    </w:p>
    <w:p>
      <w:pPr>
        <w:pStyle w:val="18"/>
      </w:pPr>
      <w:r>
        <w:t>2024年预算收支安排5093.33万元，较2023年预算增加1303.75万元，其中：基本支出增加193.93万元，主要为2024年预算人员经费增加工资及五险一金预留。项目支出增加1109.82万元，主要为将上级转移支付结转资金列入预算，增加本年上级转移支付资金、运行保障及办案业务经费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2024年，我单位机关运行经费共计安排280.27万元，主要用于日常维修、办公用房水电费、办公用房取暖费</w:t>
      </w:r>
      <w:bookmarkStart w:id="1" w:name="_GoBack"/>
      <w:bookmarkEnd w:id="1"/>
      <w:r>
        <w:t>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rPr>
          <w:rFonts w:hint="eastAsia"/>
          <w:lang w:eastAsia="zh-CN"/>
        </w:rPr>
      </w:pPr>
      <w:r>
        <w:t>2024年，我单位财政拨款“三公”经费预算安排67.70万元，其中因公出国（境）费0.00万元；公务用车购置及运维费67.70万元（其中：公务用车购置费为30.00万元，公务用车运维费37.70万元)；公务接待费0.00万元。与2023年相比增加67.70万元，增减变化的主要原因是</w:t>
      </w:r>
      <w:r>
        <w:rPr>
          <w:rFonts w:hint="eastAsia"/>
          <w:lang w:eastAsia="zh-CN"/>
        </w:rPr>
        <w:t>：</w:t>
      </w:r>
    </w:p>
    <w:p>
      <w:pPr>
        <w:pStyle w:val="20"/>
      </w:pPr>
      <w:r>
        <w:t>因公出国（境）费较上年持平，无增减变化。</w:t>
      </w:r>
    </w:p>
    <w:p>
      <w:pPr>
        <w:pStyle w:val="20"/>
      </w:pPr>
      <w:r>
        <w:t>公务用车购置及运维费，较上年增加67.70万元，主要是因为上年年初预算项目不包含上级转移支付项目，而公务用车购置及运维费列支在上级转移支付资金项目中，（其中：公务用车购置费较上年增加30万元，主要是因为上年年初预算项目不包含上级转移支付项目，而公务用车购置费用列支在上级转移支付资金项目中；公务用车运行维护费，较上年增加37.70万元，主要是因为上年年初预算项目不包含上级转移支付项目，而公务用车运维费列支在上级转移支付资金项目中)；</w:t>
      </w:r>
    </w:p>
    <w:p>
      <w:pPr>
        <w:pStyle w:val="20"/>
      </w:pPr>
      <w:r>
        <w:t>公务接待费较上年持平，无增减变化。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1、2023年法院建设补助资金绩效目标表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13110023P00713210227E</w:t>
            </w:r>
          </w:p>
        </w:tc>
        <w:tc>
          <w:tcPr>
            <w:tcW w:w="1587" w:type="dxa"/>
            <w:vAlign w:val="center"/>
          </w:tcPr>
          <w:p>
            <w:pPr>
              <w:pStyle w:val="10"/>
            </w:pPr>
            <w:r>
              <w:t>项目名称</w:t>
            </w:r>
          </w:p>
        </w:tc>
        <w:tc>
          <w:tcPr>
            <w:tcW w:w="4422" w:type="dxa"/>
            <w:gridSpan w:val="3"/>
            <w:vAlign w:val="center"/>
          </w:tcPr>
          <w:p>
            <w:pPr>
              <w:pStyle w:val="12"/>
            </w:pPr>
            <w:r>
              <w:t>2023年法院建设补助资金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110.07</w:t>
            </w:r>
          </w:p>
        </w:tc>
        <w:tc>
          <w:tcPr>
            <w:tcW w:w="1587" w:type="dxa"/>
            <w:vAlign w:val="center"/>
          </w:tcPr>
          <w:p>
            <w:pPr>
              <w:pStyle w:val="10"/>
            </w:pPr>
            <w:r>
              <w:t>其中：财政    资金</w:t>
            </w:r>
          </w:p>
        </w:tc>
        <w:tc>
          <w:tcPr>
            <w:tcW w:w="1304" w:type="dxa"/>
            <w:vAlign w:val="center"/>
          </w:tcPr>
          <w:p>
            <w:pPr>
              <w:pStyle w:val="12"/>
            </w:pPr>
            <w:r>
              <w:t>110.07</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妥善审理经济转型过程中</w:t>
            </w:r>
            <w:r>
              <w:rPr>
                <w:rFonts w:hint="eastAsia"/>
                <w:lang w:val="en-US" w:eastAsia="zh-CN"/>
              </w:rPr>
              <w:t>引</w:t>
            </w:r>
            <w:r>
              <w:t>发的各类矛盾纠纷，依法维护国家安全和社会稳定，严惩各类严重刑事犯罪，积极推</w:t>
            </w:r>
            <w:r>
              <w:rPr>
                <w:rFonts w:hint="eastAsia"/>
                <w:lang w:val="en-US" w:eastAsia="zh-CN"/>
              </w:rPr>
              <w:t>进</w:t>
            </w:r>
            <w:r>
              <w:t>平安社区建设，营造良好的法制环境。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25%</w:t>
            </w:r>
          </w:p>
        </w:tc>
        <w:tc>
          <w:tcPr>
            <w:tcW w:w="1304" w:type="dxa"/>
            <w:vAlign w:val="center"/>
          </w:tcPr>
          <w:p>
            <w:pPr>
              <w:pStyle w:val="13"/>
            </w:pPr>
            <w:r>
              <w:t>25%</w:t>
            </w:r>
          </w:p>
        </w:tc>
        <w:tc>
          <w:tcPr>
            <w:tcW w:w="3118"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1.妥善审理经济转型过程中</w:t>
            </w:r>
            <w:r>
              <w:rPr>
                <w:rFonts w:hint="eastAsia"/>
                <w:lang w:val="en-US" w:eastAsia="zh-CN"/>
              </w:rPr>
              <w:t>引</w:t>
            </w:r>
            <w:r>
              <w:t>发的各类矛盾纠纷，依法维护国家安全和社会稳定，严惩各类严重刑事犯罪，积极推</w:t>
            </w:r>
            <w:r>
              <w:rPr>
                <w:rFonts w:hint="eastAsia"/>
                <w:lang w:val="en-US" w:eastAsia="zh-CN"/>
              </w:rPr>
              <w:t>进</w:t>
            </w:r>
            <w:r>
              <w:t>平安社区建设，营造良好的法制环境。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监管系统重大保障处理响应时间</w:t>
            </w:r>
          </w:p>
        </w:tc>
        <w:tc>
          <w:tcPr>
            <w:tcW w:w="2891" w:type="dxa"/>
            <w:vAlign w:val="center"/>
          </w:tcPr>
          <w:p>
            <w:pPr>
              <w:pStyle w:val="12"/>
            </w:pPr>
            <w:r>
              <w:t>监管系统重大保障处理响应时间</w:t>
            </w:r>
          </w:p>
        </w:tc>
        <w:tc>
          <w:tcPr>
            <w:tcW w:w="1276" w:type="dxa"/>
            <w:vAlign w:val="center"/>
          </w:tcPr>
          <w:p>
            <w:pPr>
              <w:pStyle w:val="12"/>
            </w:pPr>
            <w:r>
              <w:t>≥95%</w:t>
            </w:r>
          </w:p>
        </w:tc>
        <w:tc>
          <w:tcPr>
            <w:tcW w:w="1843" w:type="dxa"/>
            <w:vAlign w:val="center"/>
          </w:tcPr>
          <w:p>
            <w:pPr>
              <w:pStyle w:val="12"/>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项目实际支出是否控制在预算内</w:t>
            </w:r>
          </w:p>
        </w:tc>
        <w:tc>
          <w:tcPr>
            <w:tcW w:w="2891" w:type="dxa"/>
            <w:vAlign w:val="center"/>
          </w:tcPr>
          <w:p>
            <w:pPr>
              <w:pStyle w:val="12"/>
            </w:pPr>
            <w:r>
              <w:t>项目实际支出是否控制在预算内</w:t>
            </w:r>
          </w:p>
        </w:tc>
        <w:tc>
          <w:tcPr>
            <w:tcW w:w="1276" w:type="dxa"/>
            <w:vAlign w:val="center"/>
          </w:tcPr>
          <w:p>
            <w:pPr>
              <w:pStyle w:val="12"/>
            </w:pPr>
            <w:r>
              <w:t>≥95%</w:t>
            </w:r>
          </w:p>
        </w:tc>
        <w:tc>
          <w:tcPr>
            <w:tcW w:w="1843" w:type="dxa"/>
            <w:vAlign w:val="center"/>
          </w:tcPr>
          <w:p>
            <w:pPr>
              <w:pStyle w:val="12"/>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案件结案率(%)</w:t>
            </w:r>
          </w:p>
        </w:tc>
        <w:tc>
          <w:tcPr>
            <w:tcW w:w="2891" w:type="dxa"/>
            <w:vAlign w:val="center"/>
          </w:tcPr>
          <w:p>
            <w:pPr>
              <w:pStyle w:val="12"/>
            </w:pPr>
            <w:r>
              <w:t>案件判决数与审判案件的比率</w:t>
            </w:r>
          </w:p>
        </w:tc>
        <w:tc>
          <w:tcPr>
            <w:tcW w:w="1276" w:type="dxa"/>
            <w:vAlign w:val="center"/>
          </w:tcPr>
          <w:p>
            <w:pPr>
              <w:pStyle w:val="12"/>
            </w:pPr>
            <w:r>
              <w:t>≥85%</w:t>
            </w:r>
          </w:p>
        </w:tc>
        <w:tc>
          <w:tcPr>
            <w:tcW w:w="1843" w:type="dxa"/>
            <w:vAlign w:val="center"/>
          </w:tcPr>
          <w:p>
            <w:pPr>
              <w:pStyle w:val="12"/>
            </w:pPr>
            <w:r>
              <w:t>案件判决数与审判案件的比率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群众来访接待率</w:t>
            </w:r>
          </w:p>
        </w:tc>
        <w:tc>
          <w:tcPr>
            <w:tcW w:w="2891" w:type="dxa"/>
            <w:vAlign w:val="center"/>
          </w:tcPr>
          <w:p>
            <w:pPr>
              <w:pStyle w:val="12"/>
            </w:pPr>
            <w:r>
              <w:t>群众来访接待率</w:t>
            </w:r>
          </w:p>
        </w:tc>
        <w:tc>
          <w:tcPr>
            <w:tcW w:w="1276" w:type="dxa"/>
            <w:vAlign w:val="center"/>
          </w:tcPr>
          <w:p>
            <w:pPr>
              <w:pStyle w:val="12"/>
            </w:pPr>
            <w:r>
              <w:t>≥95%</w:t>
            </w:r>
          </w:p>
        </w:tc>
        <w:tc>
          <w:tcPr>
            <w:tcW w:w="1843" w:type="dxa"/>
            <w:vAlign w:val="center"/>
          </w:tcPr>
          <w:p>
            <w:pPr>
              <w:pStyle w:val="12"/>
            </w:pPr>
            <w:r>
              <w:t>群众来访接待率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持续促进政务信息队伍建设</w:t>
            </w:r>
          </w:p>
        </w:tc>
        <w:tc>
          <w:tcPr>
            <w:tcW w:w="2891" w:type="dxa"/>
            <w:vAlign w:val="center"/>
          </w:tcPr>
          <w:p>
            <w:pPr>
              <w:pStyle w:val="12"/>
            </w:pPr>
            <w:r>
              <w:t>持续促进政务信息队伍建设</w:t>
            </w:r>
          </w:p>
        </w:tc>
        <w:tc>
          <w:tcPr>
            <w:tcW w:w="1276" w:type="dxa"/>
            <w:vAlign w:val="center"/>
          </w:tcPr>
          <w:p>
            <w:pPr>
              <w:pStyle w:val="12"/>
            </w:pPr>
            <w:r>
              <w:t>≥95%</w:t>
            </w:r>
          </w:p>
        </w:tc>
        <w:tc>
          <w:tcPr>
            <w:tcW w:w="1843" w:type="dxa"/>
            <w:vAlign w:val="center"/>
          </w:tcPr>
          <w:p>
            <w:pPr>
              <w:pStyle w:val="12"/>
            </w:pPr>
            <w:r>
              <w:t>持续促进政务信息队伍建设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≥95%</w:t>
            </w:r>
          </w:p>
        </w:tc>
        <w:tc>
          <w:tcPr>
            <w:tcW w:w="1843" w:type="dxa"/>
            <w:vAlign w:val="center"/>
          </w:tcPr>
          <w:p>
            <w:pPr>
              <w:pStyle w:val="12"/>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案件调解率</w:t>
            </w:r>
          </w:p>
        </w:tc>
        <w:tc>
          <w:tcPr>
            <w:tcW w:w="2891" w:type="dxa"/>
            <w:vAlign w:val="center"/>
          </w:tcPr>
          <w:p>
            <w:pPr>
              <w:pStyle w:val="12"/>
            </w:pPr>
            <w:r>
              <w:t>案件调解率</w:t>
            </w:r>
          </w:p>
        </w:tc>
        <w:tc>
          <w:tcPr>
            <w:tcW w:w="1276" w:type="dxa"/>
            <w:vAlign w:val="center"/>
          </w:tcPr>
          <w:p>
            <w:pPr>
              <w:pStyle w:val="12"/>
            </w:pPr>
            <w:r>
              <w:t>≥20%</w:t>
            </w:r>
          </w:p>
        </w:tc>
        <w:tc>
          <w:tcPr>
            <w:tcW w:w="1843" w:type="dxa"/>
            <w:vAlign w:val="center"/>
          </w:tcPr>
          <w:p>
            <w:pPr>
              <w:pStyle w:val="12"/>
            </w:pPr>
            <w:r>
              <w:t>案件调解率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rPr>
                <w:rFonts w:hint="eastAsia" w:eastAsia="方正书宋_GBK"/>
                <w:lang w:eastAsia="zh-CN"/>
              </w:rPr>
            </w:pPr>
            <w:r>
              <w:t>加强节约集约利用，促进生态文明建设</w:t>
            </w:r>
            <w:r>
              <w:rPr>
                <w:rFonts w:hint="eastAsia"/>
                <w:lang w:eastAsia="zh-CN"/>
              </w:rPr>
              <w:t>。</w:t>
            </w:r>
          </w:p>
        </w:tc>
        <w:tc>
          <w:tcPr>
            <w:tcW w:w="2891" w:type="dxa"/>
            <w:vAlign w:val="center"/>
          </w:tcPr>
          <w:p>
            <w:pPr>
              <w:pStyle w:val="12"/>
              <w:rPr>
                <w:rFonts w:hint="eastAsia" w:eastAsia="方正书宋_GBK"/>
                <w:lang w:eastAsia="zh-CN"/>
              </w:rPr>
            </w:pPr>
            <w:r>
              <w:t>加强节约集约利用，促进生态文明建设</w:t>
            </w:r>
            <w:r>
              <w:rPr>
                <w:rFonts w:hint="eastAsia"/>
                <w:lang w:eastAsia="zh-CN"/>
              </w:rPr>
              <w:t>。</w:t>
            </w:r>
          </w:p>
        </w:tc>
        <w:tc>
          <w:tcPr>
            <w:tcW w:w="1276" w:type="dxa"/>
            <w:vAlign w:val="center"/>
          </w:tcPr>
          <w:p>
            <w:pPr>
              <w:pStyle w:val="12"/>
            </w:pPr>
            <w:r>
              <w:t>≥95%</w:t>
            </w:r>
          </w:p>
        </w:tc>
        <w:tc>
          <w:tcPr>
            <w:tcW w:w="1843" w:type="dxa"/>
            <w:vAlign w:val="center"/>
          </w:tcPr>
          <w:p>
            <w:pPr>
              <w:pStyle w:val="12"/>
              <w:rPr>
                <w:rFonts w:hint="eastAsia" w:eastAsia="方正书宋_GBK"/>
                <w:lang w:eastAsia="zh-CN"/>
              </w:rPr>
            </w:pPr>
            <w:r>
              <w:t>加强节约集约利用，促进生态文明建设</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受益群众满意度调查</w:t>
            </w:r>
          </w:p>
        </w:tc>
        <w:tc>
          <w:tcPr>
            <w:tcW w:w="2891" w:type="dxa"/>
            <w:vAlign w:val="center"/>
          </w:tcPr>
          <w:p>
            <w:pPr>
              <w:pStyle w:val="12"/>
            </w:pPr>
            <w:r>
              <w:t>受益群众满意度调查</w:t>
            </w:r>
          </w:p>
        </w:tc>
        <w:tc>
          <w:tcPr>
            <w:tcW w:w="1276" w:type="dxa"/>
            <w:vAlign w:val="center"/>
          </w:tcPr>
          <w:p>
            <w:pPr>
              <w:pStyle w:val="12"/>
            </w:pPr>
            <w:r>
              <w:t>≥95%</w:t>
            </w:r>
          </w:p>
        </w:tc>
        <w:tc>
          <w:tcPr>
            <w:tcW w:w="1843" w:type="dxa"/>
            <w:vAlign w:val="center"/>
          </w:tcPr>
          <w:p>
            <w:pPr>
              <w:pStyle w:val="12"/>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2、2023年省级基层公检法司转移支付资金绩效目标表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13110023P00713210226T</w:t>
            </w:r>
          </w:p>
        </w:tc>
        <w:tc>
          <w:tcPr>
            <w:tcW w:w="1587" w:type="dxa"/>
            <w:vAlign w:val="center"/>
          </w:tcPr>
          <w:p>
            <w:pPr>
              <w:pStyle w:val="10"/>
            </w:pPr>
            <w:r>
              <w:t>项目名称</w:t>
            </w:r>
          </w:p>
        </w:tc>
        <w:tc>
          <w:tcPr>
            <w:tcW w:w="4422" w:type="dxa"/>
            <w:gridSpan w:val="3"/>
            <w:vAlign w:val="center"/>
          </w:tcPr>
          <w:p>
            <w:pPr>
              <w:pStyle w:val="12"/>
            </w:pPr>
            <w:r>
              <w:t>2023年省级基层公检法司转移支付资金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58.67</w:t>
            </w:r>
          </w:p>
        </w:tc>
        <w:tc>
          <w:tcPr>
            <w:tcW w:w="1587" w:type="dxa"/>
            <w:vAlign w:val="center"/>
          </w:tcPr>
          <w:p>
            <w:pPr>
              <w:pStyle w:val="10"/>
            </w:pPr>
            <w:r>
              <w:t>其中：财政    资金</w:t>
            </w:r>
          </w:p>
        </w:tc>
        <w:tc>
          <w:tcPr>
            <w:tcW w:w="1304" w:type="dxa"/>
            <w:vAlign w:val="center"/>
          </w:tcPr>
          <w:p>
            <w:pPr>
              <w:pStyle w:val="12"/>
            </w:pPr>
            <w:r>
              <w:t>58.67</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妥善审理经济转型过程中</w:t>
            </w:r>
            <w:r>
              <w:rPr>
                <w:rFonts w:hint="eastAsia"/>
                <w:lang w:val="en-US" w:eastAsia="zh-CN"/>
              </w:rPr>
              <w:t>引</w:t>
            </w:r>
            <w:r>
              <w:t>发的各类矛盾纠纷，依法维护国家安全和社会稳定，严惩各类严重刑事犯罪，积极推</w:t>
            </w:r>
            <w:r>
              <w:rPr>
                <w:rFonts w:hint="eastAsia"/>
                <w:lang w:val="en-US" w:eastAsia="zh-CN"/>
              </w:rPr>
              <w:t>进</w:t>
            </w:r>
            <w:r>
              <w:t>平安社区建设，营造良好的法制环境。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25%</w:t>
            </w:r>
          </w:p>
        </w:tc>
        <w:tc>
          <w:tcPr>
            <w:tcW w:w="1304" w:type="dxa"/>
            <w:vAlign w:val="center"/>
          </w:tcPr>
          <w:p>
            <w:pPr>
              <w:pStyle w:val="13"/>
            </w:pPr>
            <w:r>
              <w:t>25%</w:t>
            </w:r>
          </w:p>
        </w:tc>
        <w:tc>
          <w:tcPr>
            <w:tcW w:w="3118"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1.妥善审理经济转型过程中</w:t>
            </w:r>
            <w:r>
              <w:rPr>
                <w:rFonts w:hint="eastAsia"/>
                <w:lang w:val="en-US" w:eastAsia="zh-CN"/>
              </w:rPr>
              <w:t>引发</w:t>
            </w:r>
            <w:r>
              <w:t>的各类矛盾纠纷，依法维护国家安全和社会稳定，严惩各类严重刑事犯罪，积极推</w:t>
            </w:r>
            <w:r>
              <w:rPr>
                <w:rFonts w:hint="eastAsia"/>
                <w:lang w:val="en-US" w:eastAsia="zh-CN"/>
              </w:rPr>
              <w:t>进</w:t>
            </w:r>
            <w:r>
              <w:t>平安社区建设，营造良好的法制环境。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监管系统重大保障处理响应时间</w:t>
            </w:r>
          </w:p>
        </w:tc>
        <w:tc>
          <w:tcPr>
            <w:tcW w:w="2891" w:type="dxa"/>
            <w:vAlign w:val="center"/>
          </w:tcPr>
          <w:p>
            <w:pPr>
              <w:pStyle w:val="12"/>
            </w:pPr>
            <w:r>
              <w:t>监管系统重大保障处理响应时间</w:t>
            </w:r>
          </w:p>
        </w:tc>
        <w:tc>
          <w:tcPr>
            <w:tcW w:w="1276" w:type="dxa"/>
            <w:vAlign w:val="center"/>
          </w:tcPr>
          <w:p>
            <w:pPr>
              <w:pStyle w:val="12"/>
            </w:pPr>
            <w:r>
              <w:t>≥95%</w:t>
            </w:r>
          </w:p>
        </w:tc>
        <w:tc>
          <w:tcPr>
            <w:tcW w:w="1843" w:type="dxa"/>
            <w:vAlign w:val="center"/>
          </w:tcPr>
          <w:p>
            <w:pPr>
              <w:pStyle w:val="12"/>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项目实际支出是否控制在预算内</w:t>
            </w:r>
          </w:p>
        </w:tc>
        <w:tc>
          <w:tcPr>
            <w:tcW w:w="2891" w:type="dxa"/>
            <w:vAlign w:val="center"/>
          </w:tcPr>
          <w:p>
            <w:pPr>
              <w:pStyle w:val="12"/>
            </w:pPr>
            <w:r>
              <w:t>项目实际支出是否控制在预算内</w:t>
            </w:r>
          </w:p>
        </w:tc>
        <w:tc>
          <w:tcPr>
            <w:tcW w:w="1276" w:type="dxa"/>
            <w:vAlign w:val="center"/>
          </w:tcPr>
          <w:p>
            <w:pPr>
              <w:pStyle w:val="12"/>
            </w:pPr>
            <w:r>
              <w:t>≥95%</w:t>
            </w:r>
          </w:p>
        </w:tc>
        <w:tc>
          <w:tcPr>
            <w:tcW w:w="1843" w:type="dxa"/>
            <w:vAlign w:val="center"/>
          </w:tcPr>
          <w:p>
            <w:pPr>
              <w:pStyle w:val="12"/>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案件结案率(%)</w:t>
            </w:r>
          </w:p>
        </w:tc>
        <w:tc>
          <w:tcPr>
            <w:tcW w:w="2891" w:type="dxa"/>
            <w:vAlign w:val="center"/>
          </w:tcPr>
          <w:p>
            <w:pPr>
              <w:pStyle w:val="12"/>
            </w:pPr>
            <w:r>
              <w:t>案件判决数与审判案件的比率</w:t>
            </w:r>
          </w:p>
        </w:tc>
        <w:tc>
          <w:tcPr>
            <w:tcW w:w="1276" w:type="dxa"/>
            <w:vAlign w:val="center"/>
          </w:tcPr>
          <w:p>
            <w:pPr>
              <w:pStyle w:val="12"/>
            </w:pPr>
            <w:r>
              <w:t>≥85%</w:t>
            </w:r>
          </w:p>
        </w:tc>
        <w:tc>
          <w:tcPr>
            <w:tcW w:w="1843" w:type="dxa"/>
            <w:vAlign w:val="center"/>
          </w:tcPr>
          <w:p>
            <w:pPr>
              <w:pStyle w:val="12"/>
            </w:pPr>
            <w:r>
              <w:t>案件判决数与审判案件的比率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群众来访接待率</w:t>
            </w:r>
          </w:p>
        </w:tc>
        <w:tc>
          <w:tcPr>
            <w:tcW w:w="2891" w:type="dxa"/>
            <w:vAlign w:val="center"/>
          </w:tcPr>
          <w:p>
            <w:pPr>
              <w:pStyle w:val="12"/>
            </w:pPr>
            <w:r>
              <w:t>群众来访接待率</w:t>
            </w:r>
          </w:p>
        </w:tc>
        <w:tc>
          <w:tcPr>
            <w:tcW w:w="1276" w:type="dxa"/>
            <w:vAlign w:val="center"/>
          </w:tcPr>
          <w:p>
            <w:pPr>
              <w:pStyle w:val="12"/>
            </w:pPr>
            <w:r>
              <w:t>≥95%</w:t>
            </w:r>
          </w:p>
        </w:tc>
        <w:tc>
          <w:tcPr>
            <w:tcW w:w="1843" w:type="dxa"/>
            <w:vAlign w:val="center"/>
          </w:tcPr>
          <w:p>
            <w:pPr>
              <w:pStyle w:val="12"/>
            </w:pPr>
            <w:r>
              <w:t>群众来访接待率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持续促进政务信息队伍建设</w:t>
            </w:r>
          </w:p>
        </w:tc>
        <w:tc>
          <w:tcPr>
            <w:tcW w:w="2891" w:type="dxa"/>
            <w:vAlign w:val="center"/>
          </w:tcPr>
          <w:p>
            <w:pPr>
              <w:pStyle w:val="12"/>
            </w:pPr>
            <w:r>
              <w:t>持续促进政务信息队伍建设</w:t>
            </w:r>
          </w:p>
        </w:tc>
        <w:tc>
          <w:tcPr>
            <w:tcW w:w="1276" w:type="dxa"/>
            <w:vAlign w:val="center"/>
          </w:tcPr>
          <w:p>
            <w:pPr>
              <w:pStyle w:val="12"/>
            </w:pPr>
            <w:r>
              <w:t>≥95%</w:t>
            </w:r>
          </w:p>
        </w:tc>
        <w:tc>
          <w:tcPr>
            <w:tcW w:w="1843" w:type="dxa"/>
            <w:vAlign w:val="center"/>
          </w:tcPr>
          <w:p>
            <w:pPr>
              <w:pStyle w:val="12"/>
            </w:pPr>
            <w:r>
              <w:t>持续促进政务信息队伍建设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≥95%</w:t>
            </w:r>
          </w:p>
        </w:tc>
        <w:tc>
          <w:tcPr>
            <w:tcW w:w="1843" w:type="dxa"/>
            <w:vAlign w:val="center"/>
          </w:tcPr>
          <w:p>
            <w:pPr>
              <w:pStyle w:val="12"/>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案件调解率</w:t>
            </w:r>
          </w:p>
        </w:tc>
        <w:tc>
          <w:tcPr>
            <w:tcW w:w="2891" w:type="dxa"/>
            <w:vAlign w:val="center"/>
          </w:tcPr>
          <w:p>
            <w:pPr>
              <w:pStyle w:val="12"/>
            </w:pPr>
            <w:r>
              <w:t>案件调解率</w:t>
            </w:r>
          </w:p>
        </w:tc>
        <w:tc>
          <w:tcPr>
            <w:tcW w:w="1276" w:type="dxa"/>
            <w:vAlign w:val="center"/>
          </w:tcPr>
          <w:p>
            <w:pPr>
              <w:pStyle w:val="12"/>
            </w:pPr>
            <w:r>
              <w:t>≥20%</w:t>
            </w:r>
          </w:p>
        </w:tc>
        <w:tc>
          <w:tcPr>
            <w:tcW w:w="1843" w:type="dxa"/>
            <w:vAlign w:val="center"/>
          </w:tcPr>
          <w:p>
            <w:pPr>
              <w:pStyle w:val="12"/>
            </w:pPr>
            <w:r>
              <w:t>案件调解率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rPr>
                <w:rFonts w:hint="eastAsia" w:eastAsia="方正书宋_GBK"/>
                <w:lang w:eastAsia="zh-CN"/>
              </w:rPr>
            </w:pPr>
            <w:r>
              <w:t>加强节约集约利用，促进生态文明建设</w:t>
            </w:r>
            <w:r>
              <w:rPr>
                <w:rFonts w:hint="eastAsia"/>
                <w:lang w:eastAsia="zh-CN"/>
              </w:rPr>
              <w:t>。</w:t>
            </w:r>
          </w:p>
        </w:tc>
        <w:tc>
          <w:tcPr>
            <w:tcW w:w="2891" w:type="dxa"/>
            <w:vAlign w:val="center"/>
          </w:tcPr>
          <w:p>
            <w:pPr>
              <w:pStyle w:val="12"/>
              <w:rPr>
                <w:rFonts w:hint="eastAsia" w:eastAsia="方正书宋_GBK"/>
                <w:lang w:eastAsia="zh-CN"/>
              </w:rPr>
            </w:pPr>
            <w:r>
              <w:t>加强节约集约利用，促进生态文明建设</w:t>
            </w:r>
            <w:r>
              <w:rPr>
                <w:rFonts w:hint="eastAsia"/>
                <w:lang w:eastAsia="zh-CN"/>
              </w:rPr>
              <w:t>。</w:t>
            </w:r>
          </w:p>
        </w:tc>
        <w:tc>
          <w:tcPr>
            <w:tcW w:w="1276" w:type="dxa"/>
            <w:vAlign w:val="center"/>
          </w:tcPr>
          <w:p>
            <w:pPr>
              <w:pStyle w:val="12"/>
            </w:pPr>
            <w:r>
              <w:t>≥95%</w:t>
            </w:r>
          </w:p>
        </w:tc>
        <w:tc>
          <w:tcPr>
            <w:tcW w:w="1843" w:type="dxa"/>
            <w:vAlign w:val="center"/>
          </w:tcPr>
          <w:p>
            <w:pPr>
              <w:pStyle w:val="12"/>
              <w:rPr>
                <w:rFonts w:hint="eastAsia" w:eastAsia="方正书宋_GBK"/>
                <w:lang w:eastAsia="zh-CN"/>
              </w:rPr>
            </w:pPr>
            <w:r>
              <w:t>加强节约集约利用，促进生态文明建设</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受益群众满意度调查</w:t>
            </w:r>
          </w:p>
        </w:tc>
        <w:tc>
          <w:tcPr>
            <w:tcW w:w="2891" w:type="dxa"/>
            <w:vAlign w:val="center"/>
          </w:tcPr>
          <w:p>
            <w:pPr>
              <w:pStyle w:val="12"/>
            </w:pPr>
            <w:r>
              <w:t>受益群众满意度调查</w:t>
            </w:r>
          </w:p>
        </w:tc>
        <w:tc>
          <w:tcPr>
            <w:tcW w:w="1276" w:type="dxa"/>
            <w:vAlign w:val="center"/>
          </w:tcPr>
          <w:p>
            <w:pPr>
              <w:pStyle w:val="12"/>
            </w:pPr>
            <w:r>
              <w:t>≥95%</w:t>
            </w:r>
          </w:p>
        </w:tc>
        <w:tc>
          <w:tcPr>
            <w:tcW w:w="1843" w:type="dxa"/>
            <w:vAlign w:val="center"/>
          </w:tcPr>
          <w:p>
            <w:pPr>
              <w:pStyle w:val="12"/>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3、2023年中央政法纪检监察转移支付资金绩效目标表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13110023P007132102257</w:t>
            </w:r>
          </w:p>
        </w:tc>
        <w:tc>
          <w:tcPr>
            <w:tcW w:w="1587" w:type="dxa"/>
            <w:vAlign w:val="center"/>
          </w:tcPr>
          <w:p>
            <w:pPr>
              <w:pStyle w:val="10"/>
            </w:pPr>
            <w:r>
              <w:t>项目名称</w:t>
            </w:r>
          </w:p>
        </w:tc>
        <w:tc>
          <w:tcPr>
            <w:tcW w:w="4422" w:type="dxa"/>
            <w:gridSpan w:val="3"/>
            <w:vAlign w:val="center"/>
          </w:tcPr>
          <w:p>
            <w:pPr>
              <w:pStyle w:val="12"/>
            </w:pPr>
            <w:r>
              <w:t>2023年中央政法纪检监察转移支付资金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2.27</w:t>
            </w:r>
          </w:p>
        </w:tc>
        <w:tc>
          <w:tcPr>
            <w:tcW w:w="1587" w:type="dxa"/>
            <w:vAlign w:val="center"/>
          </w:tcPr>
          <w:p>
            <w:pPr>
              <w:pStyle w:val="10"/>
            </w:pPr>
            <w:r>
              <w:t>其中：财政    资金</w:t>
            </w:r>
          </w:p>
        </w:tc>
        <w:tc>
          <w:tcPr>
            <w:tcW w:w="1304" w:type="dxa"/>
            <w:vAlign w:val="center"/>
          </w:tcPr>
          <w:p>
            <w:pPr>
              <w:pStyle w:val="12"/>
            </w:pPr>
            <w:r>
              <w:t>2.27</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妥善审理经济转型过程中</w:t>
            </w:r>
            <w:r>
              <w:rPr>
                <w:rFonts w:hint="eastAsia"/>
                <w:lang w:val="en-US" w:eastAsia="zh-CN"/>
              </w:rPr>
              <w:t>引</w:t>
            </w:r>
            <w:r>
              <w:t>发的各类矛盾纠纷，依法维护国家安全和社会稳定，严惩各类严重刑事犯罪，积极推</w:t>
            </w:r>
            <w:r>
              <w:rPr>
                <w:rFonts w:hint="eastAsia"/>
                <w:lang w:val="en-US" w:eastAsia="zh-CN"/>
              </w:rPr>
              <w:t>进</w:t>
            </w:r>
            <w:r>
              <w:t>平安社区建设，营造良好的法制环境。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25%</w:t>
            </w:r>
          </w:p>
        </w:tc>
        <w:tc>
          <w:tcPr>
            <w:tcW w:w="1304" w:type="dxa"/>
            <w:vAlign w:val="center"/>
          </w:tcPr>
          <w:p>
            <w:pPr>
              <w:pStyle w:val="13"/>
            </w:pPr>
            <w:r>
              <w:t>25%</w:t>
            </w:r>
          </w:p>
        </w:tc>
        <w:tc>
          <w:tcPr>
            <w:tcW w:w="3118"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1.目标内容1</w:t>
            </w:r>
          </w:p>
          <w:p>
            <w:pPr>
              <w:pStyle w:val="12"/>
            </w:pPr>
            <w:r>
              <w:t>2.妥善审理经济转型过程中</w:t>
            </w:r>
            <w:r>
              <w:rPr>
                <w:rFonts w:hint="eastAsia"/>
                <w:lang w:val="en-US" w:eastAsia="zh-CN"/>
              </w:rPr>
              <w:t>引</w:t>
            </w:r>
            <w:r>
              <w:t>发的各类矛盾纠纷，依法维护国家安全和社会稳定，严惩各类严重刑事犯罪，积极推</w:t>
            </w:r>
            <w:r>
              <w:rPr>
                <w:rFonts w:hint="eastAsia"/>
                <w:lang w:val="en-US" w:eastAsia="zh-CN"/>
              </w:rPr>
              <w:t>进</w:t>
            </w:r>
            <w:r>
              <w:t>平安社区建设，营造良好的法制环境。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监管系统重大保障处理响应时间</w:t>
            </w:r>
          </w:p>
        </w:tc>
        <w:tc>
          <w:tcPr>
            <w:tcW w:w="2891" w:type="dxa"/>
            <w:vAlign w:val="center"/>
          </w:tcPr>
          <w:p>
            <w:pPr>
              <w:pStyle w:val="12"/>
            </w:pPr>
            <w:r>
              <w:t>监管系统重大保障处理响应时间</w:t>
            </w:r>
          </w:p>
        </w:tc>
        <w:tc>
          <w:tcPr>
            <w:tcW w:w="1276" w:type="dxa"/>
            <w:vAlign w:val="center"/>
          </w:tcPr>
          <w:p>
            <w:pPr>
              <w:pStyle w:val="12"/>
            </w:pPr>
            <w:r>
              <w:t>≥95%</w:t>
            </w:r>
          </w:p>
        </w:tc>
        <w:tc>
          <w:tcPr>
            <w:tcW w:w="1843" w:type="dxa"/>
            <w:vAlign w:val="center"/>
          </w:tcPr>
          <w:p>
            <w:pPr>
              <w:pStyle w:val="12"/>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项目实际支出是否控制在预算内</w:t>
            </w:r>
          </w:p>
        </w:tc>
        <w:tc>
          <w:tcPr>
            <w:tcW w:w="2891" w:type="dxa"/>
            <w:vAlign w:val="center"/>
          </w:tcPr>
          <w:p>
            <w:pPr>
              <w:pStyle w:val="12"/>
            </w:pPr>
            <w:r>
              <w:t>项目实际支出是否控制在预算内</w:t>
            </w:r>
          </w:p>
        </w:tc>
        <w:tc>
          <w:tcPr>
            <w:tcW w:w="1276" w:type="dxa"/>
            <w:vAlign w:val="center"/>
          </w:tcPr>
          <w:p>
            <w:pPr>
              <w:pStyle w:val="12"/>
            </w:pPr>
            <w:r>
              <w:t>≥95%</w:t>
            </w:r>
          </w:p>
        </w:tc>
        <w:tc>
          <w:tcPr>
            <w:tcW w:w="1843" w:type="dxa"/>
            <w:vAlign w:val="center"/>
          </w:tcPr>
          <w:p>
            <w:pPr>
              <w:pStyle w:val="12"/>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案件结案率(%)</w:t>
            </w:r>
          </w:p>
        </w:tc>
        <w:tc>
          <w:tcPr>
            <w:tcW w:w="2891" w:type="dxa"/>
            <w:vAlign w:val="center"/>
          </w:tcPr>
          <w:p>
            <w:pPr>
              <w:pStyle w:val="12"/>
            </w:pPr>
            <w:r>
              <w:t>案件判决数与审判案件的比率</w:t>
            </w:r>
          </w:p>
        </w:tc>
        <w:tc>
          <w:tcPr>
            <w:tcW w:w="1276" w:type="dxa"/>
            <w:vAlign w:val="center"/>
          </w:tcPr>
          <w:p>
            <w:pPr>
              <w:pStyle w:val="12"/>
            </w:pPr>
            <w:r>
              <w:t>≥80%</w:t>
            </w:r>
          </w:p>
        </w:tc>
        <w:tc>
          <w:tcPr>
            <w:tcW w:w="1843" w:type="dxa"/>
            <w:vAlign w:val="center"/>
          </w:tcPr>
          <w:p>
            <w:pPr>
              <w:pStyle w:val="12"/>
            </w:pPr>
            <w:r>
              <w:t>案件判决数与审判案件的比率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群众来访接待率</w:t>
            </w:r>
          </w:p>
        </w:tc>
        <w:tc>
          <w:tcPr>
            <w:tcW w:w="2891" w:type="dxa"/>
            <w:vAlign w:val="center"/>
          </w:tcPr>
          <w:p>
            <w:pPr>
              <w:pStyle w:val="12"/>
            </w:pPr>
            <w:r>
              <w:t>群众来访接待率</w:t>
            </w:r>
          </w:p>
        </w:tc>
        <w:tc>
          <w:tcPr>
            <w:tcW w:w="1276" w:type="dxa"/>
            <w:vAlign w:val="center"/>
          </w:tcPr>
          <w:p>
            <w:pPr>
              <w:pStyle w:val="12"/>
            </w:pPr>
            <w:r>
              <w:t>≥95%</w:t>
            </w:r>
          </w:p>
        </w:tc>
        <w:tc>
          <w:tcPr>
            <w:tcW w:w="1843" w:type="dxa"/>
            <w:vAlign w:val="center"/>
          </w:tcPr>
          <w:p>
            <w:pPr>
              <w:pStyle w:val="12"/>
            </w:pPr>
            <w:r>
              <w:t>群众来访接待率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持续促进政务信息队伍建设</w:t>
            </w:r>
          </w:p>
        </w:tc>
        <w:tc>
          <w:tcPr>
            <w:tcW w:w="2891" w:type="dxa"/>
            <w:vAlign w:val="center"/>
          </w:tcPr>
          <w:p>
            <w:pPr>
              <w:pStyle w:val="12"/>
            </w:pPr>
            <w:r>
              <w:t>持续促进政务信息队伍建设</w:t>
            </w:r>
          </w:p>
        </w:tc>
        <w:tc>
          <w:tcPr>
            <w:tcW w:w="1276" w:type="dxa"/>
            <w:vAlign w:val="center"/>
          </w:tcPr>
          <w:p>
            <w:pPr>
              <w:pStyle w:val="12"/>
            </w:pPr>
            <w:r>
              <w:t>≥95%</w:t>
            </w:r>
          </w:p>
        </w:tc>
        <w:tc>
          <w:tcPr>
            <w:tcW w:w="1843" w:type="dxa"/>
            <w:vAlign w:val="center"/>
          </w:tcPr>
          <w:p>
            <w:pPr>
              <w:pStyle w:val="12"/>
            </w:pPr>
            <w:r>
              <w:t>持续促进政务信息队伍建设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≥95%</w:t>
            </w:r>
          </w:p>
        </w:tc>
        <w:tc>
          <w:tcPr>
            <w:tcW w:w="1843" w:type="dxa"/>
            <w:vAlign w:val="center"/>
          </w:tcPr>
          <w:p>
            <w:pPr>
              <w:pStyle w:val="12"/>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案件调解率</w:t>
            </w:r>
          </w:p>
        </w:tc>
        <w:tc>
          <w:tcPr>
            <w:tcW w:w="2891" w:type="dxa"/>
            <w:vAlign w:val="center"/>
          </w:tcPr>
          <w:p>
            <w:pPr>
              <w:pStyle w:val="12"/>
            </w:pPr>
            <w:r>
              <w:t>案件调解率</w:t>
            </w:r>
          </w:p>
        </w:tc>
        <w:tc>
          <w:tcPr>
            <w:tcW w:w="1276" w:type="dxa"/>
            <w:vAlign w:val="center"/>
          </w:tcPr>
          <w:p>
            <w:pPr>
              <w:pStyle w:val="12"/>
            </w:pPr>
            <w:r>
              <w:t>≥20%</w:t>
            </w:r>
          </w:p>
        </w:tc>
        <w:tc>
          <w:tcPr>
            <w:tcW w:w="1843" w:type="dxa"/>
            <w:vAlign w:val="center"/>
          </w:tcPr>
          <w:p>
            <w:pPr>
              <w:pStyle w:val="12"/>
            </w:pPr>
            <w:r>
              <w:t>案件调解率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rPr>
                <w:rFonts w:hint="eastAsia" w:eastAsia="方正书宋_GBK"/>
                <w:lang w:eastAsia="zh-CN"/>
              </w:rPr>
            </w:pPr>
            <w:r>
              <w:t>加强节约集约利用，促进生态文明建设</w:t>
            </w:r>
            <w:r>
              <w:rPr>
                <w:rFonts w:hint="eastAsia"/>
                <w:lang w:eastAsia="zh-CN"/>
              </w:rPr>
              <w:t>。</w:t>
            </w:r>
          </w:p>
        </w:tc>
        <w:tc>
          <w:tcPr>
            <w:tcW w:w="2891" w:type="dxa"/>
            <w:vAlign w:val="center"/>
          </w:tcPr>
          <w:p>
            <w:pPr>
              <w:pStyle w:val="12"/>
              <w:rPr>
                <w:rFonts w:hint="eastAsia" w:eastAsia="方正书宋_GBK"/>
                <w:lang w:eastAsia="zh-CN"/>
              </w:rPr>
            </w:pPr>
            <w:r>
              <w:t>加强节约集约利用，促进生态文明建设</w:t>
            </w:r>
            <w:r>
              <w:rPr>
                <w:rFonts w:hint="eastAsia"/>
                <w:lang w:eastAsia="zh-CN"/>
              </w:rPr>
              <w:t>。</w:t>
            </w:r>
          </w:p>
        </w:tc>
        <w:tc>
          <w:tcPr>
            <w:tcW w:w="1276" w:type="dxa"/>
            <w:vAlign w:val="center"/>
          </w:tcPr>
          <w:p>
            <w:pPr>
              <w:pStyle w:val="12"/>
            </w:pPr>
            <w:r>
              <w:t>≥95%</w:t>
            </w:r>
          </w:p>
        </w:tc>
        <w:tc>
          <w:tcPr>
            <w:tcW w:w="1843" w:type="dxa"/>
            <w:vAlign w:val="center"/>
          </w:tcPr>
          <w:p>
            <w:pPr>
              <w:pStyle w:val="12"/>
              <w:rPr>
                <w:rFonts w:hint="eastAsia" w:eastAsia="方正书宋_GBK"/>
                <w:lang w:eastAsia="zh-CN"/>
              </w:rPr>
            </w:pPr>
            <w:r>
              <w:t>加强节约集约利用，促进生态文明建设</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受益群众满意度调查</w:t>
            </w:r>
          </w:p>
        </w:tc>
        <w:tc>
          <w:tcPr>
            <w:tcW w:w="2891" w:type="dxa"/>
            <w:vAlign w:val="center"/>
          </w:tcPr>
          <w:p>
            <w:pPr>
              <w:pStyle w:val="12"/>
            </w:pPr>
            <w:r>
              <w:t>受益群众满意度调查</w:t>
            </w:r>
          </w:p>
        </w:tc>
        <w:tc>
          <w:tcPr>
            <w:tcW w:w="1276" w:type="dxa"/>
            <w:vAlign w:val="center"/>
          </w:tcPr>
          <w:p>
            <w:pPr>
              <w:pStyle w:val="12"/>
            </w:pPr>
            <w:r>
              <w:t>≥95%</w:t>
            </w:r>
          </w:p>
        </w:tc>
        <w:tc>
          <w:tcPr>
            <w:tcW w:w="1843" w:type="dxa"/>
            <w:vAlign w:val="center"/>
          </w:tcPr>
          <w:p>
            <w:pPr>
              <w:pStyle w:val="12"/>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4、2024年法院建设补助经费绩效目标表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13110024P00713210340L</w:t>
            </w:r>
          </w:p>
        </w:tc>
        <w:tc>
          <w:tcPr>
            <w:tcW w:w="1587" w:type="dxa"/>
            <w:vAlign w:val="center"/>
          </w:tcPr>
          <w:p>
            <w:pPr>
              <w:pStyle w:val="10"/>
            </w:pPr>
            <w:r>
              <w:t>项目名称</w:t>
            </w:r>
          </w:p>
        </w:tc>
        <w:tc>
          <w:tcPr>
            <w:tcW w:w="4422" w:type="dxa"/>
            <w:gridSpan w:val="3"/>
            <w:vAlign w:val="center"/>
          </w:tcPr>
          <w:p>
            <w:pPr>
              <w:pStyle w:val="12"/>
            </w:pPr>
            <w:r>
              <w:t>2024年法院建设补助经费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280.00</w:t>
            </w:r>
          </w:p>
        </w:tc>
        <w:tc>
          <w:tcPr>
            <w:tcW w:w="1587" w:type="dxa"/>
            <w:vAlign w:val="center"/>
          </w:tcPr>
          <w:p>
            <w:pPr>
              <w:pStyle w:val="10"/>
            </w:pPr>
            <w:r>
              <w:t>其中：财政    资金</w:t>
            </w:r>
          </w:p>
        </w:tc>
        <w:tc>
          <w:tcPr>
            <w:tcW w:w="1304" w:type="dxa"/>
            <w:vAlign w:val="center"/>
          </w:tcPr>
          <w:p>
            <w:pPr>
              <w:pStyle w:val="12"/>
            </w:pPr>
            <w:r>
              <w:t>280.00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妥善审理经济转型过程中</w:t>
            </w:r>
            <w:r>
              <w:rPr>
                <w:rFonts w:hint="eastAsia"/>
                <w:lang w:val="en-US" w:eastAsia="zh-CN"/>
              </w:rPr>
              <w:t>引</w:t>
            </w:r>
            <w:r>
              <w:t>发的各类矛盾纠纷，依法维护国家安全和社会稳定，严惩各类严重刑事犯罪，积极推</w:t>
            </w:r>
            <w:r>
              <w:rPr>
                <w:rFonts w:hint="eastAsia"/>
                <w:lang w:val="en-US" w:eastAsia="zh-CN"/>
              </w:rPr>
              <w:t>进</w:t>
            </w:r>
            <w:r>
              <w:t>平安社区建设，营造良好的法制环境。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25%</w:t>
            </w:r>
          </w:p>
        </w:tc>
        <w:tc>
          <w:tcPr>
            <w:tcW w:w="1304" w:type="dxa"/>
            <w:vAlign w:val="center"/>
          </w:tcPr>
          <w:p>
            <w:pPr>
              <w:pStyle w:val="13"/>
            </w:pPr>
            <w:r>
              <w:t>25%</w:t>
            </w:r>
          </w:p>
        </w:tc>
        <w:tc>
          <w:tcPr>
            <w:tcW w:w="3118"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1.妥善审理经济转型过程中</w:t>
            </w:r>
            <w:r>
              <w:rPr>
                <w:rFonts w:hint="eastAsia"/>
                <w:lang w:val="en-US" w:eastAsia="zh-CN"/>
              </w:rPr>
              <w:t>引</w:t>
            </w:r>
            <w:r>
              <w:t>发的各类矛盾纠纷，依法维护国家安全和社会稳定，严惩各类严重刑事犯罪，积极推</w:t>
            </w:r>
            <w:r>
              <w:rPr>
                <w:rFonts w:hint="eastAsia"/>
                <w:lang w:val="en-US" w:eastAsia="zh-CN"/>
              </w:rPr>
              <w:t>进</w:t>
            </w:r>
            <w:r>
              <w:t>平安社区建设，营造良好的法制环境。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监管系统重大保障处理响应时间</w:t>
            </w:r>
          </w:p>
        </w:tc>
        <w:tc>
          <w:tcPr>
            <w:tcW w:w="2891" w:type="dxa"/>
            <w:vAlign w:val="center"/>
          </w:tcPr>
          <w:p>
            <w:pPr>
              <w:pStyle w:val="12"/>
            </w:pPr>
            <w:r>
              <w:t>监管系统重大保障处理响应时间</w:t>
            </w:r>
          </w:p>
        </w:tc>
        <w:tc>
          <w:tcPr>
            <w:tcW w:w="1276" w:type="dxa"/>
            <w:vAlign w:val="center"/>
          </w:tcPr>
          <w:p>
            <w:pPr>
              <w:pStyle w:val="12"/>
            </w:pPr>
            <w:r>
              <w:t>≥95%</w:t>
            </w:r>
          </w:p>
        </w:tc>
        <w:tc>
          <w:tcPr>
            <w:tcW w:w="1843" w:type="dxa"/>
            <w:vAlign w:val="center"/>
          </w:tcPr>
          <w:p>
            <w:pPr>
              <w:pStyle w:val="12"/>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项目实际支出是否控制在预算内</w:t>
            </w:r>
          </w:p>
        </w:tc>
        <w:tc>
          <w:tcPr>
            <w:tcW w:w="2891" w:type="dxa"/>
            <w:vAlign w:val="center"/>
          </w:tcPr>
          <w:p>
            <w:pPr>
              <w:pStyle w:val="12"/>
            </w:pPr>
            <w:r>
              <w:t>项目实际支出是否控制在预算内</w:t>
            </w:r>
          </w:p>
        </w:tc>
        <w:tc>
          <w:tcPr>
            <w:tcW w:w="1276" w:type="dxa"/>
            <w:vAlign w:val="center"/>
          </w:tcPr>
          <w:p>
            <w:pPr>
              <w:pStyle w:val="12"/>
            </w:pPr>
            <w:r>
              <w:t>≥95%</w:t>
            </w:r>
          </w:p>
        </w:tc>
        <w:tc>
          <w:tcPr>
            <w:tcW w:w="1843" w:type="dxa"/>
            <w:vAlign w:val="center"/>
          </w:tcPr>
          <w:p>
            <w:pPr>
              <w:pStyle w:val="12"/>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案件结案率(%)</w:t>
            </w:r>
          </w:p>
        </w:tc>
        <w:tc>
          <w:tcPr>
            <w:tcW w:w="2891" w:type="dxa"/>
            <w:vAlign w:val="center"/>
          </w:tcPr>
          <w:p>
            <w:pPr>
              <w:pStyle w:val="12"/>
            </w:pPr>
            <w:r>
              <w:t>案件判决数与审判案件的比率</w:t>
            </w:r>
          </w:p>
        </w:tc>
        <w:tc>
          <w:tcPr>
            <w:tcW w:w="1276" w:type="dxa"/>
            <w:vAlign w:val="center"/>
          </w:tcPr>
          <w:p>
            <w:pPr>
              <w:pStyle w:val="12"/>
            </w:pPr>
            <w:r>
              <w:t>≥85%</w:t>
            </w:r>
          </w:p>
        </w:tc>
        <w:tc>
          <w:tcPr>
            <w:tcW w:w="1843" w:type="dxa"/>
            <w:vAlign w:val="center"/>
          </w:tcPr>
          <w:p>
            <w:pPr>
              <w:pStyle w:val="12"/>
            </w:pPr>
            <w:r>
              <w:t>案件判决数与审判案件的比率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成本控制情况</w:t>
            </w:r>
          </w:p>
        </w:tc>
        <w:tc>
          <w:tcPr>
            <w:tcW w:w="2891" w:type="dxa"/>
            <w:vAlign w:val="center"/>
          </w:tcPr>
          <w:p>
            <w:pPr>
              <w:pStyle w:val="12"/>
            </w:pPr>
            <w:r>
              <w:t>成本控制情况</w:t>
            </w:r>
          </w:p>
        </w:tc>
        <w:tc>
          <w:tcPr>
            <w:tcW w:w="1276" w:type="dxa"/>
            <w:vAlign w:val="center"/>
          </w:tcPr>
          <w:p>
            <w:pPr>
              <w:pStyle w:val="12"/>
            </w:pPr>
            <w:r>
              <w:t>各项支出不高于行业标准或其他行业平均标准</w:t>
            </w:r>
          </w:p>
        </w:tc>
        <w:tc>
          <w:tcPr>
            <w:tcW w:w="1843" w:type="dxa"/>
            <w:vAlign w:val="center"/>
          </w:tcPr>
          <w:p>
            <w:pPr>
              <w:pStyle w:val="12"/>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持续促进政务信息队伍建设</w:t>
            </w:r>
          </w:p>
        </w:tc>
        <w:tc>
          <w:tcPr>
            <w:tcW w:w="2891" w:type="dxa"/>
            <w:vAlign w:val="center"/>
          </w:tcPr>
          <w:p>
            <w:pPr>
              <w:pStyle w:val="12"/>
            </w:pPr>
            <w:r>
              <w:t>持续促进政务信息队伍建设</w:t>
            </w:r>
          </w:p>
        </w:tc>
        <w:tc>
          <w:tcPr>
            <w:tcW w:w="1276" w:type="dxa"/>
            <w:vAlign w:val="center"/>
          </w:tcPr>
          <w:p>
            <w:pPr>
              <w:pStyle w:val="12"/>
            </w:pPr>
            <w:r>
              <w:t>≥95%</w:t>
            </w:r>
          </w:p>
        </w:tc>
        <w:tc>
          <w:tcPr>
            <w:tcW w:w="1843" w:type="dxa"/>
            <w:vAlign w:val="center"/>
          </w:tcPr>
          <w:p>
            <w:pPr>
              <w:pStyle w:val="12"/>
            </w:pPr>
            <w:r>
              <w:t>持续促进政务信息队伍建设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受益群众满意度调查</w:t>
            </w:r>
          </w:p>
        </w:tc>
        <w:tc>
          <w:tcPr>
            <w:tcW w:w="2891" w:type="dxa"/>
            <w:vAlign w:val="center"/>
          </w:tcPr>
          <w:p>
            <w:pPr>
              <w:pStyle w:val="12"/>
            </w:pPr>
            <w:r>
              <w:t>受益群众满意度调查</w:t>
            </w:r>
          </w:p>
        </w:tc>
        <w:tc>
          <w:tcPr>
            <w:tcW w:w="1276" w:type="dxa"/>
            <w:vAlign w:val="center"/>
          </w:tcPr>
          <w:p>
            <w:pPr>
              <w:pStyle w:val="12"/>
            </w:pPr>
            <w:r>
              <w:t>≥95%</w:t>
            </w:r>
          </w:p>
        </w:tc>
        <w:tc>
          <w:tcPr>
            <w:tcW w:w="1843" w:type="dxa"/>
            <w:vAlign w:val="center"/>
          </w:tcPr>
          <w:p>
            <w:pPr>
              <w:pStyle w:val="12"/>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5、2024年省级基层公检法司转移支付资金绩效目标表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13110024P00713210338M</w:t>
            </w:r>
          </w:p>
        </w:tc>
        <w:tc>
          <w:tcPr>
            <w:tcW w:w="1587" w:type="dxa"/>
            <w:vAlign w:val="center"/>
          </w:tcPr>
          <w:p>
            <w:pPr>
              <w:pStyle w:val="10"/>
            </w:pPr>
            <w:r>
              <w:t>项目名称</w:t>
            </w:r>
          </w:p>
        </w:tc>
        <w:tc>
          <w:tcPr>
            <w:tcW w:w="4422" w:type="dxa"/>
            <w:gridSpan w:val="3"/>
            <w:vAlign w:val="center"/>
          </w:tcPr>
          <w:p>
            <w:pPr>
              <w:pStyle w:val="12"/>
            </w:pPr>
            <w:r>
              <w:t>2024年省级基层公检法司转移支付资金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97.00</w:t>
            </w:r>
          </w:p>
        </w:tc>
        <w:tc>
          <w:tcPr>
            <w:tcW w:w="1587" w:type="dxa"/>
            <w:vAlign w:val="center"/>
          </w:tcPr>
          <w:p>
            <w:pPr>
              <w:pStyle w:val="10"/>
            </w:pPr>
            <w:r>
              <w:t>其中：财政    资金</w:t>
            </w:r>
          </w:p>
        </w:tc>
        <w:tc>
          <w:tcPr>
            <w:tcW w:w="1304" w:type="dxa"/>
            <w:vAlign w:val="center"/>
          </w:tcPr>
          <w:p>
            <w:pPr>
              <w:pStyle w:val="12"/>
            </w:pPr>
            <w:r>
              <w:t>97.00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妥善审理经济转型过程中</w:t>
            </w:r>
            <w:r>
              <w:rPr>
                <w:rFonts w:hint="eastAsia"/>
                <w:lang w:val="en-US" w:eastAsia="zh-CN"/>
              </w:rPr>
              <w:t>引</w:t>
            </w:r>
            <w:r>
              <w:t>发的各类矛盾纠纷，依法维护国家安全和社会稳定，严惩各类严重刑事犯罪，积极推</w:t>
            </w:r>
            <w:r>
              <w:rPr>
                <w:rFonts w:hint="eastAsia"/>
                <w:lang w:val="en-US" w:eastAsia="zh-CN"/>
              </w:rPr>
              <w:t>进</w:t>
            </w:r>
            <w:r>
              <w:t>平安社区建设，营造良好的法制环境。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25%</w:t>
            </w:r>
          </w:p>
        </w:tc>
        <w:tc>
          <w:tcPr>
            <w:tcW w:w="1304" w:type="dxa"/>
            <w:vAlign w:val="center"/>
          </w:tcPr>
          <w:p>
            <w:pPr>
              <w:pStyle w:val="13"/>
            </w:pPr>
            <w:r>
              <w:t>25%</w:t>
            </w:r>
          </w:p>
        </w:tc>
        <w:tc>
          <w:tcPr>
            <w:tcW w:w="3118"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1.妥善审理经济转型过程中</w:t>
            </w:r>
            <w:r>
              <w:rPr>
                <w:rFonts w:hint="eastAsia"/>
                <w:lang w:val="en-US" w:eastAsia="zh-CN"/>
              </w:rPr>
              <w:t>引</w:t>
            </w:r>
            <w:r>
              <w:t>发的各类矛盾纠纷，依法维护国家安全和社会稳定，严惩各类严重刑事犯罪，积极推</w:t>
            </w:r>
            <w:r>
              <w:rPr>
                <w:rFonts w:hint="eastAsia"/>
                <w:lang w:val="en-US" w:eastAsia="zh-CN"/>
              </w:rPr>
              <w:t>进</w:t>
            </w:r>
            <w:r>
              <w:t>平安社区建设，营造良好的法制环境。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监管系统重大保障处理响应时间</w:t>
            </w:r>
          </w:p>
        </w:tc>
        <w:tc>
          <w:tcPr>
            <w:tcW w:w="2891" w:type="dxa"/>
            <w:vAlign w:val="center"/>
          </w:tcPr>
          <w:p>
            <w:pPr>
              <w:pStyle w:val="12"/>
            </w:pPr>
            <w:r>
              <w:t>监管系统重大保障处理响应时间</w:t>
            </w:r>
          </w:p>
        </w:tc>
        <w:tc>
          <w:tcPr>
            <w:tcW w:w="1276" w:type="dxa"/>
            <w:vAlign w:val="center"/>
          </w:tcPr>
          <w:p>
            <w:pPr>
              <w:pStyle w:val="12"/>
            </w:pPr>
            <w:r>
              <w:t>≥95%</w:t>
            </w:r>
          </w:p>
        </w:tc>
        <w:tc>
          <w:tcPr>
            <w:tcW w:w="1843" w:type="dxa"/>
            <w:vAlign w:val="center"/>
          </w:tcPr>
          <w:p>
            <w:pPr>
              <w:pStyle w:val="12"/>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项目实际支出是否控制在预算内</w:t>
            </w:r>
          </w:p>
        </w:tc>
        <w:tc>
          <w:tcPr>
            <w:tcW w:w="2891" w:type="dxa"/>
            <w:vAlign w:val="center"/>
          </w:tcPr>
          <w:p>
            <w:pPr>
              <w:pStyle w:val="12"/>
            </w:pPr>
            <w:r>
              <w:t>项目实际支出是否控制在预算内</w:t>
            </w:r>
          </w:p>
        </w:tc>
        <w:tc>
          <w:tcPr>
            <w:tcW w:w="1276" w:type="dxa"/>
            <w:vAlign w:val="center"/>
          </w:tcPr>
          <w:p>
            <w:pPr>
              <w:pStyle w:val="12"/>
            </w:pPr>
            <w:r>
              <w:t>≥95%</w:t>
            </w:r>
          </w:p>
        </w:tc>
        <w:tc>
          <w:tcPr>
            <w:tcW w:w="1843" w:type="dxa"/>
            <w:vAlign w:val="center"/>
          </w:tcPr>
          <w:p>
            <w:pPr>
              <w:pStyle w:val="12"/>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案件结案率(%)</w:t>
            </w:r>
          </w:p>
        </w:tc>
        <w:tc>
          <w:tcPr>
            <w:tcW w:w="2891" w:type="dxa"/>
            <w:vAlign w:val="center"/>
          </w:tcPr>
          <w:p>
            <w:pPr>
              <w:pStyle w:val="12"/>
            </w:pPr>
            <w:r>
              <w:t>案件判决数与审判案件的比率</w:t>
            </w:r>
          </w:p>
        </w:tc>
        <w:tc>
          <w:tcPr>
            <w:tcW w:w="1276" w:type="dxa"/>
            <w:vAlign w:val="center"/>
          </w:tcPr>
          <w:p>
            <w:pPr>
              <w:pStyle w:val="12"/>
            </w:pPr>
            <w:r>
              <w:t>≥85%</w:t>
            </w:r>
          </w:p>
        </w:tc>
        <w:tc>
          <w:tcPr>
            <w:tcW w:w="1843" w:type="dxa"/>
            <w:vAlign w:val="center"/>
          </w:tcPr>
          <w:p>
            <w:pPr>
              <w:pStyle w:val="12"/>
            </w:pPr>
            <w:r>
              <w:t>案件判决数与审判案件的比率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成本控制情况</w:t>
            </w:r>
          </w:p>
        </w:tc>
        <w:tc>
          <w:tcPr>
            <w:tcW w:w="2891" w:type="dxa"/>
            <w:vAlign w:val="center"/>
          </w:tcPr>
          <w:p>
            <w:pPr>
              <w:pStyle w:val="12"/>
            </w:pPr>
            <w:r>
              <w:t>成本控制情况</w:t>
            </w:r>
          </w:p>
        </w:tc>
        <w:tc>
          <w:tcPr>
            <w:tcW w:w="1276" w:type="dxa"/>
            <w:vAlign w:val="center"/>
          </w:tcPr>
          <w:p>
            <w:pPr>
              <w:pStyle w:val="12"/>
            </w:pPr>
            <w:r>
              <w:t>各项支出不高于行业标准或其他行业平均标准</w:t>
            </w:r>
          </w:p>
        </w:tc>
        <w:tc>
          <w:tcPr>
            <w:tcW w:w="1843" w:type="dxa"/>
            <w:vAlign w:val="center"/>
          </w:tcPr>
          <w:p>
            <w:pPr>
              <w:pStyle w:val="12"/>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持续促进政务信息队伍建设</w:t>
            </w:r>
          </w:p>
        </w:tc>
        <w:tc>
          <w:tcPr>
            <w:tcW w:w="2891" w:type="dxa"/>
            <w:vAlign w:val="center"/>
          </w:tcPr>
          <w:p>
            <w:pPr>
              <w:pStyle w:val="12"/>
            </w:pPr>
            <w:r>
              <w:t>持续促进政务信息队伍建设</w:t>
            </w:r>
          </w:p>
        </w:tc>
        <w:tc>
          <w:tcPr>
            <w:tcW w:w="1276" w:type="dxa"/>
            <w:vAlign w:val="center"/>
          </w:tcPr>
          <w:p>
            <w:pPr>
              <w:pStyle w:val="12"/>
            </w:pPr>
            <w:r>
              <w:t>≥95%</w:t>
            </w:r>
          </w:p>
        </w:tc>
        <w:tc>
          <w:tcPr>
            <w:tcW w:w="1843" w:type="dxa"/>
            <w:vAlign w:val="center"/>
          </w:tcPr>
          <w:p>
            <w:pPr>
              <w:pStyle w:val="12"/>
            </w:pPr>
            <w:r>
              <w:t>持续促进政务信息队伍建设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受益群众满意度调查</w:t>
            </w:r>
          </w:p>
        </w:tc>
        <w:tc>
          <w:tcPr>
            <w:tcW w:w="2891" w:type="dxa"/>
            <w:vAlign w:val="center"/>
          </w:tcPr>
          <w:p>
            <w:pPr>
              <w:pStyle w:val="12"/>
            </w:pPr>
            <w:r>
              <w:t>受益群众满意度调查</w:t>
            </w:r>
          </w:p>
        </w:tc>
        <w:tc>
          <w:tcPr>
            <w:tcW w:w="1276" w:type="dxa"/>
            <w:vAlign w:val="center"/>
          </w:tcPr>
          <w:p>
            <w:pPr>
              <w:pStyle w:val="12"/>
            </w:pPr>
            <w:r>
              <w:t>≥95%</w:t>
            </w:r>
          </w:p>
        </w:tc>
        <w:tc>
          <w:tcPr>
            <w:tcW w:w="1843" w:type="dxa"/>
            <w:vAlign w:val="center"/>
          </w:tcPr>
          <w:p>
            <w:pPr>
              <w:pStyle w:val="12"/>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6、2024年中央政法纪检监察转移支付资金绩效目标表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13110024P007132103399</w:t>
            </w:r>
          </w:p>
        </w:tc>
        <w:tc>
          <w:tcPr>
            <w:tcW w:w="1587" w:type="dxa"/>
            <w:vAlign w:val="center"/>
          </w:tcPr>
          <w:p>
            <w:pPr>
              <w:pStyle w:val="10"/>
            </w:pPr>
            <w:r>
              <w:t>项目名称</w:t>
            </w:r>
          </w:p>
        </w:tc>
        <w:tc>
          <w:tcPr>
            <w:tcW w:w="4422" w:type="dxa"/>
            <w:gridSpan w:val="3"/>
            <w:vAlign w:val="center"/>
          </w:tcPr>
          <w:p>
            <w:pPr>
              <w:pStyle w:val="12"/>
            </w:pPr>
            <w:r>
              <w:t>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228.00</w:t>
            </w:r>
          </w:p>
        </w:tc>
        <w:tc>
          <w:tcPr>
            <w:tcW w:w="1587" w:type="dxa"/>
            <w:vAlign w:val="center"/>
          </w:tcPr>
          <w:p>
            <w:pPr>
              <w:pStyle w:val="10"/>
            </w:pPr>
            <w:r>
              <w:t>其中：财政    资金</w:t>
            </w:r>
          </w:p>
        </w:tc>
        <w:tc>
          <w:tcPr>
            <w:tcW w:w="1304" w:type="dxa"/>
            <w:vAlign w:val="center"/>
          </w:tcPr>
          <w:p>
            <w:pPr>
              <w:pStyle w:val="12"/>
            </w:pPr>
            <w:r>
              <w:t>228.00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妥善审理经济转型过程中</w:t>
            </w:r>
            <w:r>
              <w:rPr>
                <w:rFonts w:hint="eastAsia"/>
                <w:lang w:val="en-US" w:eastAsia="zh-CN"/>
              </w:rPr>
              <w:t>引</w:t>
            </w:r>
            <w:r>
              <w:t>发的各类矛盾纠纷，依法维护国家安全和社会稳定，严惩各类严重刑事犯罪，积极推</w:t>
            </w:r>
            <w:r>
              <w:rPr>
                <w:rFonts w:hint="eastAsia"/>
                <w:lang w:val="en-US" w:eastAsia="zh-CN"/>
              </w:rPr>
              <w:t>进</w:t>
            </w:r>
            <w:r>
              <w:t>平安社区建设，营造良好的法制环境。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25%</w:t>
            </w:r>
          </w:p>
        </w:tc>
        <w:tc>
          <w:tcPr>
            <w:tcW w:w="1304" w:type="dxa"/>
            <w:vAlign w:val="center"/>
          </w:tcPr>
          <w:p>
            <w:pPr>
              <w:pStyle w:val="13"/>
            </w:pPr>
            <w:r>
              <w:t>25%</w:t>
            </w:r>
          </w:p>
        </w:tc>
        <w:tc>
          <w:tcPr>
            <w:tcW w:w="3118"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1.妥善审理经济转型过程中</w:t>
            </w:r>
            <w:r>
              <w:rPr>
                <w:rFonts w:hint="eastAsia"/>
                <w:lang w:val="en-US" w:eastAsia="zh-CN"/>
              </w:rPr>
              <w:t>引</w:t>
            </w:r>
            <w:r>
              <w:t>发的各类矛盾纠纷，依法维护国家安全和社会稳定，严惩各类严重刑事犯罪，积极推</w:t>
            </w:r>
            <w:r>
              <w:rPr>
                <w:rFonts w:hint="eastAsia"/>
                <w:lang w:val="en-US" w:eastAsia="zh-CN"/>
              </w:rPr>
              <w:t>进</w:t>
            </w:r>
            <w:r>
              <w:t>安社区建设，营造良好的法制环境。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监管系统重大保障处理响应时间</w:t>
            </w:r>
          </w:p>
        </w:tc>
        <w:tc>
          <w:tcPr>
            <w:tcW w:w="2891" w:type="dxa"/>
            <w:vAlign w:val="center"/>
          </w:tcPr>
          <w:p>
            <w:pPr>
              <w:pStyle w:val="12"/>
            </w:pPr>
            <w:r>
              <w:t>监管系统重大保障处理响应时间</w:t>
            </w:r>
          </w:p>
        </w:tc>
        <w:tc>
          <w:tcPr>
            <w:tcW w:w="1276" w:type="dxa"/>
            <w:vAlign w:val="center"/>
          </w:tcPr>
          <w:p>
            <w:pPr>
              <w:pStyle w:val="12"/>
            </w:pPr>
            <w:r>
              <w:t>≥95%</w:t>
            </w:r>
          </w:p>
        </w:tc>
        <w:tc>
          <w:tcPr>
            <w:tcW w:w="1843" w:type="dxa"/>
            <w:vAlign w:val="center"/>
          </w:tcPr>
          <w:p>
            <w:pPr>
              <w:pStyle w:val="12"/>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项目实际支出是否控制在预算内</w:t>
            </w:r>
          </w:p>
        </w:tc>
        <w:tc>
          <w:tcPr>
            <w:tcW w:w="2891" w:type="dxa"/>
            <w:vAlign w:val="center"/>
          </w:tcPr>
          <w:p>
            <w:pPr>
              <w:pStyle w:val="12"/>
            </w:pPr>
            <w:r>
              <w:t>项目实际支出是否控制在预算内</w:t>
            </w:r>
          </w:p>
        </w:tc>
        <w:tc>
          <w:tcPr>
            <w:tcW w:w="1276" w:type="dxa"/>
            <w:vAlign w:val="center"/>
          </w:tcPr>
          <w:p>
            <w:pPr>
              <w:pStyle w:val="12"/>
            </w:pPr>
            <w:r>
              <w:t>≥95%</w:t>
            </w:r>
          </w:p>
        </w:tc>
        <w:tc>
          <w:tcPr>
            <w:tcW w:w="1843" w:type="dxa"/>
            <w:vAlign w:val="center"/>
          </w:tcPr>
          <w:p>
            <w:pPr>
              <w:pStyle w:val="12"/>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案件结案率(%)</w:t>
            </w:r>
          </w:p>
        </w:tc>
        <w:tc>
          <w:tcPr>
            <w:tcW w:w="2891" w:type="dxa"/>
            <w:vAlign w:val="center"/>
          </w:tcPr>
          <w:p>
            <w:pPr>
              <w:pStyle w:val="12"/>
            </w:pPr>
            <w:r>
              <w:t>案件判决数与审判案件的比率</w:t>
            </w:r>
          </w:p>
        </w:tc>
        <w:tc>
          <w:tcPr>
            <w:tcW w:w="1276" w:type="dxa"/>
            <w:vAlign w:val="center"/>
          </w:tcPr>
          <w:p>
            <w:pPr>
              <w:pStyle w:val="12"/>
            </w:pPr>
            <w:r>
              <w:t>≥85%</w:t>
            </w:r>
          </w:p>
        </w:tc>
        <w:tc>
          <w:tcPr>
            <w:tcW w:w="1843" w:type="dxa"/>
            <w:vAlign w:val="center"/>
          </w:tcPr>
          <w:p>
            <w:pPr>
              <w:pStyle w:val="12"/>
            </w:pPr>
            <w:r>
              <w:t>案件判决数与审判案件的比率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成本控制情况</w:t>
            </w:r>
          </w:p>
        </w:tc>
        <w:tc>
          <w:tcPr>
            <w:tcW w:w="2891" w:type="dxa"/>
            <w:vAlign w:val="center"/>
          </w:tcPr>
          <w:p>
            <w:pPr>
              <w:pStyle w:val="12"/>
            </w:pPr>
            <w:r>
              <w:t>成本控制情况</w:t>
            </w:r>
          </w:p>
        </w:tc>
        <w:tc>
          <w:tcPr>
            <w:tcW w:w="1276" w:type="dxa"/>
            <w:vAlign w:val="center"/>
          </w:tcPr>
          <w:p>
            <w:pPr>
              <w:pStyle w:val="12"/>
            </w:pPr>
            <w:r>
              <w:t>各项支出不高于行业标准或其他行业平均标准</w:t>
            </w:r>
          </w:p>
        </w:tc>
        <w:tc>
          <w:tcPr>
            <w:tcW w:w="1843" w:type="dxa"/>
            <w:vAlign w:val="center"/>
          </w:tcPr>
          <w:p>
            <w:pPr>
              <w:pStyle w:val="12"/>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持续促进政务信息队伍建设</w:t>
            </w:r>
          </w:p>
        </w:tc>
        <w:tc>
          <w:tcPr>
            <w:tcW w:w="2891" w:type="dxa"/>
            <w:vAlign w:val="center"/>
          </w:tcPr>
          <w:p>
            <w:pPr>
              <w:pStyle w:val="12"/>
            </w:pPr>
            <w:r>
              <w:t>持续促进政务信息队伍建设</w:t>
            </w:r>
          </w:p>
        </w:tc>
        <w:tc>
          <w:tcPr>
            <w:tcW w:w="1276" w:type="dxa"/>
            <w:vAlign w:val="center"/>
          </w:tcPr>
          <w:p>
            <w:pPr>
              <w:pStyle w:val="12"/>
            </w:pPr>
            <w:r>
              <w:t>≥95%</w:t>
            </w:r>
          </w:p>
        </w:tc>
        <w:tc>
          <w:tcPr>
            <w:tcW w:w="1843" w:type="dxa"/>
            <w:vAlign w:val="center"/>
          </w:tcPr>
          <w:p>
            <w:pPr>
              <w:pStyle w:val="12"/>
            </w:pPr>
            <w:r>
              <w:t>持续促进政务信息队伍建设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受益群众满意度调查</w:t>
            </w:r>
          </w:p>
        </w:tc>
        <w:tc>
          <w:tcPr>
            <w:tcW w:w="2891" w:type="dxa"/>
            <w:vAlign w:val="center"/>
          </w:tcPr>
          <w:p>
            <w:pPr>
              <w:pStyle w:val="12"/>
            </w:pPr>
            <w:r>
              <w:t>受益群众满意度调查</w:t>
            </w:r>
          </w:p>
        </w:tc>
        <w:tc>
          <w:tcPr>
            <w:tcW w:w="1276" w:type="dxa"/>
            <w:vAlign w:val="center"/>
          </w:tcPr>
          <w:p>
            <w:pPr>
              <w:pStyle w:val="12"/>
            </w:pPr>
            <w:r>
              <w:t>≥95%</w:t>
            </w:r>
          </w:p>
        </w:tc>
        <w:tc>
          <w:tcPr>
            <w:tcW w:w="1843" w:type="dxa"/>
            <w:vAlign w:val="center"/>
          </w:tcPr>
          <w:p>
            <w:pPr>
              <w:pStyle w:val="12"/>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7、第二批法院建设补助资金绩效目标表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13110023P00713210243P</w:t>
            </w:r>
          </w:p>
        </w:tc>
        <w:tc>
          <w:tcPr>
            <w:tcW w:w="1587" w:type="dxa"/>
            <w:vAlign w:val="center"/>
          </w:tcPr>
          <w:p>
            <w:pPr>
              <w:pStyle w:val="10"/>
            </w:pPr>
            <w:r>
              <w:t>项目名称</w:t>
            </w:r>
          </w:p>
        </w:tc>
        <w:tc>
          <w:tcPr>
            <w:tcW w:w="4422" w:type="dxa"/>
            <w:gridSpan w:val="3"/>
            <w:vAlign w:val="center"/>
          </w:tcPr>
          <w:p>
            <w:pPr>
              <w:pStyle w:val="12"/>
            </w:pPr>
            <w:r>
              <w:t>第二批法院建设补助资金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22.52</w:t>
            </w:r>
          </w:p>
        </w:tc>
        <w:tc>
          <w:tcPr>
            <w:tcW w:w="1587" w:type="dxa"/>
            <w:vAlign w:val="center"/>
          </w:tcPr>
          <w:p>
            <w:pPr>
              <w:pStyle w:val="10"/>
            </w:pPr>
            <w:r>
              <w:t>其中：财政    资金</w:t>
            </w:r>
          </w:p>
        </w:tc>
        <w:tc>
          <w:tcPr>
            <w:tcW w:w="1304" w:type="dxa"/>
            <w:vAlign w:val="center"/>
          </w:tcPr>
          <w:p>
            <w:pPr>
              <w:pStyle w:val="12"/>
            </w:pPr>
            <w:r>
              <w:t>22.52</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妥善审理经济转型过程中</w:t>
            </w:r>
            <w:r>
              <w:rPr>
                <w:rFonts w:hint="eastAsia"/>
                <w:lang w:val="en-US" w:eastAsia="zh-CN"/>
              </w:rPr>
              <w:t>引</w:t>
            </w:r>
            <w:r>
              <w:t>发的各类矛盾纠纷，依法维护国家安全和社会稳定，严惩各类严重刑事犯罪，积极推</w:t>
            </w:r>
            <w:r>
              <w:rPr>
                <w:rFonts w:hint="eastAsia"/>
                <w:lang w:val="en-US" w:eastAsia="zh-CN"/>
              </w:rPr>
              <w:t>进</w:t>
            </w:r>
            <w:r>
              <w:t>平安社区建设，营造良好的法制环境。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25%</w:t>
            </w:r>
          </w:p>
        </w:tc>
        <w:tc>
          <w:tcPr>
            <w:tcW w:w="1304" w:type="dxa"/>
            <w:vAlign w:val="center"/>
          </w:tcPr>
          <w:p>
            <w:pPr>
              <w:pStyle w:val="13"/>
            </w:pPr>
            <w:r>
              <w:t>25%</w:t>
            </w:r>
          </w:p>
        </w:tc>
        <w:tc>
          <w:tcPr>
            <w:tcW w:w="3118"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1.妥善审理经济转型过程中</w:t>
            </w:r>
            <w:r>
              <w:rPr>
                <w:rFonts w:hint="eastAsia"/>
                <w:lang w:val="en-US" w:eastAsia="zh-CN"/>
              </w:rPr>
              <w:t>引</w:t>
            </w:r>
            <w:r>
              <w:t>发的各类矛盾纠纷，依法维护国家安全和社会稳定，严惩各类严重刑事犯罪，积极推</w:t>
            </w:r>
            <w:r>
              <w:rPr>
                <w:rFonts w:hint="eastAsia"/>
                <w:lang w:val="en-US" w:eastAsia="zh-CN"/>
              </w:rPr>
              <w:t>进</w:t>
            </w:r>
            <w:r>
              <w:t>平安社区建设，营造良好的法制环境。</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监管系统重大保障处理响应时间</w:t>
            </w:r>
          </w:p>
        </w:tc>
        <w:tc>
          <w:tcPr>
            <w:tcW w:w="2891" w:type="dxa"/>
            <w:vAlign w:val="center"/>
          </w:tcPr>
          <w:p>
            <w:pPr>
              <w:pStyle w:val="12"/>
            </w:pPr>
            <w:r>
              <w:t>监管系统重大保障处理响应时间</w:t>
            </w:r>
          </w:p>
        </w:tc>
        <w:tc>
          <w:tcPr>
            <w:tcW w:w="1276" w:type="dxa"/>
            <w:vAlign w:val="center"/>
          </w:tcPr>
          <w:p>
            <w:pPr>
              <w:pStyle w:val="12"/>
            </w:pPr>
            <w:r>
              <w:t>≥95%</w:t>
            </w:r>
          </w:p>
        </w:tc>
        <w:tc>
          <w:tcPr>
            <w:tcW w:w="1843" w:type="dxa"/>
            <w:vAlign w:val="center"/>
          </w:tcPr>
          <w:p>
            <w:pPr>
              <w:pStyle w:val="12"/>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项目实际支出是否控制在预算内</w:t>
            </w:r>
          </w:p>
        </w:tc>
        <w:tc>
          <w:tcPr>
            <w:tcW w:w="2891" w:type="dxa"/>
            <w:vAlign w:val="center"/>
          </w:tcPr>
          <w:p>
            <w:pPr>
              <w:pStyle w:val="12"/>
            </w:pPr>
            <w:r>
              <w:t>项目实际支出是否控制在预算内</w:t>
            </w:r>
          </w:p>
        </w:tc>
        <w:tc>
          <w:tcPr>
            <w:tcW w:w="1276" w:type="dxa"/>
            <w:vAlign w:val="center"/>
          </w:tcPr>
          <w:p>
            <w:pPr>
              <w:pStyle w:val="12"/>
            </w:pPr>
            <w:r>
              <w:t>≥95%</w:t>
            </w:r>
          </w:p>
        </w:tc>
        <w:tc>
          <w:tcPr>
            <w:tcW w:w="1843" w:type="dxa"/>
            <w:vAlign w:val="center"/>
          </w:tcPr>
          <w:p>
            <w:pPr>
              <w:pStyle w:val="12"/>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案件结案率(%)</w:t>
            </w:r>
          </w:p>
        </w:tc>
        <w:tc>
          <w:tcPr>
            <w:tcW w:w="2891" w:type="dxa"/>
            <w:vAlign w:val="center"/>
          </w:tcPr>
          <w:p>
            <w:pPr>
              <w:pStyle w:val="12"/>
            </w:pPr>
            <w:r>
              <w:t>案件判决数与审判案件的比率</w:t>
            </w:r>
          </w:p>
        </w:tc>
        <w:tc>
          <w:tcPr>
            <w:tcW w:w="1276" w:type="dxa"/>
            <w:vAlign w:val="center"/>
          </w:tcPr>
          <w:p>
            <w:pPr>
              <w:pStyle w:val="12"/>
            </w:pPr>
            <w:r>
              <w:t>≥85%</w:t>
            </w:r>
          </w:p>
        </w:tc>
        <w:tc>
          <w:tcPr>
            <w:tcW w:w="1843" w:type="dxa"/>
            <w:vAlign w:val="center"/>
          </w:tcPr>
          <w:p>
            <w:pPr>
              <w:pStyle w:val="12"/>
            </w:pPr>
            <w:r>
              <w:t>案件判决数与审判案件的比率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群众来访接待率</w:t>
            </w:r>
          </w:p>
        </w:tc>
        <w:tc>
          <w:tcPr>
            <w:tcW w:w="2891" w:type="dxa"/>
            <w:vAlign w:val="center"/>
          </w:tcPr>
          <w:p>
            <w:pPr>
              <w:pStyle w:val="12"/>
            </w:pPr>
            <w:r>
              <w:t>群众来访接待率</w:t>
            </w:r>
          </w:p>
        </w:tc>
        <w:tc>
          <w:tcPr>
            <w:tcW w:w="1276" w:type="dxa"/>
            <w:vAlign w:val="center"/>
          </w:tcPr>
          <w:p>
            <w:pPr>
              <w:pStyle w:val="12"/>
            </w:pPr>
            <w:r>
              <w:t>≥95%</w:t>
            </w:r>
          </w:p>
        </w:tc>
        <w:tc>
          <w:tcPr>
            <w:tcW w:w="1843" w:type="dxa"/>
            <w:vAlign w:val="center"/>
          </w:tcPr>
          <w:p>
            <w:pPr>
              <w:pStyle w:val="12"/>
            </w:pPr>
            <w:r>
              <w:t>群众来访接待率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持续促进政务信息队伍建设</w:t>
            </w:r>
          </w:p>
        </w:tc>
        <w:tc>
          <w:tcPr>
            <w:tcW w:w="2891" w:type="dxa"/>
            <w:vAlign w:val="center"/>
          </w:tcPr>
          <w:p>
            <w:pPr>
              <w:pStyle w:val="12"/>
            </w:pPr>
            <w:r>
              <w:t>持续促进政务信息队伍建设</w:t>
            </w:r>
          </w:p>
        </w:tc>
        <w:tc>
          <w:tcPr>
            <w:tcW w:w="1276" w:type="dxa"/>
            <w:vAlign w:val="center"/>
          </w:tcPr>
          <w:p>
            <w:pPr>
              <w:pStyle w:val="12"/>
            </w:pPr>
            <w:r>
              <w:t>≥95%</w:t>
            </w:r>
          </w:p>
        </w:tc>
        <w:tc>
          <w:tcPr>
            <w:tcW w:w="1843" w:type="dxa"/>
            <w:vAlign w:val="center"/>
          </w:tcPr>
          <w:p>
            <w:pPr>
              <w:pStyle w:val="12"/>
            </w:pPr>
            <w:r>
              <w:t>持续促进政务信息队伍建设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社会效益指标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≥95%</w:t>
            </w:r>
          </w:p>
        </w:tc>
        <w:tc>
          <w:tcPr>
            <w:tcW w:w="1843" w:type="dxa"/>
            <w:vAlign w:val="center"/>
          </w:tcPr>
          <w:p>
            <w:pPr>
              <w:pStyle w:val="12"/>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生态效益指标</w:t>
            </w:r>
          </w:p>
        </w:tc>
        <w:tc>
          <w:tcPr>
            <w:tcW w:w="1332" w:type="dxa"/>
            <w:vAlign w:val="center"/>
          </w:tcPr>
          <w:p>
            <w:pPr>
              <w:pStyle w:val="12"/>
            </w:pPr>
            <w:r>
              <w:t>案件调解率</w:t>
            </w:r>
          </w:p>
        </w:tc>
        <w:tc>
          <w:tcPr>
            <w:tcW w:w="2891" w:type="dxa"/>
            <w:vAlign w:val="center"/>
          </w:tcPr>
          <w:p>
            <w:pPr>
              <w:pStyle w:val="12"/>
            </w:pPr>
            <w:r>
              <w:t>案件调解率</w:t>
            </w:r>
          </w:p>
        </w:tc>
        <w:tc>
          <w:tcPr>
            <w:tcW w:w="1276" w:type="dxa"/>
            <w:vAlign w:val="center"/>
          </w:tcPr>
          <w:p>
            <w:pPr>
              <w:pStyle w:val="12"/>
            </w:pPr>
            <w:r>
              <w:t>≥20%</w:t>
            </w:r>
          </w:p>
        </w:tc>
        <w:tc>
          <w:tcPr>
            <w:tcW w:w="1843" w:type="dxa"/>
            <w:vAlign w:val="center"/>
          </w:tcPr>
          <w:p>
            <w:pPr>
              <w:pStyle w:val="12"/>
            </w:pPr>
            <w:r>
              <w:t>案件调解率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可持续影响指标</w:t>
            </w:r>
          </w:p>
        </w:tc>
        <w:tc>
          <w:tcPr>
            <w:tcW w:w="1332" w:type="dxa"/>
            <w:vAlign w:val="center"/>
          </w:tcPr>
          <w:p>
            <w:pPr>
              <w:pStyle w:val="12"/>
            </w:pPr>
            <w:r>
              <w:t>加强节约集约利用，促进生态文明建设</w:t>
            </w:r>
          </w:p>
        </w:tc>
        <w:tc>
          <w:tcPr>
            <w:tcW w:w="2891" w:type="dxa"/>
            <w:vAlign w:val="center"/>
          </w:tcPr>
          <w:p>
            <w:pPr>
              <w:pStyle w:val="12"/>
              <w:rPr>
                <w:rFonts w:hint="eastAsia" w:eastAsia="方正书宋_GBK"/>
                <w:lang w:eastAsia="zh-CN"/>
              </w:rPr>
            </w:pPr>
            <w:r>
              <w:t>加强节约集约利用，促进生态文明建设</w:t>
            </w:r>
            <w:r>
              <w:rPr>
                <w:rFonts w:hint="eastAsia"/>
                <w:lang w:eastAsia="zh-CN"/>
              </w:rPr>
              <w:t>。</w:t>
            </w:r>
          </w:p>
        </w:tc>
        <w:tc>
          <w:tcPr>
            <w:tcW w:w="1276" w:type="dxa"/>
            <w:vAlign w:val="center"/>
          </w:tcPr>
          <w:p>
            <w:pPr>
              <w:pStyle w:val="12"/>
            </w:pPr>
            <w:r>
              <w:t>≥95%</w:t>
            </w:r>
          </w:p>
        </w:tc>
        <w:tc>
          <w:tcPr>
            <w:tcW w:w="1843" w:type="dxa"/>
            <w:vAlign w:val="center"/>
          </w:tcPr>
          <w:p>
            <w:pPr>
              <w:pStyle w:val="12"/>
              <w:rPr>
                <w:rFonts w:hint="eastAsia" w:eastAsia="方正书宋_GBK"/>
                <w:lang w:eastAsia="zh-CN"/>
              </w:rPr>
            </w:pPr>
            <w:r>
              <w:t>加强节约集约利用，促进生态文明建设</w:t>
            </w:r>
            <w:r>
              <w:rPr>
                <w:rFonts w:hint="eastAsia"/>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受益群众满意度调查</w:t>
            </w:r>
          </w:p>
        </w:tc>
        <w:tc>
          <w:tcPr>
            <w:tcW w:w="2891" w:type="dxa"/>
            <w:vAlign w:val="center"/>
          </w:tcPr>
          <w:p>
            <w:pPr>
              <w:pStyle w:val="12"/>
            </w:pPr>
            <w:r>
              <w:t>受益群众满意度调查</w:t>
            </w:r>
          </w:p>
        </w:tc>
        <w:tc>
          <w:tcPr>
            <w:tcW w:w="1276" w:type="dxa"/>
            <w:vAlign w:val="center"/>
          </w:tcPr>
          <w:p>
            <w:pPr>
              <w:pStyle w:val="12"/>
            </w:pPr>
            <w:r>
              <w:t>≥95%</w:t>
            </w:r>
          </w:p>
        </w:tc>
        <w:tc>
          <w:tcPr>
            <w:tcW w:w="1843" w:type="dxa"/>
            <w:vAlign w:val="center"/>
          </w:tcPr>
          <w:p>
            <w:pPr>
              <w:pStyle w:val="12"/>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8、电子卷宗扫描经费绩效目标表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13110024P007132103347</w:t>
            </w:r>
          </w:p>
        </w:tc>
        <w:tc>
          <w:tcPr>
            <w:tcW w:w="1587" w:type="dxa"/>
            <w:vAlign w:val="center"/>
          </w:tcPr>
          <w:p>
            <w:pPr>
              <w:pStyle w:val="10"/>
            </w:pPr>
            <w:r>
              <w:t>项目名称</w:t>
            </w:r>
          </w:p>
        </w:tc>
        <w:tc>
          <w:tcPr>
            <w:tcW w:w="4422" w:type="dxa"/>
            <w:gridSpan w:val="3"/>
            <w:vAlign w:val="center"/>
          </w:tcPr>
          <w:p>
            <w:pPr>
              <w:pStyle w:val="12"/>
            </w:pPr>
            <w:r>
              <w:t>电子卷宗扫描经费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50.36</w:t>
            </w:r>
          </w:p>
        </w:tc>
        <w:tc>
          <w:tcPr>
            <w:tcW w:w="1587" w:type="dxa"/>
            <w:vAlign w:val="center"/>
          </w:tcPr>
          <w:p>
            <w:pPr>
              <w:pStyle w:val="10"/>
            </w:pPr>
            <w:r>
              <w:t>其中：财政    资金</w:t>
            </w:r>
          </w:p>
        </w:tc>
        <w:tc>
          <w:tcPr>
            <w:tcW w:w="1304" w:type="dxa"/>
            <w:vAlign w:val="center"/>
          </w:tcPr>
          <w:p>
            <w:pPr>
              <w:pStyle w:val="12"/>
            </w:pPr>
            <w:r>
              <w:t>50.36</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按时拨付卷宗扫描公司劳务费。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25%</w:t>
            </w:r>
          </w:p>
        </w:tc>
        <w:tc>
          <w:tcPr>
            <w:tcW w:w="1304" w:type="dxa"/>
            <w:vAlign w:val="center"/>
          </w:tcPr>
          <w:p>
            <w:pPr>
              <w:pStyle w:val="13"/>
            </w:pPr>
            <w:r>
              <w:t>25%</w:t>
            </w:r>
          </w:p>
        </w:tc>
        <w:tc>
          <w:tcPr>
            <w:tcW w:w="3118"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1.按时拨付卷宗扫描公司劳务费。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扫描卷宗的数量</w:t>
            </w:r>
          </w:p>
        </w:tc>
        <w:tc>
          <w:tcPr>
            <w:tcW w:w="2891" w:type="dxa"/>
            <w:vAlign w:val="center"/>
          </w:tcPr>
          <w:p>
            <w:pPr>
              <w:pStyle w:val="12"/>
            </w:pPr>
            <w:r>
              <w:t>扫描卷宗的数量达到要求</w:t>
            </w:r>
          </w:p>
        </w:tc>
        <w:tc>
          <w:tcPr>
            <w:tcW w:w="1276" w:type="dxa"/>
            <w:vAlign w:val="center"/>
          </w:tcPr>
          <w:p>
            <w:pPr>
              <w:pStyle w:val="12"/>
            </w:pPr>
            <w:r>
              <w:t>≥95%</w:t>
            </w:r>
          </w:p>
        </w:tc>
        <w:tc>
          <w:tcPr>
            <w:tcW w:w="1843" w:type="dxa"/>
            <w:vAlign w:val="center"/>
          </w:tcPr>
          <w:p>
            <w:pPr>
              <w:pStyle w:val="12"/>
            </w:pPr>
            <w:r>
              <w:t>扫描卷宗的数量达到要求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外包公司扫描人员工作完成率</w:t>
            </w:r>
          </w:p>
        </w:tc>
        <w:tc>
          <w:tcPr>
            <w:tcW w:w="2891" w:type="dxa"/>
            <w:vAlign w:val="center"/>
          </w:tcPr>
          <w:p>
            <w:pPr>
              <w:pStyle w:val="12"/>
            </w:pPr>
            <w:r>
              <w:t>开庭记录、案卷整理归档等工作完成情况</w:t>
            </w:r>
          </w:p>
        </w:tc>
        <w:tc>
          <w:tcPr>
            <w:tcW w:w="1276" w:type="dxa"/>
            <w:vAlign w:val="center"/>
          </w:tcPr>
          <w:p>
            <w:pPr>
              <w:pStyle w:val="12"/>
            </w:pPr>
            <w:r>
              <w:t>≥95%</w:t>
            </w:r>
          </w:p>
        </w:tc>
        <w:tc>
          <w:tcPr>
            <w:tcW w:w="1843" w:type="dxa"/>
            <w:vAlign w:val="center"/>
          </w:tcPr>
          <w:p>
            <w:pPr>
              <w:pStyle w:val="12"/>
            </w:pPr>
            <w:r>
              <w:t>开庭记录、案卷整理归档等工作完成情况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对电子卷宗归档系统的熟练掌握程度</w:t>
            </w:r>
          </w:p>
        </w:tc>
        <w:tc>
          <w:tcPr>
            <w:tcW w:w="2891" w:type="dxa"/>
            <w:vAlign w:val="center"/>
          </w:tcPr>
          <w:p>
            <w:pPr>
              <w:pStyle w:val="12"/>
            </w:pPr>
            <w:r>
              <w:t>对电子卷宗自动随案生成系统的掌握</w:t>
            </w:r>
          </w:p>
        </w:tc>
        <w:tc>
          <w:tcPr>
            <w:tcW w:w="1276" w:type="dxa"/>
            <w:vAlign w:val="center"/>
          </w:tcPr>
          <w:p>
            <w:pPr>
              <w:pStyle w:val="12"/>
            </w:pPr>
            <w:r>
              <w:t>≥95%</w:t>
            </w:r>
          </w:p>
        </w:tc>
        <w:tc>
          <w:tcPr>
            <w:tcW w:w="1843" w:type="dxa"/>
            <w:vAlign w:val="center"/>
          </w:tcPr>
          <w:p>
            <w:pPr>
              <w:pStyle w:val="12"/>
            </w:pPr>
            <w:r>
              <w:t>对电子卷宗自动随案生成系统的掌握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成本控制情况</w:t>
            </w:r>
          </w:p>
        </w:tc>
        <w:tc>
          <w:tcPr>
            <w:tcW w:w="2891" w:type="dxa"/>
            <w:vAlign w:val="center"/>
          </w:tcPr>
          <w:p>
            <w:pPr>
              <w:pStyle w:val="12"/>
            </w:pPr>
            <w:r>
              <w:t>成本控制情况</w:t>
            </w:r>
          </w:p>
        </w:tc>
        <w:tc>
          <w:tcPr>
            <w:tcW w:w="1276" w:type="dxa"/>
            <w:vAlign w:val="center"/>
          </w:tcPr>
          <w:p>
            <w:pPr>
              <w:pStyle w:val="12"/>
            </w:pPr>
            <w:r>
              <w:t>各项支出不高于行业标准或其他行业平均标准</w:t>
            </w:r>
          </w:p>
        </w:tc>
        <w:tc>
          <w:tcPr>
            <w:tcW w:w="1843" w:type="dxa"/>
            <w:vAlign w:val="center"/>
          </w:tcPr>
          <w:p>
            <w:pPr>
              <w:pStyle w:val="12"/>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提升公共服务水平和质量</w:t>
            </w:r>
          </w:p>
        </w:tc>
        <w:tc>
          <w:tcPr>
            <w:tcW w:w="2891" w:type="dxa"/>
            <w:vAlign w:val="center"/>
          </w:tcPr>
          <w:p>
            <w:pPr>
              <w:pStyle w:val="12"/>
            </w:pPr>
            <w:r>
              <w:t>提升公共服务水平和质量</w:t>
            </w:r>
          </w:p>
        </w:tc>
        <w:tc>
          <w:tcPr>
            <w:tcW w:w="1276" w:type="dxa"/>
            <w:vAlign w:val="center"/>
          </w:tcPr>
          <w:p>
            <w:pPr>
              <w:pStyle w:val="12"/>
            </w:pPr>
            <w:r>
              <w:t>≥95%</w:t>
            </w:r>
          </w:p>
        </w:tc>
        <w:tc>
          <w:tcPr>
            <w:tcW w:w="1843" w:type="dxa"/>
            <w:vAlign w:val="center"/>
          </w:tcPr>
          <w:p>
            <w:pPr>
              <w:pStyle w:val="12"/>
            </w:pPr>
            <w:r>
              <w:t>提升公共服务水平和质量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办理单位满意度</w:t>
            </w:r>
          </w:p>
        </w:tc>
        <w:tc>
          <w:tcPr>
            <w:tcW w:w="2891" w:type="dxa"/>
            <w:vAlign w:val="center"/>
          </w:tcPr>
          <w:p>
            <w:pPr>
              <w:pStyle w:val="12"/>
            </w:pPr>
            <w:r>
              <w:t>办理单位满意度</w:t>
            </w:r>
          </w:p>
        </w:tc>
        <w:tc>
          <w:tcPr>
            <w:tcW w:w="1276" w:type="dxa"/>
            <w:vAlign w:val="center"/>
          </w:tcPr>
          <w:p>
            <w:pPr>
              <w:pStyle w:val="12"/>
            </w:pPr>
            <w:r>
              <w:t>≥95%</w:t>
            </w:r>
          </w:p>
        </w:tc>
        <w:tc>
          <w:tcPr>
            <w:tcW w:w="1843" w:type="dxa"/>
            <w:vAlign w:val="center"/>
          </w:tcPr>
          <w:p>
            <w:pPr>
              <w:pStyle w:val="12"/>
            </w:pPr>
            <w:r>
              <w:t>办理单位满意度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9、劳务派遣人员经费绩效目标表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13110024P00713210331C</w:t>
            </w:r>
          </w:p>
        </w:tc>
        <w:tc>
          <w:tcPr>
            <w:tcW w:w="1587" w:type="dxa"/>
            <w:vAlign w:val="center"/>
          </w:tcPr>
          <w:p>
            <w:pPr>
              <w:pStyle w:val="10"/>
            </w:pPr>
            <w:r>
              <w:t>项目名称</w:t>
            </w:r>
          </w:p>
        </w:tc>
        <w:tc>
          <w:tcPr>
            <w:tcW w:w="4422" w:type="dxa"/>
            <w:gridSpan w:val="3"/>
            <w:vAlign w:val="center"/>
          </w:tcPr>
          <w:p>
            <w:pPr>
              <w:pStyle w:val="12"/>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530.00</w:t>
            </w:r>
          </w:p>
        </w:tc>
        <w:tc>
          <w:tcPr>
            <w:tcW w:w="1587" w:type="dxa"/>
            <w:vAlign w:val="center"/>
          </w:tcPr>
          <w:p>
            <w:pPr>
              <w:pStyle w:val="10"/>
            </w:pPr>
            <w:r>
              <w:t>其中：财政    资金</w:t>
            </w:r>
          </w:p>
        </w:tc>
        <w:tc>
          <w:tcPr>
            <w:tcW w:w="1304" w:type="dxa"/>
            <w:vAlign w:val="center"/>
          </w:tcPr>
          <w:p>
            <w:pPr>
              <w:pStyle w:val="12"/>
            </w:pPr>
            <w:r>
              <w:t>530.00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按时发放劳务派遣人员薪酬，缴纳各项保险。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25%</w:t>
            </w:r>
          </w:p>
        </w:tc>
        <w:tc>
          <w:tcPr>
            <w:tcW w:w="1304" w:type="dxa"/>
            <w:vAlign w:val="center"/>
          </w:tcPr>
          <w:p>
            <w:pPr>
              <w:pStyle w:val="13"/>
            </w:pPr>
            <w:r>
              <w:t>25%</w:t>
            </w:r>
          </w:p>
        </w:tc>
        <w:tc>
          <w:tcPr>
            <w:tcW w:w="3118"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1.按时发放劳务派遣人员薪酬，缴纳各项保险。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保障我单位劳务输入人员工资福利</w:t>
            </w:r>
          </w:p>
        </w:tc>
        <w:tc>
          <w:tcPr>
            <w:tcW w:w="2891" w:type="dxa"/>
            <w:vAlign w:val="center"/>
          </w:tcPr>
          <w:p>
            <w:pPr>
              <w:pStyle w:val="12"/>
            </w:pPr>
            <w:r>
              <w:t>保障我单位劳务输入人员工资福利</w:t>
            </w:r>
          </w:p>
        </w:tc>
        <w:tc>
          <w:tcPr>
            <w:tcW w:w="1276" w:type="dxa"/>
            <w:vAlign w:val="center"/>
          </w:tcPr>
          <w:p>
            <w:pPr>
              <w:pStyle w:val="12"/>
            </w:pPr>
            <w:r>
              <w:t>≥100人</w:t>
            </w:r>
          </w:p>
        </w:tc>
        <w:tc>
          <w:tcPr>
            <w:tcW w:w="1843" w:type="dxa"/>
            <w:vAlign w:val="center"/>
          </w:tcPr>
          <w:p>
            <w:pPr>
              <w:pStyle w:val="12"/>
            </w:pPr>
            <w:r>
              <w:t>保障我单位劳务输入人员工资福利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工资福利等发放标准</w:t>
            </w:r>
          </w:p>
        </w:tc>
        <w:tc>
          <w:tcPr>
            <w:tcW w:w="2891" w:type="dxa"/>
            <w:vAlign w:val="center"/>
          </w:tcPr>
          <w:p>
            <w:pPr>
              <w:pStyle w:val="12"/>
            </w:pPr>
            <w:r>
              <w:t>工资福利以及社会保障等发放标准</w:t>
            </w:r>
          </w:p>
        </w:tc>
        <w:tc>
          <w:tcPr>
            <w:tcW w:w="1276" w:type="dxa"/>
            <w:vAlign w:val="center"/>
          </w:tcPr>
          <w:p>
            <w:pPr>
              <w:pStyle w:val="12"/>
            </w:pPr>
            <w:r>
              <w:t>≥95%</w:t>
            </w:r>
          </w:p>
        </w:tc>
        <w:tc>
          <w:tcPr>
            <w:tcW w:w="1843" w:type="dxa"/>
            <w:vAlign w:val="center"/>
          </w:tcPr>
          <w:p>
            <w:pPr>
              <w:pStyle w:val="12"/>
            </w:pPr>
            <w:r>
              <w:t>工资福利以及社会保障等发放标准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实际发放的工资占比率</w:t>
            </w:r>
          </w:p>
        </w:tc>
        <w:tc>
          <w:tcPr>
            <w:tcW w:w="2891" w:type="dxa"/>
            <w:vAlign w:val="center"/>
          </w:tcPr>
          <w:p>
            <w:pPr>
              <w:pStyle w:val="12"/>
            </w:pPr>
            <w:r>
              <w:t>实际发放的工资占计划发放金额的比率</w:t>
            </w:r>
          </w:p>
        </w:tc>
        <w:tc>
          <w:tcPr>
            <w:tcW w:w="1276" w:type="dxa"/>
            <w:vAlign w:val="center"/>
          </w:tcPr>
          <w:p>
            <w:pPr>
              <w:pStyle w:val="12"/>
            </w:pPr>
            <w:r>
              <w:t>≥95%</w:t>
            </w:r>
          </w:p>
        </w:tc>
        <w:tc>
          <w:tcPr>
            <w:tcW w:w="1843" w:type="dxa"/>
            <w:vAlign w:val="center"/>
          </w:tcPr>
          <w:p>
            <w:pPr>
              <w:pStyle w:val="12"/>
            </w:pPr>
            <w:r>
              <w:t>实际发放的工资占计划发放金额的比率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成本控制情况</w:t>
            </w:r>
          </w:p>
        </w:tc>
        <w:tc>
          <w:tcPr>
            <w:tcW w:w="2891" w:type="dxa"/>
            <w:vAlign w:val="center"/>
          </w:tcPr>
          <w:p>
            <w:pPr>
              <w:pStyle w:val="12"/>
            </w:pPr>
            <w:r>
              <w:t>成本控制情况</w:t>
            </w:r>
          </w:p>
        </w:tc>
        <w:tc>
          <w:tcPr>
            <w:tcW w:w="1276" w:type="dxa"/>
            <w:vAlign w:val="center"/>
          </w:tcPr>
          <w:p>
            <w:pPr>
              <w:pStyle w:val="12"/>
            </w:pPr>
            <w:r>
              <w:t>各项支出不高于行业标准或其他行业平均标准</w:t>
            </w:r>
          </w:p>
        </w:tc>
        <w:tc>
          <w:tcPr>
            <w:tcW w:w="1843" w:type="dxa"/>
            <w:vAlign w:val="center"/>
          </w:tcPr>
          <w:p>
            <w:pPr>
              <w:pStyle w:val="12"/>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保证人才队伍可持续建设</w:t>
            </w:r>
          </w:p>
        </w:tc>
        <w:tc>
          <w:tcPr>
            <w:tcW w:w="2891" w:type="dxa"/>
            <w:vAlign w:val="center"/>
          </w:tcPr>
          <w:p>
            <w:pPr>
              <w:pStyle w:val="12"/>
            </w:pPr>
            <w:r>
              <w:t>保证人才队伍可持续建设</w:t>
            </w:r>
          </w:p>
        </w:tc>
        <w:tc>
          <w:tcPr>
            <w:tcW w:w="1276" w:type="dxa"/>
            <w:vAlign w:val="center"/>
          </w:tcPr>
          <w:p>
            <w:pPr>
              <w:pStyle w:val="12"/>
            </w:pPr>
            <w:r>
              <w:t>≥95%</w:t>
            </w:r>
          </w:p>
        </w:tc>
        <w:tc>
          <w:tcPr>
            <w:tcW w:w="1843" w:type="dxa"/>
            <w:vAlign w:val="center"/>
          </w:tcPr>
          <w:p>
            <w:pPr>
              <w:pStyle w:val="12"/>
            </w:pPr>
            <w:r>
              <w:t>保证人才队伍可持续建设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rPr>
                <w:rFonts w:hint="eastAsia" w:eastAsia="方正书宋_GBK"/>
                <w:lang w:eastAsia="zh-CN"/>
              </w:rPr>
            </w:pPr>
            <w:r>
              <w:t>通过问卷调查，满意对象占比例</w:t>
            </w:r>
            <w:r>
              <w:rPr>
                <w:rFonts w:hint="eastAsia"/>
                <w:lang w:eastAsia="zh-CN"/>
              </w:rPr>
              <w:t>。</w:t>
            </w:r>
          </w:p>
        </w:tc>
        <w:tc>
          <w:tcPr>
            <w:tcW w:w="2891" w:type="dxa"/>
            <w:vAlign w:val="center"/>
          </w:tcPr>
          <w:p>
            <w:pPr>
              <w:pStyle w:val="12"/>
              <w:rPr>
                <w:rFonts w:hint="eastAsia" w:eastAsia="方正书宋_GBK"/>
                <w:lang w:eastAsia="zh-CN"/>
              </w:rPr>
            </w:pPr>
            <w:r>
              <w:t>通过问卷调查，满意和较满意的对象占所有调查对象的比例</w:t>
            </w:r>
            <w:r>
              <w:rPr>
                <w:rFonts w:hint="eastAsia"/>
                <w:lang w:eastAsia="zh-CN"/>
              </w:rPr>
              <w:t>。</w:t>
            </w:r>
          </w:p>
        </w:tc>
        <w:tc>
          <w:tcPr>
            <w:tcW w:w="1276" w:type="dxa"/>
            <w:vAlign w:val="center"/>
          </w:tcPr>
          <w:p>
            <w:pPr>
              <w:pStyle w:val="12"/>
            </w:pPr>
            <w:r>
              <w:t>≥95%</w:t>
            </w:r>
          </w:p>
        </w:tc>
        <w:tc>
          <w:tcPr>
            <w:tcW w:w="1843" w:type="dxa"/>
            <w:vAlign w:val="center"/>
          </w:tcPr>
          <w:p>
            <w:pPr>
              <w:pStyle w:val="12"/>
              <w:rPr>
                <w:rFonts w:hint="eastAsia" w:eastAsia="方正书宋_GBK"/>
                <w:lang w:eastAsia="zh-CN"/>
              </w:rPr>
            </w:pPr>
            <w:r>
              <w:t>通过问卷调查，满意和较满意的对象占所有调查对象的比例</w:t>
            </w:r>
            <w:r>
              <w:rPr>
                <w:rFonts w:hint="eastAsia"/>
                <w:lang w:eastAsia="zh-CN"/>
              </w:rPr>
              <w:t>。</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10、聘任制书记员经费 财力绩效目标表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13110024P00713210440X</w:t>
            </w:r>
          </w:p>
        </w:tc>
        <w:tc>
          <w:tcPr>
            <w:tcW w:w="1587" w:type="dxa"/>
            <w:vAlign w:val="center"/>
          </w:tcPr>
          <w:p>
            <w:pPr>
              <w:pStyle w:val="10"/>
            </w:pPr>
            <w:r>
              <w:t>项目名称</w:t>
            </w:r>
          </w:p>
        </w:tc>
        <w:tc>
          <w:tcPr>
            <w:tcW w:w="4422" w:type="dxa"/>
            <w:gridSpan w:val="3"/>
            <w:vAlign w:val="center"/>
          </w:tcPr>
          <w:p>
            <w:pPr>
              <w:pStyle w:val="12"/>
            </w:pPr>
            <w:r>
              <w:t>聘任制书记员经费 财力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276.00</w:t>
            </w:r>
          </w:p>
        </w:tc>
        <w:tc>
          <w:tcPr>
            <w:tcW w:w="1587" w:type="dxa"/>
            <w:vAlign w:val="center"/>
          </w:tcPr>
          <w:p>
            <w:pPr>
              <w:pStyle w:val="10"/>
            </w:pPr>
            <w:r>
              <w:t>其中：财政    资金</w:t>
            </w:r>
          </w:p>
        </w:tc>
        <w:tc>
          <w:tcPr>
            <w:tcW w:w="1304" w:type="dxa"/>
            <w:vAlign w:val="center"/>
          </w:tcPr>
          <w:p>
            <w:pPr>
              <w:pStyle w:val="12"/>
            </w:pPr>
            <w:r>
              <w:t>276.00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建立与等级、业绩挂钩的聘用制书记员薪酬制度，按时发放聘任制书记员薪酬。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25%</w:t>
            </w:r>
          </w:p>
        </w:tc>
        <w:tc>
          <w:tcPr>
            <w:tcW w:w="1304" w:type="dxa"/>
            <w:vAlign w:val="center"/>
          </w:tcPr>
          <w:p>
            <w:pPr>
              <w:pStyle w:val="13"/>
            </w:pPr>
            <w:r>
              <w:t>25%</w:t>
            </w:r>
          </w:p>
        </w:tc>
        <w:tc>
          <w:tcPr>
            <w:tcW w:w="3118"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1.建立与等级、业绩挂钩的聘用制书记员薪酬制度，按时发放聘任制书记员薪酬。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实际完成招聘人数</w:t>
            </w:r>
          </w:p>
        </w:tc>
        <w:tc>
          <w:tcPr>
            <w:tcW w:w="2891" w:type="dxa"/>
            <w:vAlign w:val="center"/>
          </w:tcPr>
          <w:p>
            <w:pPr>
              <w:pStyle w:val="12"/>
            </w:pPr>
            <w:r>
              <w:t>实际完成招聘人数</w:t>
            </w:r>
          </w:p>
        </w:tc>
        <w:tc>
          <w:tcPr>
            <w:tcW w:w="1276" w:type="dxa"/>
            <w:vAlign w:val="center"/>
          </w:tcPr>
          <w:p>
            <w:pPr>
              <w:pStyle w:val="12"/>
            </w:pPr>
            <w:r>
              <w:t>≥45人</w:t>
            </w:r>
          </w:p>
        </w:tc>
        <w:tc>
          <w:tcPr>
            <w:tcW w:w="1843" w:type="dxa"/>
            <w:vAlign w:val="center"/>
          </w:tcPr>
          <w:p>
            <w:pPr>
              <w:pStyle w:val="12"/>
            </w:pPr>
            <w:r>
              <w:t>实际完成招聘人数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支付聘用人员工资额</w:t>
            </w:r>
          </w:p>
        </w:tc>
        <w:tc>
          <w:tcPr>
            <w:tcW w:w="2891" w:type="dxa"/>
            <w:vAlign w:val="center"/>
          </w:tcPr>
          <w:p>
            <w:pPr>
              <w:pStyle w:val="12"/>
            </w:pPr>
            <w:r>
              <w:t>支付聘用人员工资额</w:t>
            </w:r>
          </w:p>
        </w:tc>
        <w:tc>
          <w:tcPr>
            <w:tcW w:w="1276" w:type="dxa"/>
            <w:vAlign w:val="center"/>
          </w:tcPr>
          <w:p>
            <w:pPr>
              <w:pStyle w:val="12"/>
            </w:pPr>
            <w:r>
              <w:t>≥95%</w:t>
            </w:r>
          </w:p>
        </w:tc>
        <w:tc>
          <w:tcPr>
            <w:tcW w:w="1843" w:type="dxa"/>
            <w:vAlign w:val="center"/>
          </w:tcPr>
          <w:p>
            <w:pPr>
              <w:pStyle w:val="12"/>
            </w:pPr>
            <w:r>
              <w:t>支付聘用人员工资额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实际发放的工资比率</w:t>
            </w:r>
          </w:p>
        </w:tc>
        <w:tc>
          <w:tcPr>
            <w:tcW w:w="2891" w:type="dxa"/>
            <w:vAlign w:val="center"/>
          </w:tcPr>
          <w:p>
            <w:pPr>
              <w:pStyle w:val="12"/>
            </w:pPr>
            <w:r>
              <w:t>实际发放的工资占计划发放金额的比率</w:t>
            </w:r>
          </w:p>
        </w:tc>
        <w:tc>
          <w:tcPr>
            <w:tcW w:w="1276" w:type="dxa"/>
            <w:vAlign w:val="center"/>
          </w:tcPr>
          <w:p>
            <w:pPr>
              <w:pStyle w:val="12"/>
            </w:pPr>
            <w:r>
              <w:t>≥95%</w:t>
            </w:r>
          </w:p>
        </w:tc>
        <w:tc>
          <w:tcPr>
            <w:tcW w:w="1843" w:type="dxa"/>
            <w:vAlign w:val="center"/>
          </w:tcPr>
          <w:p>
            <w:pPr>
              <w:pStyle w:val="12"/>
            </w:pPr>
            <w:r>
              <w:t>实际发放的工资占计划发放金额的比率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成本控制情况</w:t>
            </w:r>
          </w:p>
        </w:tc>
        <w:tc>
          <w:tcPr>
            <w:tcW w:w="2891" w:type="dxa"/>
            <w:vAlign w:val="center"/>
          </w:tcPr>
          <w:p>
            <w:pPr>
              <w:pStyle w:val="12"/>
            </w:pPr>
            <w:r>
              <w:t>成本控制情况</w:t>
            </w:r>
          </w:p>
        </w:tc>
        <w:tc>
          <w:tcPr>
            <w:tcW w:w="1276" w:type="dxa"/>
            <w:vAlign w:val="center"/>
          </w:tcPr>
          <w:p>
            <w:pPr>
              <w:pStyle w:val="12"/>
            </w:pPr>
            <w:r>
              <w:t>各项支出不高于行业标准或其他行业平均标准</w:t>
            </w:r>
          </w:p>
        </w:tc>
        <w:tc>
          <w:tcPr>
            <w:tcW w:w="1843" w:type="dxa"/>
            <w:vAlign w:val="center"/>
          </w:tcPr>
          <w:p>
            <w:pPr>
              <w:pStyle w:val="12"/>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保证人才队伍可持续建设</w:t>
            </w:r>
          </w:p>
        </w:tc>
        <w:tc>
          <w:tcPr>
            <w:tcW w:w="2891" w:type="dxa"/>
            <w:vAlign w:val="center"/>
          </w:tcPr>
          <w:p>
            <w:pPr>
              <w:pStyle w:val="12"/>
            </w:pPr>
            <w:r>
              <w:t>保证人才队伍可持续建设</w:t>
            </w:r>
          </w:p>
        </w:tc>
        <w:tc>
          <w:tcPr>
            <w:tcW w:w="1276" w:type="dxa"/>
            <w:vAlign w:val="center"/>
          </w:tcPr>
          <w:p>
            <w:pPr>
              <w:pStyle w:val="12"/>
            </w:pPr>
            <w:r>
              <w:t>≥95%</w:t>
            </w:r>
          </w:p>
        </w:tc>
        <w:tc>
          <w:tcPr>
            <w:tcW w:w="1843" w:type="dxa"/>
            <w:vAlign w:val="center"/>
          </w:tcPr>
          <w:p>
            <w:pPr>
              <w:pStyle w:val="12"/>
            </w:pPr>
            <w:r>
              <w:t>保证人才队伍可持续建设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11、聘用制书记员经费绩效目标表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13110024P00713210330Q</w:t>
            </w:r>
          </w:p>
        </w:tc>
        <w:tc>
          <w:tcPr>
            <w:tcW w:w="1587" w:type="dxa"/>
            <w:vAlign w:val="center"/>
          </w:tcPr>
          <w:p>
            <w:pPr>
              <w:pStyle w:val="10"/>
            </w:pPr>
            <w:r>
              <w:t>项目名称</w:t>
            </w:r>
          </w:p>
        </w:tc>
        <w:tc>
          <w:tcPr>
            <w:tcW w:w="4422" w:type="dxa"/>
            <w:gridSpan w:val="3"/>
            <w:vAlign w:val="center"/>
          </w:tcPr>
          <w:p>
            <w:pPr>
              <w:pStyle w:val="12"/>
            </w:pPr>
            <w:r>
              <w:t>聘用制书记员经费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60.00</w:t>
            </w:r>
          </w:p>
        </w:tc>
        <w:tc>
          <w:tcPr>
            <w:tcW w:w="1587" w:type="dxa"/>
            <w:vAlign w:val="center"/>
          </w:tcPr>
          <w:p>
            <w:pPr>
              <w:pStyle w:val="10"/>
            </w:pPr>
            <w:r>
              <w:t>其中：财政    资金</w:t>
            </w:r>
          </w:p>
        </w:tc>
        <w:tc>
          <w:tcPr>
            <w:tcW w:w="1304" w:type="dxa"/>
            <w:vAlign w:val="center"/>
          </w:tcPr>
          <w:p>
            <w:pPr>
              <w:pStyle w:val="12"/>
            </w:pPr>
            <w:r>
              <w:t>60.00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建立与等级、业绩挂钩的聘用制书记员薪酬制度，按时发放聘任制书记员薪酬。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25%</w:t>
            </w:r>
          </w:p>
        </w:tc>
        <w:tc>
          <w:tcPr>
            <w:tcW w:w="1304" w:type="dxa"/>
            <w:vAlign w:val="center"/>
          </w:tcPr>
          <w:p>
            <w:pPr>
              <w:pStyle w:val="13"/>
            </w:pPr>
            <w:r>
              <w:t>25%</w:t>
            </w:r>
          </w:p>
        </w:tc>
        <w:tc>
          <w:tcPr>
            <w:tcW w:w="3118"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1.建立与等级、业绩挂钩的聘用制书记员薪酬制度，按时发放聘任制书记员薪酬。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实际完成招聘人数</w:t>
            </w:r>
          </w:p>
        </w:tc>
        <w:tc>
          <w:tcPr>
            <w:tcW w:w="2891" w:type="dxa"/>
            <w:vAlign w:val="center"/>
          </w:tcPr>
          <w:p>
            <w:pPr>
              <w:pStyle w:val="12"/>
            </w:pPr>
            <w:r>
              <w:t>实际完成招聘人数</w:t>
            </w:r>
          </w:p>
        </w:tc>
        <w:tc>
          <w:tcPr>
            <w:tcW w:w="1276" w:type="dxa"/>
            <w:vAlign w:val="center"/>
          </w:tcPr>
          <w:p>
            <w:pPr>
              <w:pStyle w:val="12"/>
            </w:pPr>
            <w:r>
              <w:t>≥45人</w:t>
            </w:r>
          </w:p>
        </w:tc>
        <w:tc>
          <w:tcPr>
            <w:tcW w:w="1843" w:type="dxa"/>
            <w:vAlign w:val="center"/>
          </w:tcPr>
          <w:p>
            <w:pPr>
              <w:pStyle w:val="12"/>
            </w:pPr>
            <w:r>
              <w:t>实际完成招聘人数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支付聘用人员工资额</w:t>
            </w:r>
          </w:p>
        </w:tc>
        <w:tc>
          <w:tcPr>
            <w:tcW w:w="2891" w:type="dxa"/>
            <w:vAlign w:val="center"/>
          </w:tcPr>
          <w:p>
            <w:pPr>
              <w:pStyle w:val="12"/>
            </w:pPr>
            <w:r>
              <w:t>支付聘用人员工资额</w:t>
            </w:r>
          </w:p>
        </w:tc>
        <w:tc>
          <w:tcPr>
            <w:tcW w:w="1276" w:type="dxa"/>
            <w:vAlign w:val="center"/>
          </w:tcPr>
          <w:p>
            <w:pPr>
              <w:pStyle w:val="12"/>
            </w:pPr>
            <w:r>
              <w:t>≥95%</w:t>
            </w:r>
          </w:p>
        </w:tc>
        <w:tc>
          <w:tcPr>
            <w:tcW w:w="1843" w:type="dxa"/>
            <w:vAlign w:val="center"/>
          </w:tcPr>
          <w:p>
            <w:pPr>
              <w:pStyle w:val="12"/>
            </w:pPr>
            <w:r>
              <w:t>支付聘用人员工资额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实际发放的工资比率</w:t>
            </w:r>
          </w:p>
        </w:tc>
        <w:tc>
          <w:tcPr>
            <w:tcW w:w="2891" w:type="dxa"/>
            <w:vAlign w:val="center"/>
          </w:tcPr>
          <w:p>
            <w:pPr>
              <w:pStyle w:val="12"/>
            </w:pPr>
            <w:r>
              <w:t>实际发放的工资占计划发放金额的比率</w:t>
            </w:r>
          </w:p>
        </w:tc>
        <w:tc>
          <w:tcPr>
            <w:tcW w:w="1276" w:type="dxa"/>
            <w:vAlign w:val="center"/>
          </w:tcPr>
          <w:p>
            <w:pPr>
              <w:pStyle w:val="12"/>
            </w:pPr>
            <w:r>
              <w:t>≥95%</w:t>
            </w:r>
          </w:p>
        </w:tc>
        <w:tc>
          <w:tcPr>
            <w:tcW w:w="1843" w:type="dxa"/>
            <w:vAlign w:val="center"/>
          </w:tcPr>
          <w:p>
            <w:pPr>
              <w:pStyle w:val="12"/>
            </w:pPr>
            <w:r>
              <w:t>实际发放的工资占计划发放金额的比率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成本控制情况</w:t>
            </w:r>
          </w:p>
        </w:tc>
        <w:tc>
          <w:tcPr>
            <w:tcW w:w="2891" w:type="dxa"/>
            <w:vAlign w:val="center"/>
          </w:tcPr>
          <w:p>
            <w:pPr>
              <w:pStyle w:val="12"/>
            </w:pPr>
            <w:r>
              <w:t>成本控制情况</w:t>
            </w:r>
          </w:p>
        </w:tc>
        <w:tc>
          <w:tcPr>
            <w:tcW w:w="1276" w:type="dxa"/>
            <w:vAlign w:val="center"/>
          </w:tcPr>
          <w:p>
            <w:pPr>
              <w:pStyle w:val="12"/>
            </w:pPr>
            <w:r>
              <w:t>各项支出不高于行业标准或其他行业平均标准</w:t>
            </w:r>
          </w:p>
        </w:tc>
        <w:tc>
          <w:tcPr>
            <w:tcW w:w="1843" w:type="dxa"/>
            <w:vAlign w:val="center"/>
          </w:tcPr>
          <w:p>
            <w:pPr>
              <w:pStyle w:val="12"/>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保证人才队伍可持续建设</w:t>
            </w:r>
          </w:p>
        </w:tc>
        <w:tc>
          <w:tcPr>
            <w:tcW w:w="2891" w:type="dxa"/>
            <w:vAlign w:val="center"/>
          </w:tcPr>
          <w:p>
            <w:pPr>
              <w:pStyle w:val="12"/>
            </w:pPr>
            <w:r>
              <w:t>保证人才队伍可持续建设</w:t>
            </w:r>
          </w:p>
        </w:tc>
        <w:tc>
          <w:tcPr>
            <w:tcW w:w="1276" w:type="dxa"/>
            <w:vAlign w:val="center"/>
          </w:tcPr>
          <w:p>
            <w:pPr>
              <w:pStyle w:val="12"/>
            </w:pPr>
            <w:r>
              <w:t>≥95%</w:t>
            </w:r>
          </w:p>
        </w:tc>
        <w:tc>
          <w:tcPr>
            <w:tcW w:w="1843" w:type="dxa"/>
            <w:vAlign w:val="center"/>
          </w:tcPr>
          <w:p>
            <w:pPr>
              <w:pStyle w:val="12"/>
            </w:pPr>
            <w:r>
              <w:t>保证人才队伍可持续建设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满意率</w:t>
            </w:r>
          </w:p>
        </w:tc>
        <w:tc>
          <w:tcPr>
            <w:tcW w:w="2891" w:type="dxa"/>
            <w:vAlign w:val="center"/>
          </w:tcPr>
          <w:p>
            <w:pPr>
              <w:pStyle w:val="12"/>
            </w:pPr>
            <w:r>
              <w:t>满意率</w:t>
            </w:r>
          </w:p>
        </w:tc>
        <w:tc>
          <w:tcPr>
            <w:tcW w:w="1276" w:type="dxa"/>
            <w:vAlign w:val="center"/>
          </w:tcPr>
          <w:p>
            <w:pPr>
              <w:pStyle w:val="12"/>
            </w:pPr>
            <w:r>
              <w:t>≥95%</w:t>
            </w:r>
          </w:p>
        </w:tc>
        <w:tc>
          <w:tcPr>
            <w:tcW w:w="1843" w:type="dxa"/>
            <w:vAlign w:val="center"/>
          </w:tcPr>
          <w:p>
            <w:pPr>
              <w:pStyle w:val="12"/>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12、三级调解员费用绩效目标表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13110024P00713210336E</w:t>
            </w:r>
          </w:p>
        </w:tc>
        <w:tc>
          <w:tcPr>
            <w:tcW w:w="1587" w:type="dxa"/>
            <w:vAlign w:val="center"/>
          </w:tcPr>
          <w:p>
            <w:pPr>
              <w:pStyle w:val="10"/>
            </w:pPr>
            <w:r>
              <w:t>项目名称</w:t>
            </w:r>
          </w:p>
        </w:tc>
        <w:tc>
          <w:tcPr>
            <w:tcW w:w="4422" w:type="dxa"/>
            <w:gridSpan w:val="3"/>
            <w:vAlign w:val="center"/>
          </w:tcPr>
          <w:p>
            <w:pPr>
              <w:pStyle w:val="12"/>
            </w:pPr>
            <w:r>
              <w:t>三级调解员费用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20.00</w:t>
            </w:r>
          </w:p>
        </w:tc>
        <w:tc>
          <w:tcPr>
            <w:tcW w:w="1587" w:type="dxa"/>
            <w:vAlign w:val="center"/>
          </w:tcPr>
          <w:p>
            <w:pPr>
              <w:pStyle w:val="10"/>
            </w:pPr>
            <w:r>
              <w:t>其中：财政    资金</w:t>
            </w:r>
          </w:p>
        </w:tc>
        <w:tc>
          <w:tcPr>
            <w:tcW w:w="1304" w:type="dxa"/>
            <w:vAlign w:val="center"/>
          </w:tcPr>
          <w:p>
            <w:pPr>
              <w:pStyle w:val="12"/>
            </w:pPr>
            <w:r>
              <w:t>20.00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妥善审理经济转型过程中</w:t>
            </w:r>
            <w:r>
              <w:rPr>
                <w:rFonts w:hint="eastAsia"/>
                <w:lang w:val="en-US" w:eastAsia="zh-CN"/>
              </w:rPr>
              <w:t>引</w:t>
            </w:r>
            <w:r>
              <w:t>发的各类矛盾纠纷，依法维护国家安全和社会稳定，严惩各类严重刑事犯罪，积极推</w:t>
            </w:r>
            <w:r>
              <w:rPr>
                <w:rFonts w:hint="eastAsia"/>
                <w:lang w:val="en-US" w:eastAsia="zh-CN"/>
              </w:rPr>
              <w:t>进</w:t>
            </w:r>
            <w:r>
              <w:t>平安社区建设，营造良好的法制环境。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25%</w:t>
            </w:r>
          </w:p>
        </w:tc>
        <w:tc>
          <w:tcPr>
            <w:tcW w:w="1304" w:type="dxa"/>
            <w:vAlign w:val="center"/>
          </w:tcPr>
          <w:p>
            <w:pPr>
              <w:pStyle w:val="13"/>
            </w:pPr>
            <w:r>
              <w:t>25%</w:t>
            </w:r>
          </w:p>
        </w:tc>
        <w:tc>
          <w:tcPr>
            <w:tcW w:w="3118"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1.妥善审理经济转型过程中</w:t>
            </w:r>
            <w:r>
              <w:rPr>
                <w:rFonts w:hint="eastAsia"/>
                <w:lang w:val="en-US" w:eastAsia="zh-CN"/>
              </w:rPr>
              <w:t>引</w:t>
            </w:r>
            <w:r>
              <w:t>发的各类矛盾纠纷，依法维护国家安全和社会稳定，严惩各类严重刑事犯罪，积极推</w:t>
            </w:r>
            <w:r>
              <w:rPr>
                <w:rFonts w:hint="eastAsia"/>
                <w:lang w:val="en-US" w:eastAsia="zh-CN"/>
              </w:rPr>
              <w:t>进</w:t>
            </w:r>
            <w:r>
              <w:t>平安社区建设，营造良好的法制环境。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监管系统重大保障处理响应时间</w:t>
            </w:r>
          </w:p>
        </w:tc>
        <w:tc>
          <w:tcPr>
            <w:tcW w:w="2891" w:type="dxa"/>
            <w:vAlign w:val="center"/>
          </w:tcPr>
          <w:p>
            <w:pPr>
              <w:pStyle w:val="12"/>
            </w:pPr>
            <w:r>
              <w:t>监管系统重大保障处理响应时间</w:t>
            </w:r>
          </w:p>
        </w:tc>
        <w:tc>
          <w:tcPr>
            <w:tcW w:w="1276" w:type="dxa"/>
            <w:vAlign w:val="center"/>
          </w:tcPr>
          <w:p>
            <w:pPr>
              <w:pStyle w:val="12"/>
            </w:pPr>
            <w:r>
              <w:t>≥95%</w:t>
            </w:r>
          </w:p>
        </w:tc>
        <w:tc>
          <w:tcPr>
            <w:tcW w:w="1843" w:type="dxa"/>
            <w:vAlign w:val="center"/>
          </w:tcPr>
          <w:p>
            <w:pPr>
              <w:pStyle w:val="12"/>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项目实际支出是否控制在预算内</w:t>
            </w:r>
          </w:p>
        </w:tc>
        <w:tc>
          <w:tcPr>
            <w:tcW w:w="2891" w:type="dxa"/>
            <w:vAlign w:val="center"/>
          </w:tcPr>
          <w:p>
            <w:pPr>
              <w:pStyle w:val="12"/>
            </w:pPr>
            <w:r>
              <w:t>项目实际支出是否控制在预算内</w:t>
            </w:r>
          </w:p>
        </w:tc>
        <w:tc>
          <w:tcPr>
            <w:tcW w:w="1276" w:type="dxa"/>
            <w:vAlign w:val="center"/>
          </w:tcPr>
          <w:p>
            <w:pPr>
              <w:pStyle w:val="12"/>
            </w:pPr>
            <w:r>
              <w:t>≥95%</w:t>
            </w:r>
          </w:p>
        </w:tc>
        <w:tc>
          <w:tcPr>
            <w:tcW w:w="1843" w:type="dxa"/>
            <w:vAlign w:val="center"/>
          </w:tcPr>
          <w:p>
            <w:pPr>
              <w:pStyle w:val="12"/>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工作按时完成率</w:t>
            </w:r>
          </w:p>
        </w:tc>
        <w:tc>
          <w:tcPr>
            <w:tcW w:w="2891" w:type="dxa"/>
            <w:vAlign w:val="center"/>
          </w:tcPr>
          <w:p>
            <w:pPr>
              <w:pStyle w:val="12"/>
            </w:pPr>
            <w:r>
              <w:t>工作按时完成率</w:t>
            </w:r>
          </w:p>
        </w:tc>
        <w:tc>
          <w:tcPr>
            <w:tcW w:w="1276" w:type="dxa"/>
            <w:vAlign w:val="center"/>
          </w:tcPr>
          <w:p>
            <w:pPr>
              <w:pStyle w:val="12"/>
            </w:pPr>
            <w:r>
              <w:t>≥85%</w:t>
            </w:r>
          </w:p>
        </w:tc>
        <w:tc>
          <w:tcPr>
            <w:tcW w:w="1843" w:type="dxa"/>
            <w:vAlign w:val="center"/>
          </w:tcPr>
          <w:p>
            <w:pPr>
              <w:pStyle w:val="12"/>
            </w:pPr>
            <w:r>
              <w:t>工作按时完成率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成本控制情况</w:t>
            </w:r>
          </w:p>
        </w:tc>
        <w:tc>
          <w:tcPr>
            <w:tcW w:w="2891" w:type="dxa"/>
            <w:vAlign w:val="center"/>
          </w:tcPr>
          <w:p>
            <w:pPr>
              <w:pStyle w:val="12"/>
            </w:pPr>
            <w:r>
              <w:t>成本控制情况</w:t>
            </w:r>
          </w:p>
        </w:tc>
        <w:tc>
          <w:tcPr>
            <w:tcW w:w="1276" w:type="dxa"/>
            <w:vAlign w:val="center"/>
          </w:tcPr>
          <w:p>
            <w:pPr>
              <w:pStyle w:val="12"/>
            </w:pPr>
            <w:r>
              <w:t>各项支出不高于行业标准或其他行业平均标准</w:t>
            </w:r>
          </w:p>
        </w:tc>
        <w:tc>
          <w:tcPr>
            <w:tcW w:w="1843" w:type="dxa"/>
            <w:vAlign w:val="center"/>
          </w:tcPr>
          <w:p>
            <w:pPr>
              <w:pStyle w:val="12"/>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持续促进政务信息队伍建设</w:t>
            </w:r>
          </w:p>
        </w:tc>
        <w:tc>
          <w:tcPr>
            <w:tcW w:w="2891" w:type="dxa"/>
            <w:vAlign w:val="center"/>
          </w:tcPr>
          <w:p>
            <w:pPr>
              <w:pStyle w:val="12"/>
            </w:pPr>
            <w:r>
              <w:t>持续促进政务信息队伍建设</w:t>
            </w:r>
          </w:p>
        </w:tc>
        <w:tc>
          <w:tcPr>
            <w:tcW w:w="1276" w:type="dxa"/>
            <w:vAlign w:val="center"/>
          </w:tcPr>
          <w:p>
            <w:pPr>
              <w:pStyle w:val="12"/>
            </w:pPr>
            <w:r>
              <w:t>≥95%</w:t>
            </w:r>
          </w:p>
        </w:tc>
        <w:tc>
          <w:tcPr>
            <w:tcW w:w="1843" w:type="dxa"/>
            <w:vAlign w:val="center"/>
          </w:tcPr>
          <w:p>
            <w:pPr>
              <w:pStyle w:val="12"/>
            </w:pPr>
            <w:r>
              <w:t>持续促进政务信息队伍建设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受益群众满意度调查</w:t>
            </w:r>
          </w:p>
        </w:tc>
        <w:tc>
          <w:tcPr>
            <w:tcW w:w="2891" w:type="dxa"/>
            <w:vAlign w:val="center"/>
          </w:tcPr>
          <w:p>
            <w:pPr>
              <w:pStyle w:val="12"/>
            </w:pPr>
            <w:r>
              <w:t>受益群众满意度调查</w:t>
            </w:r>
          </w:p>
        </w:tc>
        <w:tc>
          <w:tcPr>
            <w:tcW w:w="1276" w:type="dxa"/>
            <w:vAlign w:val="center"/>
          </w:tcPr>
          <w:p>
            <w:pPr>
              <w:pStyle w:val="12"/>
            </w:pPr>
            <w:r>
              <w:t>≥95%</w:t>
            </w:r>
          </w:p>
        </w:tc>
        <w:tc>
          <w:tcPr>
            <w:tcW w:w="1843" w:type="dxa"/>
            <w:vAlign w:val="center"/>
          </w:tcPr>
          <w:p>
            <w:pPr>
              <w:pStyle w:val="12"/>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13、网络建设及运维经费绩效目标表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13110024P00713210333K</w:t>
            </w:r>
          </w:p>
        </w:tc>
        <w:tc>
          <w:tcPr>
            <w:tcW w:w="1587" w:type="dxa"/>
            <w:vAlign w:val="center"/>
          </w:tcPr>
          <w:p>
            <w:pPr>
              <w:pStyle w:val="10"/>
            </w:pPr>
            <w:r>
              <w:t>项目名称</w:t>
            </w:r>
          </w:p>
        </w:tc>
        <w:tc>
          <w:tcPr>
            <w:tcW w:w="4422" w:type="dxa"/>
            <w:gridSpan w:val="3"/>
            <w:vAlign w:val="center"/>
          </w:tcPr>
          <w:p>
            <w:pPr>
              <w:pStyle w:val="12"/>
            </w:pPr>
            <w:r>
              <w:t>网络建设及运维经费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30.00</w:t>
            </w:r>
          </w:p>
        </w:tc>
        <w:tc>
          <w:tcPr>
            <w:tcW w:w="1587" w:type="dxa"/>
            <w:vAlign w:val="center"/>
          </w:tcPr>
          <w:p>
            <w:pPr>
              <w:pStyle w:val="10"/>
            </w:pPr>
            <w:r>
              <w:t>其中：财政    资金</w:t>
            </w:r>
          </w:p>
        </w:tc>
        <w:tc>
          <w:tcPr>
            <w:tcW w:w="1304" w:type="dxa"/>
            <w:vAlign w:val="center"/>
          </w:tcPr>
          <w:p>
            <w:pPr>
              <w:pStyle w:val="12"/>
            </w:pPr>
            <w:r>
              <w:t>30.00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及时处理业务系统故障，做好无纸化、信息化、智能化办公的保障。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25%</w:t>
            </w:r>
          </w:p>
        </w:tc>
        <w:tc>
          <w:tcPr>
            <w:tcW w:w="1304" w:type="dxa"/>
            <w:vAlign w:val="center"/>
          </w:tcPr>
          <w:p>
            <w:pPr>
              <w:pStyle w:val="13"/>
            </w:pPr>
            <w:r>
              <w:t>25%</w:t>
            </w:r>
          </w:p>
        </w:tc>
        <w:tc>
          <w:tcPr>
            <w:tcW w:w="3118"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1.及时处理业务系统故障，做好无纸化、信息化、智能化办公的保障。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保障正常开展办公人数</w:t>
            </w:r>
          </w:p>
        </w:tc>
        <w:tc>
          <w:tcPr>
            <w:tcW w:w="2891" w:type="dxa"/>
            <w:vAlign w:val="center"/>
          </w:tcPr>
          <w:p>
            <w:pPr>
              <w:pStyle w:val="12"/>
            </w:pPr>
            <w:r>
              <w:t>保障正常开展办公人数</w:t>
            </w:r>
          </w:p>
        </w:tc>
        <w:tc>
          <w:tcPr>
            <w:tcW w:w="1276" w:type="dxa"/>
            <w:vAlign w:val="center"/>
          </w:tcPr>
          <w:p>
            <w:pPr>
              <w:pStyle w:val="12"/>
            </w:pPr>
            <w:r>
              <w:t>≥200人</w:t>
            </w:r>
          </w:p>
        </w:tc>
        <w:tc>
          <w:tcPr>
            <w:tcW w:w="1843" w:type="dxa"/>
            <w:vAlign w:val="center"/>
          </w:tcPr>
          <w:p>
            <w:pPr>
              <w:pStyle w:val="12"/>
            </w:pPr>
            <w:r>
              <w:t>保障正常开展办公人数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系统响应速率(％)</w:t>
            </w:r>
          </w:p>
        </w:tc>
        <w:tc>
          <w:tcPr>
            <w:tcW w:w="2891" w:type="dxa"/>
            <w:vAlign w:val="center"/>
          </w:tcPr>
          <w:p>
            <w:pPr>
              <w:pStyle w:val="12"/>
            </w:pPr>
            <w:r>
              <w:t>系统高峰时段平均响应时间与合理的响应时间的比率</w:t>
            </w:r>
          </w:p>
        </w:tc>
        <w:tc>
          <w:tcPr>
            <w:tcW w:w="1276" w:type="dxa"/>
            <w:vAlign w:val="center"/>
          </w:tcPr>
          <w:p>
            <w:pPr>
              <w:pStyle w:val="12"/>
            </w:pPr>
            <w:r>
              <w:t>≥95%</w:t>
            </w:r>
          </w:p>
        </w:tc>
        <w:tc>
          <w:tcPr>
            <w:tcW w:w="1843" w:type="dxa"/>
            <w:vAlign w:val="center"/>
          </w:tcPr>
          <w:p>
            <w:pPr>
              <w:pStyle w:val="12"/>
            </w:pPr>
            <w:r>
              <w:t>系统高峰时段平均响应时间与合理的响应时间的比率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修复任务完成及时率</w:t>
            </w:r>
          </w:p>
        </w:tc>
        <w:tc>
          <w:tcPr>
            <w:tcW w:w="2891" w:type="dxa"/>
            <w:vAlign w:val="center"/>
          </w:tcPr>
          <w:p>
            <w:pPr>
              <w:pStyle w:val="12"/>
            </w:pPr>
            <w:r>
              <w:t>修复任务完成及时率</w:t>
            </w:r>
          </w:p>
        </w:tc>
        <w:tc>
          <w:tcPr>
            <w:tcW w:w="1276" w:type="dxa"/>
            <w:vAlign w:val="center"/>
          </w:tcPr>
          <w:p>
            <w:pPr>
              <w:pStyle w:val="12"/>
            </w:pPr>
            <w:r>
              <w:t>≥95%</w:t>
            </w:r>
          </w:p>
        </w:tc>
        <w:tc>
          <w:tcPr>
            <w:tcW w:w="1843" w:type="dxa"/>
            <w:vAlign w:val="center"/>
          </w:tcPr>
          <w:p>
            <w:pPr>
              <w:pStyle w:val="12"/>
            </w:pPr>
            <w:r>
              <w:t>修复任务完成及时率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成本控制情况</w:t>
            </w:r>
          </w:p>
        </w:tc>
        <w:tc>
          <w:tcPr>
            <w:tcW w:w="2891" w:type="dxa"/>
            <w:vAlign w:val="center"/>
          </w:tcPr>
          <w:p>
            <w:pPr>
              <w:pStyle w:val="12"/>
            </w:pPr>
            <w:r>
              <w:t>成本控制情况</w:t>
            </w:r>
          </w:p>
        </w:tc>
        <w:tc>
          <w:tcPr>
            <w:tcW w:w="1276" w:type="dxa"/>
            <w:vAlign w:val="center"/>
          </w:tcPr>
          <w:p>
            <w:pPr>
              <w:pStyle w:val="12"/>
            </w:pPr>
            <w:r>
              <w:t>各项支出不高于行业标准或其他行业平均标准</w:t>
            </w:r>
          </w:p>
        </w:tc>
        <w:tc>
          <w:tcPr>
            <w:tcW w:w="1843" w:type="dxa"/>
            <w:vAlign w:val="center"/>
          </w:tcPr>
          <w:p>
            <w:pPr>
              <w:pStyle w:val="12"/>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可持续影响指标</w:t>
            </w:r>
          </w:p>
        </w:tc>
        <w:tc>
          <w:tcPr>
            <w:tcW w:w="1332" w:type="dxa"/>
            <w:vAlign w:val="center"/>
          </w:tcPr>
          <w:p>
            <w:pPr>
              <w:pStyle w:val="12"/>
            </w:pPr>
            <w:r>
              <w:t>设备购置类项目持续</w:t>
            </w:r>
          </w:p>
        </w:tc>
        <w:tc>
          <w:tcPr>
            <w:tcW w:w="2891" w:type="dxa"/>
            <w:vAlign w:val="center"/>
          </w:tcPr>
          <w:p>
            <w:pPr>
              <w:pStyle w:val="12"/>
            </w:pPr>
            <w:r>
              <w:t>设备购置类项目持续使用时间（年）</w:t>
            </w:r>
          </w:p>
        </w:tc>
        <w:tc>
          <w:tcPr>
            <w:tcW w:w="1276" w:type="dxa"/>
            <w:vAlign w:val="center"/>
          </w:tcPr>
          <w:p>
            <w:pPr>
              <w:pStyle w:val="12"/>
            </w:pPr>
            <w:r>
              <w:t>≥95%</w:t>
            </w:r>
          </w:p>
        </w:tc>
        <w:tc>
          <w:tcPr>
            <w:tcW w:w="1843" w:type="dxa"/>
            <w:vAlign w:val="center"/>
          </w:tcPr>
          <w:p>
            <w:pPr>
              <w:pStyle w:val="12"/>
            </w:pPr>
            <w:r>
              <w:t>设备购置类项目持续使用时间（年）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服务对象满意度</w:t>
            </w:r>
          </w:p>
        </w:tc>
        <w:tc>
          <w:tcPr>
            <w:tcW w:w="2891" w:type="dxa"/>
            <w:vAlign w:val="center"/>
          </w:tcPr>
          <w:p>
            <w:pPr>
              <w:pStyle w:val="12"/>
            </w:pPr>
            <w:r>
              <w:t>服务对象满意度</w:t>
            </w:r>
          </w:p>
        </w:tc>
        <w:tc>
          <w:tcPr>
            <w:tcW w:w="1276" w:type="dxa"/>
            <w:vAlign w:val="center"/>
          </w:tcPr>
          <w:p>
            <w:pPr>
              <w:pStyle w:val="12"/>
            </w:pPr>
            <w:r>
              <w:t>≥95%</w:t>
            </w:r>
          </w:p>
        </w:tc>
        <w:tc>
          <w:tcPr>
            <w:tcW w:w="1843" w:type="dxa"/>
            <w:vAlign w:val="center"/>
          </w:tcPr>
          <w:p>
            <w:pPr>
              <w:pStyle w:val="12"/>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14、运行保障及办案业务经费绩效目标表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2608" w:type="dxa"/>
            <w:gridSpan w:val="2"/>
            <w:vAlign w:val="center"/>
          </w:tcPr>
          <w:p>
            <w:pPr>
              <w:pStyle w:val="12"/>
            </w:pPr>
            <w:r>
              <w:t>13110024P007132103320</w:t>
            </w:r>
          </w:p>
        </w:tc>
        <w:tc>
          <w:tcPr>
            <w:tcW w:w="1587" w:type="dxa"/>
            <w:vAlign w:val="center"/>
          </w:tcPr>
          <w:p>
            <w:pPr>
              <w:pStyle w:val="10"/>
            </w:pPr>
            <w:r>
              <w:t>项目名称</w:t>
            </w:r>
          </w:p>
        </w:tc>
        <w:tc>
          <w:tcPr>
            <w:tcW w:w="4422" w:type="dxa"/>
            <w:gridSpan w:val="3"/>
            <w:vAlign w:val="center"/>
          </w:tcPr>
          <w:p>
            <w:pPr>
              <w:pStyle w:val="12"/>
            </w:pPr>
            <w:r>
              <w:t>运行保障及办案业务经费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1276" w:type="dxa"/>
            <w:vAlign w:val="center"/>
          </w:tcPr>
          <w:p>
            <w:pPr>
              <w:pStyle w:val="10"/>
            </w:pPr>
            <w:r>
              <w:t>预算数</w:t>
            </w:r>
          </w:p>
        </w:tc>
        <w:tc>
          <w:tcPr>
            <w:tcW w:w="1332" w:type="dxa"/>
            <w:vAlign w:val="center"/>
          </w:tcPr>
          <w:p>
            <w:pPr>
              <w:pStyle w:val="12"/>
            </w:pPr>
            <w:r>
              <w:t>400.00</w:t>
            </w:r>
          </w:p>
        </w:tc>
        <w:tc>
          <w:tcPr>
            <w:tcW w:w="1587" w:type="dxa"/>
            <w:vAlign w:val="center"/>
          </w:tcPr>
          <w:p>
            <w:pPr>
              <w:pStyle w:val="10"/>
            </w:pPr>
            <w:r>
              <w:t>其中：财政    资金</w:t>
            </w:r>
          </w:p>
        </w:tc>
        <w:tc>
          <w:tcPr>
            <w:tcW w:w="1304" w:type="dxa"/>
            <w:vAlign w:val="center"/>
          </w:tcPr>
          <w:p>
            <w:pPr>
              <w:pStyle w:val="12"/>
            </w:pPr>
            <w:r>
              <w:t>400.00</w:t>
            </w:r>
          </w:p>
        </w:tc>
        <w:tc>
          <w:tcPr>
            <w:tcW w:w="1276" w:type="dxa"/>
            <w:vAlign w:val="center"/>
          </w:tcPr>
          <w:p>
            <w:pPr>
              <w:pStyle w:val="10"/>
            </w:pPr>
            <w:r>
              <w:t>其他资金</w:t>
            </w:r>
          </w:p>
        </w:tc>
        <w:tc>
          <w:tcPr>
            <w:tcW w:w="1843"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2"/>
            </w:pPr>
            <w:r>
              <w:t>保障我单位日常工作的正常运转，对各类设备进行及时更新和维修，为干警提供良好的工作环境，为群众提供高效快捷的诉讼服务。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2608" w:type="dxa"/>
            <w:gridSpan w:val="2"/>
            <w:vAlign w:val="center"/>
          </w:tcPr>
          <w:p>
            <w:pPr>
              <w:pStyle w:val="10"/>
            </w:pPr>
            <w:r>
              <w:t>3月底</w:t>
            </w:r>
          </w:p>
        </w:tc>
        <w:tc>
          <w:tcPr>
            <w:tcW w:w="1587" w:type="dxa"/>
            <w:vAlign w:val="center"/>
          </w:tcPr>
          <w:p>
            <w:pPr>
              <w:pStyle w:val="10"/>
            </w:pPr>
            <w:r>
              <w:t>6月底</w:t>
            </w:r>
          </w:p>
        </w:tc>
        <w:tc>
          <w:tcPr>
            <w:tcW w:w="1304" w:type="dxa"/>
            <w:vAlign w:val="center"/>
          </w:tcPr>
          <w:p>
            <w:pPr>
              <w:pStyle w:val="10"/>
            </w:pPr>
            <w:r>
              <w:t>10月底</w:t>
            </w:r>
          </w:p>
        </w:tc>
        <w:tc>
          <w:tcPr>
            <w:tcW w:w="311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3"/>
            </w:pPr>
            <w:r>
              <w:t>25%</w:t>
            </w:r>
          </w:p>
        </w:tc>
        <w:tc>
          <w:tcPr>
            <w:tcW w:w="1587" w:type="dxa"/>
            <w:vAlign w:val="center"/>
          </w:tcPr>
          <w:p>
            <w:pPr>
              <w:pStyle w:val="13"/>
            </w:pPr>
            <w:r>
              <w:t>25%</w:t>
            </w:r>
          </w:p>
        </w:tc>
        <w:tc>
          <w:tcPr>
            <w:tcW w:w="1304" w:type="dxa"/>
            <w:vAlign w:val="center"/>
          </w:tcPr>
          <w:p>
            <w:pPr>
              <w:pStyle w:val="13"/>
            </w:pPr>
            <w:r>
              <w:t>25%</w:t>
            </w:r>
          </w:p>
        </w:tc>
        <w:tc>
          <w:tcPr>
            <w:tcW w:w="3118" w:type="dxa"/>
            <w:gridSpan w:val="2"/>
            <w:vAlign w:val="center"/>
          </w:tcPr>
          <w:p>
            <w:pPr>
              <w:pStyle w:val="13"/>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8617" w:type="dxa"/>
            <w:gridSpan w:val="6"/>
            <w:vAlign w:val="center"/>
          </w:tcPr>
          <w:p>
            <w:pPr>
              <w:pStyle w:val="12"/>
            </w:pPr>
            <w:r>
              <w:t>1.保障我单位日常工作的正常运转，对各类设备进行及时更新和维修，为干警提供良好的工作环境，为群众提供高效快捷的诉讼服务。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76" w:type="dxa"/>
            <w:vAlign w:val="center"/>
          </w:tcPr>
          <w:p>
            <w:pPr>
              <w:pStyle w:val="10"/>
            </w:pPr>
            <w:r>
              <w:t>二级指标</w:t>
            </w:r>
          </w:p>
        </w:tc>
        <w:tc>
          <w:tcPr>
            <w:tcW w:w="1332" w:type="dxa"/>
            <w:vAlign w:val="center"/>
          </w:tcPr>
          <w:p>
            <w:pPr>
              <w:pStyle w:val="10"/>
            </w:pPr>
            <w:r>
              <w:t>三级指标</w:t>
            </w:r>
          </w:p>
        </w:tc>
        <w:tc>
          <w:tcPr>
            <w:tcW w:w="2891" w:type="dxa"/>
            <w:vAlign w:val="center"/>
          </w:tcPr>
          <w:p>
            <w:pPr>
              <w:pStyle w:val="10"/>
            </w:pPr>
            <w:r>
              <w:t>绩效指标描述</w:t>
            </w:r>
          </w:p>
        </w:tc>
        <w:tc>
          <w:tcPr>
            <w:tcW w:w="1276" w:type="dxa"/>
            <w:vAlign w:val="center"/>
          </w:tcPr>
          <w:p>
            <w:pPr>
              <w:pStyle w:val="10"/>
            </w:pPr>
            <w:r>
              <w:t>指标值</w:t>
            </w:r>
          </w:p>
        </w:tc>
        <w:tc>
          <w:tcPr>
            <w:tcW w:w="1843"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76" w:type="dxa"/>
            <w:vAlign w:val="center"/>
          </w:tcPr>
          <w:p>
            <w:pPr>
              <w:pStyle w:val="12"/>
            </w:pPr>
            <w:r>
              <w:t>数量指标</w:t>
            </w:r>
          </w:p>
        </w:tc>
        <w:tc>
          <w:tcPr>
            <w:tcW w:w="1332" w:type="dxa"/>
            <w:vAlign w:val="center"/>
          </w:tcPr>
          <w:p>
            <w:pPr>
              <w:pStyle w:val="12"/>
            </w:pPr>
            <w:r>
              <w:t>日常巡查维修及时率（%）</w:t>
            </w:r>
          </w:p>
        </w:tc>
        <w:tc>
          <w:tcPr>
            <w:tcW w:w="2891" w:type="dxa"/>
            <w:vAlign w:val="center"/>
          </w:tcPr>
          <w:p>
            <w:pPr>
              <w:pStyle w:val="12"/>
            </w:pPr>
            <w:r>
              <w:t>有记录的巡查维修到场次数占规定巡查维修到场次数的比率</w:t>
            </w:r>
          </w:p>
        </w:tc>
        <w:tc>
          <w:tcPr>
            <w:tcW w:w="1276" w:type="dxa"/>
            <w:vAlign w:val="center"/>
          </w:tcPr>
          <w:p>
            <w:pPr>
              <w:pStyle w:val="12"/>
            </w:pPr>
            <w:r>
              <w:t>≥95%</w:t>
            </w:r>
          </w:p>
        </w:tc>
        <w:tc>
          <w:tcPr>
            <w:tcW w:w="1843" w:type="dxa"/>
            <w:vAlign w:val="center"/>
          </w:tcPr>
          <w:p>
            <w:pPr>
              <w:pStyle w:val="12"/>
            </w:pPr>
            <w:r>
              <w:t>有记录的巡查维修到场次数占规定巡查维修到场次数的比率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监管系统重大保障处理响应时间</w:t>
            </w:r>
          </w:p>
        </w:tc>
        <w:tc>
          <w:tcPr>
            <w:tcW w:w="2891" w:type="dxa"/>
            <w:vAlign w:val="center"/>
          </w:tcPr>
          <w:p>
            <w:pPr>
              <w:pStyle w:val="12"/>
            </w:pPr>
            <w:r>
              <w:t>监管系统重大保障处理响应时间</w:t>
            </w:r>
          </w:p>
        </w:tc>
        <w:tc>
          <w:tcPr>
            <w:tcW w:w="1276" w:type="dxa"/>
            <w:vAlign w:val="center"/>
          </w:tcPr>
          <w:p>
            <w:pPr>
              <w:pStyle w:val="12"/>
            </w:pPr>
            <w:r>
              <w:t>≥95%</w:t>
            </w:r>
          </w:p>
        </w:tc>
        <w:tc>
          <w:tcPr>
            <w:tcW w:w="1843" w:type="dxa"/>
            <w:vAlign w:val="center"/>
          </w:tcPr>
          <w:p>
            <w:pPr>
              <w:pStyle w:val="12"/>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项目实际支出是否控制在预算内</w:t>
            </w:r>
          </w:p>
        </w:tc>
        <w:tc>
          <w:tcPr>
            <w:tcW w:w="2891" w:type="dxa"/>
            <w:vAlign w:val="center"/>
          </w:tcPr>
          <w:p>
            <w:pPr>
              <w:pStyle w:val="12"/>
            </w:pPr>
            <w:r>
              <w:t>项目实际支出是否控制在预算内</w:t>
            </w:r>
          </w:p>
        </w:tc>
        <w:tc>
          <w:tcPr>
            <w:tcW w:w="1276" w:type="dxa"/>
            <w:vAlign w:val="center"/>
          </w:tcPr>
          <w:p>
            <w:pPr>
              <w:pStyle w:val="12"/>
            </w:pPr>
            <w:r>
              <w:t>≥95%</w:t>
            </w:r>
          </w:p>
        </w:tc>
        <w:tc>
          <w:tcPr>
            <w:tcW w:w="1843" w:type="dxa"/>
            <w:vAlign w:val="center"/>
          </w:tcPr>
          <w:p>
            <w:pPr>
              <w:pStyle w:val="12"/>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成本控制情况</w:t>
            </w:r>
          </w:p>
        </w:tc>
        <w:tc>
          <w:tcPr>
            <w:tcW w:w="2891" w:type="dxa"/>
            <w:vAlign w:val="center"/>
          </w:tcPr>
          <w:p>
            <w:pPr>
              <w:pStyle w:val="12"/>
            </w:pPr>
            <w:r>
              <w:t>成本控制情况</w:t>
            </w:r>
          </w:p>
        </w:tc>
        <w:tc>
          <w:tcPr>
            <w:tcW w:w="1276" w:type="dxa"/>
            <w:vAlign w:val="center"/>
          </w:tcPr>
          <w:p>
            <w:pPr>
              <w:pStyle w:val="12"/>
            </w:pPr>
            <w:r>
              <w:t>各项支出不高于行业标准或其他行业平均标准</w:t>
            </w:r>
          </w:p>
        </w:tc>
        <w:tc>
          <w:tcPr>
            <w:tcW w:w="1843" w:type="dxa"/>
            <w:vAlign w:val="center"/>
          </w:tcPr>
          <w:p>
            <w:pPr>
              <w:pStyle w:val="12"/>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76" w:type="dxa"/>
            <w:vAlign w:val="center"/>
          </w:tcPr>
          <w:p>
            <w:pPr>
              <w:pStyle w:val="12"/>
            </w:pPr>
            <w:r>
              <w:t>经济效益指标</w:t>
            </w:r>
          </w:p>
        </w:tc>
        <w:tc>
          <w:tcPr>
            <w:tcW w:w="1332" w:type="dxa"/>
            <w:vAlign w:val="center"/>
          </w:tcPr>
          <w:p>
            <w:pPr>
              <w:pStyle w:val="12"/>
            </w:pPr>
            <w:r>
              <w:t>业务保障能力</w:t>
            </w:r>
          </w:p>
        </w:tc>
        <w:tc>
          <w:tcPr>
            <w:tcW w:w="2891" w:type="dxa"/>
            <w:vAlign w:val="center"/>
          </w:tcPr>
          <w:p>
            <w:pPr>
              <w:pStyle w:val="12"/>
            </w:pPr>
            <w:r>
              <w:t>保障相关业务、工作等开展的情况</w:t>
            </w:r>
          </w:p>
        </w:tc>
        <w:tc>
          <w:tcPr>
            <w:tcW w:w="1276" w:type="dxa"/>
            <w:vAlign w:val="center"/>
          </w:tcPr>
          <w:p>
            <w:pPr>
              <w:pStyle w:val="12"/>
            </w:pPr>
            <w:r>
              <w:t>≥95%</w:t>
            </w:r>
          </w:p>
        </w:tc>
        <w:tc>
          <w:tcPr>
            <w:tcW w:w="1843" w:type="dxa"/>
            <w:vAlign w:val="center"/>
          </w:tcPr>
          <w:p>
            <w:pPr>
              <w:pStyle w:val="12"/>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76" w:type="dxa"/>
            <w:vAlign w:val="center"/>
          </w:tcPr>
          <w:p>
            <w:pPr>
              <w:pStyle w:val="12"/>
            </w:pPr>
            <w:r>
              <w:t>服务对象满意度指标</w:t>
            </w:r>
          </w:p>
        </w:tc>
        <w:tc>
          <w:tcPr>
            <w:tcW w:w="1332" w:type="dxa"/>
            <w:vAlign w:val="center"/>
          </w:tcPr>
          <w:p>
            <w:pPr>
              <w:pStyle w:val="12"/>
            </w:pPr>
            <w:r>
              <w:t>满意度</w:t>
            </w:r>
          </w:p>
        </w:tc>
        <w:tc>
          <w:tcPr>
            <w:tcW w:w="2891" w:type="dxa"/>
            <w:vAlign w:val="center"/>
          </w:tcPr>
          <w:p>
            <w:pPr>
              <w:pStyle w:val="12"/>
            </w:pPr>
            <w:r>
              <w:t>满意度</w:t>
            </w:r>
          </w:p>
        </w:tc>
        <w:tc>
          <w:tcPr>
            <w:tcW w:w="1276" w:type="dxa"/>
            <w:vAlign w:val="center"/>
          </w:tcPr>
          <w:p>
            <w:pPr>
              <w:pStyle w:val="12"/>
            </w:pPr>
            <w:r>
              <w:t>≥95%</w:t>
            </w:r>
          </w:p>
        </w:tc>
        <w:tc>
          <w:tcPr>
            <w:tcW w:w="1843" w:type="dxa"/>
            <w:vAlign w:val="center"/>
          </w:tcPr>
          <w:p>
            <w:pPr>
              <w:pStyle w:val="12"/>
            </w:pPr>
            <w:r>
              <w:t>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601001衡水市桃城区人民法院本级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350.00</w:t>
            </w:r>
          </w:p>
        </w:tc>
        <w:tc>
          <w:tcPr>
            <w:tcW w:w="964" w:type="dxa"/>
            <w:vAlign w:val="center"/>
          </w:tcPr>
          <w:p>
            <w:pPr>
              <w:pStyle w:val="15"/>
            </w:pPr>
            <w:r>
              <w:t>350.00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衡水市桃城区人民法院本级小计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350.00</w:t>
            </w:r>
          </w:p>
        </w:tc>
        <w:tc>
          <w:tcPr>
            <w:tcW w:w="964" w:type="dxa"/>
            <w:vAlign w:val="center"/>
          </w:tcPr>
          <w:p>
            <w:pPr>
              <w:pStyle w:val="15"/>
            </w:pPr>
            <w:r>
              <w:t>350.00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2024年法院建设补助经费</w:t>
            </w:r>
          </w:p>
        </w:tc>
        <w:tc>
          <w:tcPr>
            <w:tcW w:w="964" w:type="dxa"/>
            <w:vAlign w:val="center"/>
          </w:tcPr>
          <w:p>
            <w:pPr>
              <w:pStyle w:val="11"/>
            </w:pPr>
            <w:r>
              <w:t>280.00</w:t>
            </w:r>
          </w:p>
        </w:tc>
        <w:tc>
          <w:tcPr>
            <w:tcW w:w="1134" w:type="dxa"/>
            <w:vAlign w:val="center"/>
          </w:tcPr>
          <w:p>
            <w:pPr>
              <w:pStyle w:val="12"/>
            </w:pPr>
            <w:r>
              <w:t>装修工程</w:t>
            </w:r>
          </w:p>
        </w:tc>
        <w:tc>
          <w:tcPr>
            <w:tcW w:w="1134" w:type="dxa"/>
            <w:vAlign w:val="center"/>
          </w:tcPr>
          <w:p>
            <w:pPr>
              <w:pStyle w:val="12"/>
            </w:pPr>
            <w:r>
              <w:t>B07000000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2024年法院建设补助经费</w:t>
            </w:r>
          </w:p>
        </w:tc>
        <w:tc>
          <w:tcPr>
            <w:tcW w:w="964" w:type="dxa"/>
            <w:vAlign w:val="center"/>
          </w:tcPr>
          <w:p>
            <w:pPr>
              <w:pStyle w:val="11"/>
            </w:pPr>
            <w:r>
              <w:t>280.00</w:t>
            </w:r>
          </w:p>
        </w:tc>
        <w:tc>
          <w:tcPr>
            <w:tcW w:w="1134" w:type="dxa"/>
            <w:vAlign w:val="center"/>
          </w:tcPr>
          <w:p>
            <w:pPr>
              <w:pStyle w:val="12"/>
            </w:pPr>
            <w:r>
              <w:t>装修工程</w:t>
            </w:r>
          </w:p>
        </w:tc>
        <w:tc>
          <w:tcPr>
            <w:tcW w:w="1134" w:type="dxa"/>
            <w:vAlign w:val="center"/>
          </w:tcPr>
          <w:p>
            <w:pPr>
              <w:pStyle w:val="12"/>
            </w:pPr>
            <w:r>
              <w:t>B07000000</w:t>
            </w:r>
          </w:p>
        </w:tc>
        <w:tc>
          <w:tcPr>
            <w:tcW w:w="709" w:type="dxa"/>
            <w:vAlign w:val="center"/>
          </w:tcPr>
          <w:p>
            <w:pPr>
              <w:pStyle w:val="13"/>
            </w:pPr>
            <w:r>
              <w:t>1</w:t>
            </w:r>
          </w:p>
        </w:tc>
        <w:tc>
          <w:tcPr>
            <w:tcW w:w="850" w:type="dxa"/>
            <w:vAlign w:val="center"/>
          </w:tcPr>
          <w:p>
            <w:pPr>
              <w:pStyle w:val="11"/>
            </w:pPr>
            <w:r>
              <w:t>1</w:t>
            </w:r>
          </w:p>
        </w:tc>
        <w:tc>
          <w:tcPr>
            <w:tcW w:w="850" w:type="dxa"/>
            <w:vAlign w:val="center"/>
          </w:tcPr>
          <w:p>
            <w:pPr>
              <w:pStyle w:val="11"/>
            </w:pPr>
            <w:r>
              <w:t>180.00</w:t>
            </w:r>
          </w:p>
        </w:tc>
        <w:tc>
          <w:tcPr>
            <w:tcW w:w="964" w:type="dxa"/>
            <w:vAlign w:val="center"/>
          </w:tcPr>
          <w:p>
            <w:pPr>
              <w:pStyle w:val="11"/>
            </w:pPr>
            <w:r>
              <w:t>180.00</w:t>
            </w:r>
          </w:p>
        </w:tc>
        <w:tc>
          <w:tcPr>
            <w:tcW w:w="964" w:type="dxa"/>
            <w:vAlign w:val="center"/>
          </w:tcPr>
          <w:p>
            <w:pPr>
              <w:pStyle w:val="11"/>
            </w:pPr>
            <w:r>
              <w:t>180.00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2024年中央政法纪检监察转移支付资金</w:t>
            </w:r>
          </w:p>
        </w:tc>
        <w:tc>
          <w:tcPr>
            <w:tcW w:w="964" w:type="dxa"/>
            <w:vAlign w:val="center"/>
          </w:tcPr>
          <w:p>
            <w:pPr>
              <w:pStyle w:val="11"/>
            </w:pPr>
            <w:r>
              <w:t>228.00</w:t>
            </w:r>
          </w:p>
        </w:tc>
        <w:tc>
          <w:tcPr>
            <w:tcW w:w="1134" w:type="dxa"/>
            <w:vAlign w:val="center"/>
          </w:tcPr>
          <w:p>
            <w:pPr>
              <w:pStyle w:val="12"/>
            </w:pPr>
            <w:r>
              <w:t>其他信息技术服务</w:t>
            </w:r>
          </w:p>
        </w:tc>
        <w:tc>
          <w:tcPr>
            <w:tcW w:w="1134" w:type="dxa"/>
            <w:vAlign w:val="center"/>
          </w:tcPr>
          <w:p>
            <w:pPr>
              <w:pStyle w:val="12"/>
            </w:pPr>
            <w:r>
              <w:t>C16990000</w:t>
            </w:r>
          </w:p>
        </w:tc>
        <w:tc>
          <w:tcPr>
            <w:tcW w:w="709" w:type="dxa"/>
            <w:vAlign w:val="center"/>
          </w:tcPr>
          <w:p>
            <w:pPr>
              <w:pStyle w:val="13"/>
            </w:pPr>
            <w:r>
              <w:t>部</w:t>
            </w:r>
          </w:p>
        </w:tc>
        <w:tc>
          <w:tcPr>
            <w:tcW w:w="850" w:type="dxa"/>
            <w:vAlign w:val="center"/>
          </w:tcPr>
          <w:p>
            <w:pPr>
              <w:pStyle w:val="11"/>
            </w:pPr>
            <w:r>
              <w:t>1</w:t>
            </w:r>
          </w:p>
        </w:tc>
        <w:tc>
          <w:tcPr>
            <w:tcW w:w="850" w:type="dxa"/>
            <w:vAlign w:val="center"/>
          </w:tcPr>
          <w:p>
            <w:pPr>
              <w:pStyle w:val="11"/>
            </w:pPr>
            <w:r>
              <w:t>70.00</w:t>
            </w:r>
          </w:p>
        </w:tc>
        <w:tc>
          <w:tcPr>
            <w:tcW w:w="964" w:type="dxa"/>
            <w:vAlign w:val="center"/>
          </w:tcPr>
          <w:p>
            <w:pPr>
              <w:pStyle w:val="11"/>
            </w:pPr>
            <w:r>
              <w:t>70.00</w:t>
            </w:r>
          </w:p>
        </w:tc>
        <w:tc>
          <w:tcPr>
            <w:tcW w:w="964" w:type="dxa"/>
            <w:vAlign w:val="center"/>
          </w:tcPr>
          <w:p>
            <w:pPr>
              <w:pStyle w:val="11"/>
            </w:pPr>
            <w:r>
              <w:t>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default" w:eastAsia="方正仿宋_GBK"/>
          <w:lang w:val="en-US" w:eastAsia="zh-CN"/>
        </w:rPr>
      </w:pPr>
      <w:r>
        <w:rPr>
          <w:rFonts w:ascii="Times New Roman" w:hAnsi="Times New Roman" w:eastAsia="方正仿宋_GBK" w:cs="Times New Roman"/>
          <w:b w:val="0"/>
          <w:color w:val="000000"/>
          <w:sz w:val="28"/>
        </w:rPr>
        <w:t>衡水市桃城区人民法院本级上年末固定资产金额为3752.35万元（详见下表）。本年度拟购置固定资产总额为85.00万元，</w:t>
      </w:r>
      <w:r>
        <w:rPr>
          <w:rFonts w:hint="eastAsia" w:eastAsia="方正仿宋_GBK" w:cs="Times New Roman"/>
          <w:b w:val="0"/>
          <w:color w:val="000000"/>
          <w:sz w:val="28"/>
          <w:lang w:eastAsia="zh-CN"/>
        </w:rPr>
        <w:t>其中</w:t>
      </w:r>
      <w:r>
        <w:rPr>
          <w:rFonts w:hint="eastAsia" w:eastAsia="方正仿宋_GBK" w:cs="Times New Roman"/>
          <w:b w:val="0"/>
          <w:color w:val="000000"/>
          <w:sz w:val="28"/>
          <w:lang w:val="en-US" w:eastAsia="zh-CN"/>
        </w:rPr>
        <w:t>70.00万元</w:t>
      </w:r>
      <w:r>
        <w:rPr>
          <w:rFonts w:ascii="Times New Roman" w:hAnsi="Times New Roman" w:eastAsia="方正仿宋_GBK" w:cs="Times New Roman"/>
          <w:b w:val="0"/>
          <w:color w:val="000000"/>
          <w:sz w:val="28"/>
        </w:rPr>
        <w:t>已按要求列入政府采购预算</w:t>
      </w:r>
      <w:r>
        <w:rPr>
          <w:rFonts w:hint="eastAsia" w:eastAsia="方正仿宋_GBK" w:cs="Times New Roman"/>
          <w:b w:val="0"/>
          <w:color w:val="000000"/>
          <w:sz w:val="28"/>
          <w:lang w:eastAsia="zh-CN"/>
        </w:rPr>
        <w:t>，</w:t>
      </w:r>
      <w:r>
        <w:rPr>
          <w:rFonts w:ascii="Times New Roman" w:hAnsi="Times New Roman" w:eastAsia="方正仿宋_GBK" w:cs="Times New Roman"/>
          <w:b w:val="0"/>
          <w:color w:val="000000"/>
          <w:sz w:val="28"/>
        </w:rPr>
        <w:t>详见政府采购预算表。</w:t>
      </w:r>
      <w:r>
        <w:rPr>
          <w:rFonts w:hint="eastAsia" w:eastAsia="方正仿宋_GBK" w:cs="Times New Roman"/>
          <w:b w:val="0"/>
          <w:color w:val="000000"/>
          <w:sz w:val="28"/>
          <w:lang w:eastAsia="zh-CN"/>
        </w:rPr>
        <w:t>剩余</w:t>
      </w:r>
      <w:r>
        <w:rPr>
          <w:rFonts w:hint="eastAsia" w:eastAsia="方正仿宋_GBK" w:cs="Times New Roman"/>
          <w:b w:val="0"/>
          <w:color w:val="000000"/>
          <w:sz w:val="28"/>
          <w:lang w:val="en-US" w:eastAsia="zh-CN"/>
        </w:rPr>
        <w:t>15.00万元未到政府采购限额，未做政府采购。</w:t>
      </w:r>
    </w:p>
    <w:p>
      <w:pPr>
        <w:spacing w:before="0" w:after="0" w:line="500" w:lineRule="exact"/>
        <w:ind w:firstLine="560"/>
        <w:jc w:val="left"/>
        <w:outlineLvl w:val="9"/>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601001衡水市桃城区人民法院本级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3752.35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12864.69</w:t>
            </w:r>
          </w:p>
        </w:tc>
        <w:tc>
          <w:tcPr>
            <w:tcW w:w="2835" w:type="dxa"/>
            <w:vAlign w:val="center"/>
          </w:tcPr>
          <w:p>
            <w:pPr>
              <w:pStyle w:val="11"/>
            </w:pPr>
            <w:r>
              <w:t>1284.71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3807</w:t>
            </w:r>
          </w:p>
        </w:tc>
        <w:tc>
          <w:tcPr>
            <w:tcW w:w="2835" w:type="dxa"/>
            <w:vAlign w:val="center"/>
          </w:tcPr>
          <w:p>
            <w:pPr>
              <w:pStyle w:val="11"/>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16</w:t>
            </w:r>
          </w:p>
        </w:tc>
        <w:tc>
          <w:tcPr>
            <w:tcW w:w="2835" w:type="dxa"/>
            <w:vAlign w:val="center"/>
          </w:tcPr>
          <w:p>
            <w:pPr>
              <w:pStyle w:val="11"/>
            </w:pPr>
            <w:r>
              <w:t>231.33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10</w:t>
            </w:r>
          </w:p>
        </w:tc>
        <w:tc>
          <w:tcPr>
            <w:tcW w:w="2835" w:type="dxa"/>
            <w:vAlign w:val="center"/>
          </w:tcPr>
          <w:p>
            <w:pPr>
              <w:pStyle w:val="11"/>
            </w:pPr>
            <w:r>
              <w:t>582.64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4896</w:t>
            </w:r>
          </w:p>
        </w:tc>
        <w:tc>
          <w:tcPr>
            <w:tcW w:w="2835" w:type="dxa"/>
            <w:vAlign w:val="center"/>
          </w:tcPr>
          <w:p>
            <w:pPr>
              <w:pStyle w:val="11"/>
            </w:pPr>
            <w:r>
              <w:t>1653.67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BD6F22"/>
    <w:rsid w:val="152A34C1"/>
    <w:rsid w:val="229011CA"/>
    <w:rsid w:val="24D81AF9"/>
    <w:rsid w:val="275E5CAC"/>
    <w:rsid w:val="3C1E22C9"/>
    <w:rsid w:val="433A43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2024-01-30T11:11:00Z</dcterms:created>
  <dcterms:modified xsi:type="dcterms:W3CDTF">2024-01-30T03:11:00Z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2024-01-30T11:11:02Z</dcterms:created>
  <dcterms:modified xsi:type="dcterms:W3CDTF">2024-01-30T03:11:02Z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2024-01-30T11:11:02Z</dcterms:created>
  <dcterms:modified xsi:type="dcterms:W3CDTF">2024-01-30T03:11:02Z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2024-01-30T11:11:02Z</dcterms:created>
  <dcterms:modified xsi:type="dcterms:W3CDTF">2024-01-30T03:11:02Z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2024-01-30T11:11:03Z</dcterms:created>
  <dcterms:modified xsi:type="dcterms:W3CDTF">2024-01-30T03:11:03Z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2024-01-30T11:11:03Z</dcterms:created>
  <dcterms:modified xsi:type="dcterms:W3CDTF">2024-01-30T03:11:03Z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2024-01-30T11:11:03Z</dcterms:created>
  <dcterms:modified xsi:type="dcterms:W3CDTF">2024-01-30T03:11:03Z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2024-01-30T11:11:04Z</dcterms:created>
  <dcterms:modified xsi:type="dcterms:W3CDTF">2024-01-30T03:11:03Z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2024-01-30T11:11:04Z</dcterms:created>
  <dcterms:modified xsi:type="dcterms:W3CDTF">2024-01-30T03:11:04Z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2024-01-30T11:10:57Z</dcterms:created>
  <dcterms:modified xsi:type="dcterms:W3CDTF">2024-01-30T03:10:57Z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2024-01-30T11:11:04Z</dcterms:created>
  <dcterms:modified xsi:type="dcterms:W3CDTF">2024-01-30T03:11:04Z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2024-01-30T11:11:01Z</dcterms:created>
  <dcterms:modified xsi:type="dcterms:W3CDTF">2024-01-30T03:11:01Z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2024-01-30T11:11:05Z</dcterms:created>
  <dcterms:modified xsi:type="dcterms:W3CDTF">2024-01-30T03:11:05Z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2024-01-30T11:11:00Z</dcterms:created>
  <dcterms:modified xsi:type="dcterms:W3CDTF">2024-01-30T03:11:00Z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2024-01-30T11:10:54Z</dcterms:created>
  <dcterms:modified xsi:type="dcterms:W3CDTF">2024-01-30T03:10:54Z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2024-01-30T11:11:01Z</dcterms:created>
  <dcterms:modified xsi:type="dcterms:W3CDTF">2024-01-30T03:11:01Z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2024-01-30T11:11:01Z</dcterms:created>
  <dcterms:modified xsi:type="dcterms:W3CDTF">2024-01-30T03:11:01Z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d8870ab-9e73-488b-9146-12a851867bd6}">
  <ds:schemaRefs/>
</ds:datastoreItem>
</file>

<file path=customXml/itemProps10.xml><?xml version="1.0" encoding="utf-8"?>
<ds:datastoreItem xmlns:ds="http://schemas.openxmlformats.org/officeDocument/2006/customXml" ds:itemID="{4823e2f6-e661-4e61-b34a-c2c20c72b31d}">
  <ds:schemaRefs/>
</ds:datastoreItem>
</file>

<file path=customXml/itemProps11.xml><?xml version="1.0" encoding="utf-8"?>
<ds:datastoreItem xmlns:ds="http://schemas.openxmlformats.org/officeDocument/2006/customXml" ds:itemID="{4c28298d-4a30-4eb7-875c-5f77c47e7fd1}">
  <ds:schemaRefs/>
</ds:datastoreItem>
</file>

<file path=customXml/itemProps12.xml><?xml version="1.0" encoding="utf-8"?>
<ds:datastoreItem xmlns:ds="http://schemas.openxmlformats.org/officeDocument/2006/customXml" ds:itemID="{971f32a9-7e1d-4581-b3f5-566e0ca5fd43}">
  <ds:schemaRefs/>
</ds:datastoreItem>
</file>

<file path=customXml/itemProps13.xml><?xml version="1.0" encoding="utf-8"?>
<ds:datastoreItem xmlns:ds="http://schemas.openxmlformats.org/officeDocument/2006/customXml" ds:itemID="{855c119a-4641-425c-840a-a0792aa8ea50}">
  <ds:schemaRefs/>
</ds:datastoreItem>
</file>

<file path=customXml/itemProps14.xml><?xml version="1.0" encoding="utf-8"?>
<ds:datastoreItem xmlns:ds="http://schemas.openxmlformats.org/officeDocument/2006/customXml" ds:itemID="{78267c00-d990-48bd-ad9f-9b6a732aaa9d}">
  <ds:schemaRefs/>
</ds:datastoreItem>
</file>

<file path=customXml/itemProps15.xml><?xml version="1.0" encoding="utf-8"?>
<ds:datastoreItem xmlns:ds="http://schemas.openxmlformats.org/officeDocument/2006/customXml" ds:itemID="{0a32f521-28a2-4f16-8961-fc47ac8fc50a}">
  <ds:schemaRefs/>
</ds:datastoreItem>
</file>

<file path=customXml/itemProps16.xml><?xml version="1.0" encoding="utf-8"?>
<ds:datastoreItem xmlns:ds="http://schemas.openxmlformats.org/officeDocument/2006/customXml" ds:itemID="{831daa7f-4443-4b87-bad6-4c930ffde212}">
  <ds:schemaRefs/>
</ds:datastoreItem>
</file>

<file path=customXml/itemProps17.xml><?xml version="1.0" encoding="utf-8"?>
<ds:datastoreItem xmlns:ds="http://schemas.openxmlformats.org/officeDocument/2006/customXml" ds:itemID="{4b49f003-719f-4254-86b0-0be6d43e3e80}">
  <ds:schemaRefs/>
</ds:datastoreItem>
</file>

<file path=customXml/itemProps18.xml><?xml version="1.0" encoding="utf-8"?>
<ds:datastoreItem xmlns:ds="http://schemas.openxmlformats.org/officeDocument/2006/customXml" ds:itemID="{ab64f745-e678-486d-bce9-f73d03066c7f}">
  <ds:schemaRefs/>
</ds:datastoreItem>
</file>

<file path=customXml/itemProps19.xml><?xml version="1.0" encoding="utf-8"?>
<ds:datastoreItem xmlns:ds="http://schemas.openxmlformats.org/officeDocument/2006/customXml" ds:itemID="{4deb8e7c-60bb-486c-a403-cc462f89e33f}">
  <ds:schemaRefs/>
</ds:datastoreItem>
</file>

<file path=customXml/itemProps2.xml><?xml version="1.0" encoding="utf-8"?>
<ds:datastoreItem xmlns:ds="http://schemas.openxmlformats.org/officeDocument/2006/customXml" ds:itemID="{23c9d8ef-b1cc-4a32-ad97-1d1e6a406b98}">
  <ds:schemaRefs/>
</ds:datastoreItem>
</file>

<file path=customXml/itemProps20.xml><?xml version="1.0" encoding="utf-8"?>
<ds:datastoreItem xmlns:ds="http://schemas.openxmlformats.org/officeDocument/2006/customXml" ds:itemID="{0ca3273e-534f-4945-9592-d8a25e9a383e}">
  <ds:schemaRefs/>
</ds:datastoreItem>
</file>

<file path=customXml/itemProps21.xml><?xml version="1.0" encoding="utf-8"?>
<ds:datastoreItem xmlns:ds="http://schemas.openxmlformats.org/officeDocument/2006/customXml" ds:itemID="{80626b52-d4ca-4eba-9620-eb3837ad5274}">
  <ds:schemaRefs/>
</ds:datastoreItem>
</file>

<file path=customXml/itemProps22.xml><?xml version="1.0" encoding="utf-8"?>
<ds:datastoreItem xmlns:ds="http://schemas.openxmlformats.org/officeDocument/2006/customXml" ds:itemID="{baada67c-3529-4a7d-afb3-93ce57009600}">
  <ds:schemaRefs/>
</ds:datastoreItem>
</file>

<file path=customXml/itemProps23.xml><?xml version="1.0" encoding="utf-8"?>
<ds:datastoreItem xmlns:ds="http://schemas.openxmlformats.org/officeDocument/2006/customXml" ds:itemID="{e67a931f-06c6-45ad-8c5c-9a510b5d3fba}">
  <ds:schemaRefs/>
</ds:datastoreItem>
</file>

<file path=customXml/itemProps24.xml><?xml version="1.0" encoding="utf-8"?>
<ds:datastoreItem xmlns:ds="http://schemas.openxmlformats.org/officeDocument/2006/customXml" ds:itemID="{0d5175b9-04cf-4d19-bb24-5df5da42a9c3}">
  <ds:schemaRefs/>
</ds:datastoreItem>
</file>

<file path=customXml/itemProps25.xml><?xml version="1.0" encoding="utf-8"?>
<ds:datastoreItem xmlns:ds="http://schemas.openxmlformats.org/officeDocument/2006/customXml" ds:itemID="{9ee27c46-501c-4e89-abbc-5fa3560c31b0}">
  <ds:schemaRefs/>
</ds:datastoreItem>
</file>

<file path=customXml/itemProps26.xml><?xml version="1.0" encoding="utf-8"?>
<ds:datastoreItem xmlns:ds="http://schemas.openxmlformats.org/officeDocument/2006/customXml" ds:itemID="{1b51563d-c0fa-4306-a55c-64d782f2887c}">
  <ds:schemaRefs/>
</ds:datastoreItem>
</file>

<file path=customXml/itemProps27.xml><?xml version="1.0" encoding="utf-8"?>
<ds:datastoreItem xmlns:ds="http://schemas.openxmlformats.org/officeDocument/2006/customXml" ds:itemID="{6b2db3f1-542b-4e8a-841a-e68bfe5a48f8}">
  <ds:schemaRefs/>
</ds:datastoreItem>
</file>

<file path=customXml/itemProps28.xml><?xml version="1.0" encoding="utf-8"?>
<ds:datastoreItem xmlns:ds="http://schemas.openxmlformats.org/officeDocument/2006/customXml" ds:itemID="{2ee7b887-70e7-435e-8eab-dd3a6a4c4792}">
  <ds:schemaRefs/>
</ds:datastoreItem>
</file>

<file path=customXml/itemProps29.xml><?xml version="1.0" encoding="utf-8"?>
<ds:datastoreItem xmlns:ds="http://schemas.openxmlformats.org/officeDocument/2006/customXml" ds:itemID="{9859f500-b90c-43e2-a4ce-276acc975f75}">
  <ds:schemaRefs/>
</ds:datastoreItem>
</file>

<file path=customXml/itemProps3.xml><?xml version="1.0" encoding="utf-8"?>
<ds:datastoreItem xmlns:ds="http://schemas.openxmlformats.org/officeDocument/2006/customXml" ds:itemID="{ddc41be6-c868-46ab-a24c-874663e7b9ce}">
  <ds:schemaRefs/>
</ds:datastoreItem>
</file>

<file path=customXml/itemProps30.xml><?xml version="1.0" encoding="utf-8"?>
<ds:datastoreItem xmlns:ds="http://schemas.openxmlformats.org/officeDocument/2006/customXml" ds:itemID="{fd128956-2635-4704-aa40-238021609c08}">
  <ds:schemaRefs/>
</ds:datastoreItem>
</file>

<file path=customXml/itemProps31.xml><?xml version="1.0" encoding="utf-8"?>
<ds:datastoreItem xmlns:ds="http://schemas.openxmlformats.org/officeDocument/2006/customXml" ds:itemID="{964731c6-79c8-4bc8-9737-647049be61e1}">
  <ds:schemaRefs/>
</ds:datastoreItem>
</file>

<file path=customXml/itemProps32.xml><?xml version="1.0" encoding="utf-8"?>
<ds:datastoreItem xmlns:ds="http://schemas.openxmlformats.org/officeDocument/2006/customXml" ds:itemID="{afa056b4-07a7-408b-91dd-5e0072bdecc4}">
  <ds:schemaRefs/>
</ds:datastoreItem>
</file>

<file path=customXml/itemProps33.xml><?xml version="1.0" encoding="utf-8"?>
<ds:datastoreItem xmlns:ds="http://schemas.openxmlformats.org/officeDocument/2006/customXml" ds:itemID="{3b5062ae-eaf0-47a6-9822-ee799ffbf92c}">
  <ds:schemaRefs/>
</ds:datastoreItem>
</file>

<file path=customXml/itemProps34.xml><?xml version="1.0" encoding="utf-8"?>
<ds:datastoreItem xmlns:ds="http://schemas.openxmlformats.org/officeDocument/2006/customXml" ds:itemID="{a1ddd431-19d1-4ceb-bcf0-7d5dd19190bc}">
  <ds:schemaRefs/>
</ds:datastoreItem>
</file>

<file path=customXml/itemProps4.xml><?xml version="1.0" encoding="utf-8"?>
<ds:datastoreItem xmlns:ds="http://schemas.openxmlformats.org/officeDocument/2006/customXml" ds:itemID="{9c5c1f65-fb66-43d1-97f0-dc60bdd43a52}">
  <ds:schemaRefs/>
</ds:datastoreItem>
</file>

<file path=customXml/itemProps5.xml><?xml version="1.0" encoding="utf-8"?>
<ds:datastoreItem xmlns:ds="http://schemas.openxmlformats.org/officeDocument/2006/customXml" ds:itemID="{66b01e5a-3fc6-419d-a16a-9ca4ea081fb3}">
  <ds:schemaRefs/>
</ds:datastoreItem>
</file>

<file path=customXml/itemProps6.xml><?xml version="1.0" encoding="utf-8"?>
<ds:datastoreItem xmlns:ds="http://schemas.openxmlformats.org/officeDocument/2006/customXml" ds:itemID="{de709102-f9f8-42ee-aa26-5d4a10a245b6}">
  <ds:schemaRefs/>
</ds:datastoreItem>
</file>

<file path=customXml/itemProps7.xml><?xml version="1.0" encoding="utf-8"?>
<ds:datastoreItem xmlns:ds="http://schemas.openxmlformats.org/officeDocument/2006/customXml" ds:itemID="{c0efd1c6-683e-47ba-80a8-7ed75f4acc17}">
  <ds:schemaRefs/>
</ds:datastoreItem>
</file>

<file path=customXml/itemProps8.xml><?xml version="1.0" encoding="utf-8"?>
<ds:datastoreItem xmlns:ds="http://schemas.openxmlformats.org/officeDocument/2006/customXml" ds:itemID="{50e63563-61dc-476b-8b8a-82de34472ddf}">
  <ds:schemaRefs/>
</ds:datastoreItem>
</file>

<file path=customXml/itemProps9.xml><?xml version="1.0" encoding="utf-8"?>
<ds:datastoreItem xmlns:ds="http://schemas.openxmlformats.org/officeDocument/2006/customXml" ds:itemID="{7fbae294-ca11-4aaf-b2dc-0bcd1e3500e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Office_11.8.2.11734_F1E327BC-269C-435d-A152-05C5408002CA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2024-01-30T11:11:00Z</dcterms:created>
  <dc:creator>Administrator.SKY-20190521VAB</dc:creator>
  <cp:lastModifiedBy>lenovo</cp:lastModifiedBy>
  <dcterms:modified xsi:type="dcterms:W3CDTF">2024-02-23T02:21:40Z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AEEB6FC6D8E7470D989FF19DA84BDB55</vt:lpwstr>
  </property>
</Properties>
</file>