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谢彬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谢彬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1982年8月4日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湖南省湘乡市人民法院于202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日作出(202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)湘0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408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刑初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345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号刑事判决，认定被告人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谢彬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盗窃罪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，判处有期徒刑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个月，并处罚金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000元。法定期限内无抗诉、上诉，于2021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五个月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五个月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谢彬入监以来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于2022年7月劳动欠产扣2分，2022年8月劳动欠产扣1分，2023年4月在车间与罪犯康召鹏争执推拉扣2分，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能认罪悔罪，接受教育改造，虽有违规行为，但是悔过态度较好，并积极改正；积极参加思想、文化、职业技术教育；积极参加劳动，能服从安排，遵守劳动纪律，坚守劳动岗位。截止至2023年8月累计获得表扬4个，并余595分。考核周期内违规扣分共计3次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（财产刑已全部履行完毕）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谢彬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2021年3月31日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谢彬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</w:t>
      </w:r>
      <w:bookmarkStart w:id="0" w:name="_GoBack"/>
      <w:r>
        <w:rPr>
          <w:rFonts w:hint="eastAsia" w:ascii="仿宋" w:hAnsi="仿宋" w:eastAsia="仿宋" w:cs="仿宋"/>
          <w:color w:val="FF0000"/>
          <w:sz w:val="28"/>
          <w:szCs w:val="28"/>
        </w:rPr>
        <w:t>XX</w:t>
      </w:r>
      <w:bookmarkEnd w:id="0"/>
      <w:r>
        <w:rPr>
          <w:rFonts w:hint="eastAsia" w:ascii="仿宋" w:hAnsi="仿宋" w:eastAsia="仿宋" w:cs="仿宋"/>
          <w:color w:val="auto"/>
          <w:sz w:val="28"/>
          <w:szCs w:val="28"/>
        </w:rPr>
        <w:t>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1983年08月15日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，湖南耒阳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湖南省耒阳市人民法院于2019年12月24日作出（2019）湘0481刑初273号刑事判决，认定被告人余兰乃犯组织卖淫罪，判处有期徒刑五年，并处罚金10000元。法定期限内无上诉、抗诉，于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2020年8月2日与他犯发生争吵后动手打架扣50分，2020年10月11日特警队查获该犯不能背诵行为规范扣20分，2021年10月完成劳动定额70%以下扣10分，2022年11月26日与他犯争执打架扣5分，2022年12月11日传递纸条让出监人员带出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对罪犯余兰乃减去有期徒刑XX个月，剥夺政治权利XX年不变（减刑后，刑期执行至XX年XX月XX日止）。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1997年07月27日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，湖南武冈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洞口县人民法院于2020年8月17日作出(2020)湘0525刑初254号刑事判决，认定被告人邓军犯故意伤害罪，判处有期徒刑五年。同案被告人不服，提出上诉。湖南省邵阳市中级人民法院于2020年10月21日作出(2020)湘05刑终430号之一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于2021年4月完成劳动定额70%以下扣10分、2021年4月违反劳动工位管理规定扣10分、2022年1月完成劳动定额80%以下扣2分、2022年7月完成劳动定额70%以下扣5分、2022年8月完成劳动定额70%以下扣5分，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对罪犯邓军减去有期徒刑XX个月，剥夺政治权利XX年不变（减刑后，刑期执行至XX年XX月XX日止）。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1994年04月29日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，云南富源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昆明市呈贡区人民法院于2015年11月19日作出（2015）呈刑初字第334号刑事判决，认定被告人刘武云犯抢劫罪，判处有期徒刑十年六个月，并处罚金5000元。法定期限内无上诉、抗诉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于2022年2月与他犯打架扣5分，2022年9月11日因生活琐事动手打他犯扣5分，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对罪犯刘武云减去有期徒刑XX个月，剥夺政治权利XX年不变（减刑后，刑期执行至XX年XX月XX日止）。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1971年10月09日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湖南省衡阳市蒸湘区人民法院于2018年1月15日作出(2018)湘0408刑初1号刑事判决，认定被告人黄伟犯贩卖毒品罪，判处有期徒刑八年九个月，并处罚金10000元。法定期限内无抗诉、上诉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对罪犯黄伟减去有期徒刑XX个月，剥夺政治权利XX年不变（减刑后，刑期执行至XX年XX月XX日止）。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1987年6月27日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，湖南道县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道县人民法院于2020年12月25日作出(2020)湘1124刑初494号刑事判决，认定被告人何晓海犯贩卖毒品罪，判处有期徒刑六年，并处罚金人民币10000元。该犯不服，提出上诉。湖南省永州市中级人民法院于2021年2月3日作出(2021)湘11刑终79号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对罪犯何晓海减去有期徒刑XX个月，剥夺政治权利XX年不变（减刑后，刑期执行至XX年XX月XX日止）。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1995年12月11日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，湖南邵东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湖南省邵东县人民法院于2018年10月11日作出(2018)湘0521刑初501号刑事判决，认定被告人谢求君犯贩卖毒品罪，判处有期徒刑八年六个月，并处罚金人民币15000元。法定期限内无上诉、抗诉，于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于2022年10月29日与他犯发生争执推拉扣2分，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对罪犯谢求君减去有期徒刑XX个月，剥夺政治权利XX年不变（减刑后，刑期执行至XX年XX月XX日止）。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1983年12月13日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，湖南永州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永州市冷水滩区人民法院于2018年6月7日作出(2018)湘1103刑初194号刑事判决，认定被告人李岩犯贩卖毒品罪，判处有期徒刑九年，并处罚金人民币4000元。该犯不服，提出上诉。湖南省永州市中级人民法院于2018年9月10日作出(2018)湘11刑终377号刑事判决，认定被告人李岩犯贩卖毒品罪，判处有期徒刑八年九个月，并处罚金人民币4000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对罪犯李岩减去有期徒刑XX个月，剥夺政治权利XX年不变（减刑后，刑期执行至XX年XX月XX日止）。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1997年8月10日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湘潭县人民法院于2021年5月13日作出(2020)湘0321刑初355号刑事判决，认定被告人何元犯掩饰、隐瞒犯罪所得罪，判处有期徒刑四年零二个月，并处罚金人民币20000元,追缴违法所得27500元。同案被告人不服，提出上诉。湖南省湘潭市中级人民法院于2021年8月30日作出（2021）湘03刑终257号刑事裁定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于2022年1月完成劳动定额80%以下扣2分，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1999年12月20日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湖南花恒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，苗族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湖南省花垣县人民法院于2018年9月18日作出(2018)湘3124刑初120号刑事判决，认定被告人龙志化犯强奸罪，判处有期徒刑七年五个月。法定期限内无上诉、抗诉，于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对罪犯龙志化减去有期徒刑XX个月，剥夺政治权利XX年不变（减刑后，刑期执行至XX年XX月XX日止）。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EF082D"/>
    <w:rsid w:val="113D3162"/>
    <w:rsid w:val="1182645B"/>
    <w:rsid w:val="118C1181"/>
    <w:rsid w:val="11D83586"/>
    <w:rsid w:val="132711CC"/>
    <w:rsid w:val="13450CBC"/>
    <w:rsid w:val="14222344"/>
    <w:rsid w:val="1423559E"/>
    <w:rsid w:val="14BD13B2"/>
    <w:rsid w:val="16CF43A0"/>
    <w:rsid w:val="16F05C01"/>
    <w:rsid w:val="193C6288"/>
    <w:rsid w:val="1A691AF3"/>
    <w:rsid w:val="1A6F3EEA"/>
    <w:rsid w:val="1B9514B9"/>
    <w:rsid w:val="1C4F3907"/>
    <w:rsid w:val="1CA11C1A"/>
    <w:rsid w:val="1CF75D4C"/>
    <w:rsid w:val="1DCF4CBB"/>
    <w:rsid w:val="1F291273"/>
    <w:rsid w:val="20934789"/>
    <w:rsid w:val="20992A6D"/>
    <w:rsid w:val="20BF5DF0"/>
    <w:rsid w:val="21223486"/>
    <w:rsid w:val="216F585B"/>
    <w:rsid w:val="23405AB8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C5E5D93"/>
    <w:rsid w:val="3FD31AD8"/>
    <w:rsid w:val="405E19D5"/>
    <w:rsid w:val="418F6E98"/>
    <w:rsid w:val="41AD78C8"/>
    <w:rsid w:val="422422EB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DAA660A"/>
    <w:rsid w:val="5E7511AC"/>
    <w:rsid w:val="5EC97FC7"/>
    <w:rsid w:val="603773B0"/>
    <w:rsid w:val="60452ADF"/>
    <w:rsid w:val="60775478"/>
    <w:rsid w:val="6132738C"/>
    <w:rsid w:val="61833274"/>
    <w:rsid w:val="61AC703C"/>
    <w:rsid w:val="61E92E7E"/>
    <w:rsid w:val="62BC692F"/>
    <w:rsid w:val="62BD07E0"/>
    <w:rsid w:val="63405B3C"/>
    <w:rsid w:val="63694F3C"/>
    <w:rsid w:val="63D3025F"/>
    <w:rsid w:val="63FC6134"/>
    <w:rsid w:val="66686EB3"/>
    <w:rsid w:val="67485838"/>
    <w:rsid w:val="677B516D"/>
    <w:rsid w:val="68210261"/>
    <w:rsid w:val="68EA663C"/>
    <w:rsid w:val="69CF1EA0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9735</Words>
  <Characters>10538</Characters>
  <Lines>8</Lines>
  <Paragraphs>2</Paragraphs>
  <TotalTime>4</TotalTime>
  <ScaleCrop>false</ScaleCrop>
  <LinksUpToDate>false</LinksUpToDate>
  <CharactersWithSpaces>10878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Administrator</cp:lastModifiedBy>
  <dcterms:modified xsi:type="dcterms:W3CDTF">2024-02-16T08:14:03Z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FCC2C25857774896AB54DBBE121F6386</vt:lpwstr>
  </property>
</Properties>
</file>