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龚让明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龚让明</w:t>
      </w:r>
      <w:r>
        <w:rPr>
          <w:rFonts w:hint="eastAsia" w:ascii="仿宋_GB2312" w:hAnsi="仿宋" w:eastAsia="仿宋"/>
          <w:sz w:val="28"/>
          <w:szCs w:val="32"/>
        </w:rPr>
        <w:t>，男，19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65</w:t>
      </w:r>
      <w:r>
        <w:rPr>
          <w:rFonts w:hint="eastAsia" w:ascii="仿宋_GB2312" w:hAnsi="仿宋" w:eastAsia="仿宋"/>
          <w:sz w:val="28"/>
          <w:szCs w:val="32"/>
        </w:rPr>
        <w:t>年1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</w:rPr>
        <w:t>日出生，汉族，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28"/>
          <w:szCs w:val="32"/>
          <w:lang w:eastAsia="zh-CN"/>
        </w:rPr>
        <w:t>四川省荣县人</w:t>
      </w:r>
      <w:r>
        <w:rPr>
          <w:rFonts w:hint="eastAsia" w:ascii="仿宋_GB2312" w:hAnsi="仿宋" w:eastAsia="仿宋"/>
          <w:sz w:val="28"/>
          <w:szCs w:val="32"/>
        </w:rPr>
        <w:t>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64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eastAsia="zh-CN"/>
        </w:rPr>
        <w:t>云南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28"/>
          <w:szCs w:val="32"/>
          <w:lang w:eastAsia="zh-CN"/>
        </w:rPr>
        <w:t>普洱</w:t>
      </w:r>
      <w:r>
        <w:rPr>
          <w:rFonts w:hint="eastAsia" w:ascii="仿宋_GB2312" w:hAnsi="仿宋" w:eastAsia="仿宋"/>
          <w:sz w:val="32"/>
          <w:szCs w:val="32"/>
        </w:rPr>
        <w:t>市</w:t>
      </w:r>
      <w:r>
        <w:rPr>
          <w:rFonts w:hint="eastAsia" w:ascii="仿宋_GB2312" w:hAnsi="仿宋" w:eastAsia="仿宋"/>
          <w:sz w:val="32"/>
          <w:szCs w:val="32"/>
          <w:lang w:eastAsia="zh-CN"/>
        </w:rPr>
        <w:t>中级人民法院</w:t>
      </w:r>
      <w:r>
        <w:rPr>
          <w:rFonts w:hint="eastAsia" w:ascii="仿宋_GB2312" w:hAnsi="仿宋" w:eastAsia="仿宋"/>
          <w:sz w:val="28"/>
          <w:szCs w:val="32"/>
        </w:rPr>
        <w:t>于</w:t>
      </w:r>
      <w:r>
        <w:rPr>
          <w:rFonts w:hint="eastAsia" w:ascii="仿宋_GB2312" w:hAnsi="仿宋" w:eastAsia="仿宋"/>
          <w:sz w:val="32"/>
          <w:szCs w:val="32"/>
        </w:rPr>
        <w:t>2015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32"/>
          <w:szCs w:val="32"/>
        </w:rPr>
        <w:t>2015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28"/>
          <w:szCs w:val="32"/>
          <w:lang w:eastAsia="zh-CN"/>
        </w:rPr>
        <w:t>普中</w:t>
      </w:r>
      <w:r>
        <w:rPr>
          <w:rFonts w:hint="eastAsia" w:ascii="仿宋_GB2312" w:hAnsi="仿宋" w:eastAsia="仿宋"/>
          <w:sz w:val="32"/>
          <w:szCs w:val="32"/>
        </w:rPr>
        <w:t>刑初字第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"/>
          <w:sz w:val="28"/>
          <w:szCs w:val="32"/>
        </w:rPr>
        <w:t>号判决，认定罪犯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龚让明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运输毒品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32"/>
          <w:szCs w:val="32"/>
        </w:rPr>
        <w:t>有期徒刑十</w:t>
      </w:r>
      <w:r>
        <w:rPr>
          <w:rFonts w:hint="eastAsia" w:ascii="仿宋_GB2312" w:hAnsi="仿宋" w:eastAsia="仿宋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"/>
          <w:sz w:val="32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</w:rPr>
        <w:t>，并处</w:t>
      </w:r>
      <w:r>
        <w:rPr>
          <w:rFonts w:hint="eastAsia" w:ascii="仿宋_GB2312" w:hAnsi="仿宋" w:eastAsia="仿宋"/>
          <w:sz w:val="28"/>
          <w:szCs w:val="32"/>
          <w:lang w:eastAsia="zh-CN"/>
        </w:rPr>
        <w:t>没收个人财产</w:t>
      </w:r>
      <w:r>
        <w:rPr>
          <w:rFonts w:hint="eastAsia" w:ascii="仿宋_GB2312" w:hAnsi="仿宋" w:eastAsia="仿宋"/>
          <w:sz w:val="28"/>
          <w:szCs w:val="32"/>
        </w:rPr>
        <w:t>人民币三万元。判决发生法律效力后，于</w:t>
      </w:r>
      <w:r>
        <w:rPr>
          <w:rFonts w:hint="eastAsia" w:ascii="仿宋_GB2312" w:hAnsi="仿宋" w:eastAsia="仿宋"/>
          <w:sz w:val="32"/>
          <w:szCs w:val="32"/>
        </w:rPr>
        <w:t>2015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32"/>
          <w:szCs w:val="32"/>
        </w:rPr>
        <w:t>5</w:t>
      </w:r>
      <w:r>
        <w:rPr>
          <w:rFonts w:hint="eastAsia" w:ascii="仿宋_GB2312" w:hAnsi="仿宋" w:eastAsia="仿宋"/>
          <w:sz w:val="28"/>
          <w:szCs w:val="32"/>
        </w:rPr>
        <w:t>日交付执行。（20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_GB2312" w:hAnsi="仿宋" w:eastAsia="仿宋"/>
          <w:sz w:val="28"/>
          <w:szCs w:val="32"/>
        </w:rPr>
        <w:t>9日减刑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;2020年11月23日减刑6个月，</w:t>
      </w:r>
      <w:r>
        <w:rPr>
          <w:rFonts w:hint="eastAsia" w:ascii="仿宋_GB2312" w:hAnsi="仿宋" w:eastAsia="仿宋"/>
          <w:sz w:val="28"/>
          <w:szCs w:val="32"/>
        </w:rPr>
        <w:t>减刑后，刑期执行至</w:t>
      </w:r>
      <w:r>
        <w:rPr>
          <w:rFonts w:hint="eastAsia" w:ascii="仿宋_GB2312" w:hAnsi="仿宋" w:eastAsia="仿宋"/>
          <w:sz w:val="32"/>
          <w:szCs w:val="32"/>
        </w:rPr>
        <w:t>20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9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监狱医院监区于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" w:hAnsi="仿宋" w:eastAsia="仿宋"/>
          <w:sz w:val="28"/>
          <w:lang w:eastAsia="zh-CN"/>
        </w:rPr>
        <w:t>龚让明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eastAsia="zh-CN"/>
        </w:rPr>
        <w:t>没收个人财产</w:t>
      </w:r>
      <w:r>
        <w:rPr>
          <w:rFonts w:hint="eastAsia" w:ascii="仿宋" w:hAnsi="仿宋" w:eastAsia="仿宋"/>
          <w:sz w:val="28"/>
          <w:szCs w:val="28"/>
        </w:rPr>
        <w:t>已缴纳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4000元，余26000元未缴纳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" w:hAnsi="仿宋" w:eastAsia="仿宋"/>
          <w:sz w:val="28"/>
          <w:szCs w:val="28"/>
          <w:lang w:eastAsia="zh-CN"/>
        </w:rPr>
        <w:t>龚让明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</w:rPr>
        <w:t>20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1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086D6A"/>
    <w:rsid w:val="00167E5B"/>
    <w:rsid w:val="002014A8"/>
    <w:rsid w:val="00332BB0"/>
    <w:rsid w:val="00356D82"/>
    <w:rsid w:val="00397665"/>
    <w:rsid w:val="003C5D90"/>
    <w:rsid w:val="0047726E"/>
    <w:rsid w:val="006E74D8"/>
    <w:rsid w:val="007E4FB6"/>
    <w:rsid w:val="009758A5"/>
    <w:rsid w:val="009F1FD8"/>
    <w:rsid w:val="00AD3835"/>
    <w:rsid w:val="00AF08EC"/>
    <w:rsid w:val="014C0186"/>
    <w:rsid w:val="6E263F9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169</Words>
  <Characters>968</Characters>
  <Lines>8</Lines>
  <Paragraphs>2</Paragraphs>
  <ScaleCrop>false</ScaleCrop>
  <LinksUpToDate>false</LinksUpToDate>
  <CharactersWithSpaces>1135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2024-02-01T01:03:10Z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