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郭尊圣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郭尊圣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983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湖南省</w:t>
      </w:r>
      <w:r>
        <w:rPr>
          <w:rFonts w:hint="eastAsia" w:ascii="仿宋_GB2312" w:hAnsi="仿宋" w:eastAsia="仿宋"/>
          <w:sz w:val="28"/>
          <w:szCs w:val="32"/>
        </w:rPr>
        <w:t>临武县人。现在湖南省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湖南省临武县人民法院于2015年6月1日作出（2015）临刑初字第36号刑事判决，认定被告人郭尊圣犯贩卖毒品罪，有期徒刑十五年，剥夺政治权利三年，没收财产人民币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50000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。被告人郭尊圣不服，提出上诉。湖南省郴州市中级人民法院于2015年8月14日作出（2015）郴刑一终字第105号刑事裁定，驳回上诉，维持原判。判决发生法律效力后，2015年9月8日交付湖南省湘南监狱执行。2018年1月15日减刑六个月；2019年11月29日减刑六个月；2021年12月29日减刑五个月。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次，共减去有期徒刑一年五个月。减刑后刑期至2028年7月24日止。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执行机关湖南省湘南监狱第七监区于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日建议对该犯减去有期徒刑八个月，剥夺政治权利三年不变。湖南省湘南监狱于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日提出减刑建议书，建议对该犯减去有期徒刑八个月，并于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经审理查明，罪犯郭尊圣在服刑期间，能认罪服法，认真遵守法律法规及监规，接受教育改造；积极参加思想、文化、职业技术教育；积极参加劳动，遵守劳动纪律，努力完成劳动任务。计分考核中折计表扬表扬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个余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337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分。上述事实，有罪犯考核奖惩统计台账、罪犯奖惩审批表、罪犯减刑建议书等材料证实。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财产刑已全部履行完毕。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郭尊圣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上次减刑时间为2021年12月29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9个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八个月，剥夺政治权利三年不变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对罪犯郭尊圣减去有期徒刑八个月，剥夺政治权利三年不变（减刑后，刑期执行至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15D80776"/>
    <w:rsid w:val="63273321"/>
    <w:rsid w:val="64912EA3"/>
    <w:rsid w:val="718871E5"/>
    <w:rsid w:val="78E6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cp:lastPrinted>2020-12-31T16:31:00Z</cp:lastPrinted>
  <dcterms:modified xsi:type="dcterms:W3CDTF">2024-02-16T02:57:34Z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21FC353C893547229320046A0F7AC6FC</vt:lpwstr>
  </property>
</Properties>
</file>