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张长庚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罪犯张长庚，男，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1973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19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日出生，汉族，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湖南省湘潭县</w:t>
      </w:r>
      <w:r>
        <w:rPr>
          <w:rFonts w:hint="eastAsia" w:ascii="仿宋_GB2312" w:hAnsi="仿宋" w:eastAsia="仿宋"/>
          <w:sz w:val="28"/>
          <w:szCs w:val="32"/>
          <w:lang w:eastAsia="zh-CN"/>
        </w:rPr>
        <w:t>人。现在湖南省湘南监狱服刑。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湖南省湘潭市雨湖区人民法院于2020年12月18日作出(2020)湘0302刑初581号刑事判决，认定被告人张长庚犯强奸罪，判处有期徒刑十一年。刑期自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9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24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日起至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2031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9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日止。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2021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29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日交付</w:t>
      </w:r>
      <w:bookmarkStart w:id="0" w:name="zxjg"/>
      <w:r>
        <w:rPr>
          <w:rFonts w:hint="eastAsia" w:ascii="仿宋_GB2312" w:hAnsi="仿宋" w:eastAsia="仿宋"/>
          <w:sz w:val="28"/>
          <w:szCs w:val="32"/>
          <w:lang w:eastAsia="zh-CN"/>
        </w:rPr>
        <w:t>湖南省湘南监狱</w:t>
      </w:r>
      <w:bookmarkEnd w:id="0"/>
      <w:r>
        <w:rPr>
          <w:rFonts w:hint="eastAsia" w:ascii="仿宋_GB2312" w:hAnsi="仿宋" w:eastAsia="仿宋"/>
          <w:sz w:val="28"/>
          <w:szCs w:val="32"/>
          <w:lang w:eastAsia="zh-CN"/>
        </w:rPr>
        <w:t>执行。</w:t>
      </w:r>
    </w:p>
    <w:p>
      <w:pPr>
        <w:spacing w:line="400" w:lineRule="exact"/>
        <w:ind w:firstLine="562" w:firstLineChars="200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执行机关湖南省湘南监狱第二监区于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年不变。湖南省湘南监狱于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日提出减刑建议书，建议对该犯减去有期徒刑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年不变，并于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经审理查明，罪犯张长庚在服刑期间，曾放松对自己的改造，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于2022年1月劳动欠产扣1分。</w:t>
      </w:r>
      <w:r>
        <w:rPr>
          <w:rFonts w:hint="eastAsia" w:ascii="仿宋_GB2312" w:hAnsi="仿宋" w:eastAsia="仿宋"/>
          <w:sz w:val="28"/>
          <w:szCs w:val="32"/>
          <w:lang w:eastAsia="zh-CN"/>
        </w:rPr>
        <w:t>经警察教育后有所改变，能认罪服法，认真遵守法律法规及监规，接受教育改造；积极参加思想、文化、职业技术教育；积极参加劳动，遵守劳动纪律，努力完成劳动任务。计分考核中折计表扬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5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个。上述事实，有罪犯考核奖惩统计台账、罪犯奖惩审批表、罪犯减刑建议书等材料证实。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主审人认为，罪犯张长庚在服刑期间确有悔改表现，符合法定减刑条件。根据《最高人民法院关于办理减刑、假释案件具体应用法律的规定》第XX条之规定（减刑起始时间的规定），执行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2年以上</w:t>
      </w:r>
      <w:r>
        <w:rPr>
          <w:rFonts w:hint="eastAsia" w:ascii="仿宋_GB2312" w:hAnsi="仿宋" w:eastAsia="仿宋"/>
          <w:sz w:val="28"/>
          <w:szCs w:val="32"/>
          <w:lang w:eastAsia="zh-CN"/>
        </w:rPr>
        <w:t>方可减刑。根据《湖南省高级人民法院减刑、假释案件实质化审理实施意见（试行）》第XX之规定（减刑间隔时间的规定），该犯交付时间为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2021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29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日，本次监区报请时间为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日，间隔时间已超过了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2年</w:t>
      </w:r>
      <w:r>
        <w:rPr>
          <w:rFonts w:hint="eastAsia" w:ascii="仿宋_GB2312" w:hAnsi="仿宋" w:eastAsia="仿宋"/>
          <w:sz w:val="28"/>
          <w:szCs w:val="32"/>
          <w:lang w:eastAsia="zh-CN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个月。依据《中华人民共和国刑事诉讼法》第二百七十三条第二款和《中华人民共和国刑法》第七十八条之规定，裁定如下：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对罪犯张长庚减去有期徒刑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个月（减刑后，刑期执行至XX年XX月XX日止）。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以上意见，请合议庭评议。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bookmarkStart w:id="1" w:name="_GoBack"/>
      <w:bookmarkEnd w:id="1"/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主审人　XX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法官助理　XXX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　　　　　　二0二X年XX月XX日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2578B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0C6532C7"/>
    <w:rsid w:val="117D5BDB"/>
    <w:rsid w:val="20A24631"/>
    <w:rsid w:val="38FB6BE1"/>
    <w:rsid w:val="3DDF4931"/>
    <w:rsid w:val="4378532B"/>
    <w:rsid w:val="437B3AF0"/>
    <w:rsid w:val="44B84C5E"/>
    <w:rsid w:val="46C522E8"/>
    <w:rsid w:val="482B35D7"/>
    <w:rsid w:val="49493E77"/>
    <w:rsid w:val="4DED2A26"/>
    <w:rsid w:val="4F415AD9"/>
    <w:rsid w:val="55E0604E"/>
    <w:rsid w:val="5CA45204"/>
    <w:rsid w:val="63657C58"/>
    <w:rsid w:val="6FC9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1004</Words>
  <Characters>1107</Characters>
  <Lines>8</Lines>
  <Paragraphs>2</Paragraphs>
  <TotalTime>1</TotalTime>
  <ScaleCrop>false</ScaleCrop>
  <LinksUpToDate>false</LinksUpToDate>
  <CharactersWithSpaces>1121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cp:lastPrinted>2020-12-31T16:31:00Z</cp:lastPrinted>
  <dcterms:modified xsi:type="dcterms:W3CDTF">2024-02-15T06:11:10Z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  <property fmtid="{D5CDD505-2E9C-101B-9397-08002B2CF9AE}" pid="3" name="ICV">
    <vt:lpwstr>21FC353C893547229320046A0F7AC6FC</vt:lpwstr>
  </property>
</Properties>
</file>