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凡龙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</w:t>
      </w:r>
      <w:r>
        <w:rPr>
          <w:rFonts w:hint="eastAsia" w:ascii="仿宋_GB2312" w:hAnsi="仿宋" w:eastAsia="仿宋"/>
          <w:sz w:val="28"/>
          <w:szCs w:val="28"/>
        </w:rPr>
        <w:t>202X）湘04刑更XXX号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凡龙</w:t>
      </w:r>
      <w:r>
        <w:rPr>
          <w:rFonts w:hint="eastAsia" w:ascii="仿宋_GB2312" w:hAnsi="仿宋" w:eastAsia="仿宋"/>
          <w:sz w:val="28"/>
          <w:szCs w:val="28"/>
        </w:rPr>
        <w:t>，男，197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_GB2312" w:hAnsi="仿宋" w:eastAsia="仿宋"/>
          <w:sz w:val="28"/>
          <w:szCs w:val="28"/>
        </w:rPr>
        <w:t>日出生，汉族，</w:t>
      </w:r>
      <w:r>
        <w:rPr>
          <w:rFonts w:hint="eastAsia" w:ascii="仿宋_GB2312" w:hAnsi="仿宋" w:eastAsia="仿宋"/>
          <w:sz w:val="28"/>
          <w:szCs w:val="28"/>
          <w:lang w:eastAsia="zh-CN"/>
        </w:rPr>
        <w:t>高</w:t>
      </w:r>
      <w:r>
        <w:rPr>
          <w:rFonts w:hint="eastAsia" w:ascii="仿宋_GB2312" w:hAnsi="仿宋" w:eastAsia="仿宋"/>
          <w:sz w:val="28"/>
          <w:szCs w:val="28"/>
        </w:rPr>
        <w:t>中文化，湖南省</w:t>
      </w:r>
      <w:r>
        <w:rPr>
          <w:rFonts w:hint="eastAsia" w:ascii="仿宋_GB2312" w:hAnsi="仿宋" w:eastAsia="仿宋"/>
          <w:sz w:val="28"/>
          <w:szCs w:val="28"/>
          <w:lang w:eastAsia="zh-CN"/>
        </w:rPr>
        <w:t>安仁县</w:t>
      </w:r>
      <w:r>
        <w:rPr>
          <w:rFonts w:hint="eastAsia" w:ascii="仿宋_GB2312" w:hAnsi="仿宋" w:eastAsia="仿宋"/>
          <w:sz w:val="28"/>
          <w:szCs w:val="28"/>
        </w:rPr>
        <w:t>人，住湖南省安仁县永乐江镇清溪村哲湾组44号。现押湖南省湘南监狱服刑。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湖南省安仁县人民法院于2019年12月27日作出(2019)湘1028刑初119号刑事判决，认定被告人凡龙犯贩卖毒品罪，判处有期徒刑七年，并处罚金人民币一万元。判决发生法律效力后，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刑期自2019年7月至2日至2026年4月1日止,</w:t>
      </w:r>
      <w:r>
        <w:rPr>
          <w:rFonts w:hint="eastAsia" w:ascii="仿宋" w:hAnsi="仿宋" w:eastAsia="仿宋" w:cs="仿宋"/>
          <w:sz w:val="28"/>
          <w:szCs w:val="28"/>
        </w:rPr>
        <w:t>于20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日交付执行。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28"/>
          <w:szCs w:val="32"/>
        </w:rPr>
        <w:t>年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32"/>
        </w:rPr>
        <w:t>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32"/>
        </w:rPr>
        <w:t>日经湖南省衡阳市中级人民法院(20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32"/>
        </w:rPr>
        <w:t>)湘04刑更第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935</w:t>
      </w:r>
      <w:r>
        <w:rPr>
          <w:rFonts w:hint="eastAsia" w:ascii="仿宋" w:hAnsi="仿宋" w:eastAsia="仿宋" w:cs="仿宋"/>
          <w:sz w:val="28"/>
          <w:szCs w:val="32"/>
        </w:rPr>
        <w:t>号刑事裁定减刑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28"/>
          <w:szCs w:val="32"/>
        </w:rPr>
        <w:t>个月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刑期至2026年4月1日</w:t>
      </w:r>
      <w:r>
        <w:rPr>
          <w:rFonts w:hint="eastAsia" w:ascii="仿宋_GB2312" w:hAnsi="仿宋" w:eastAsia="仿宋"/>
          <w:b w:val="0"/>
          <w:bCs w:val="0"/>
          <w:sz w:val="32"/>
          <w:szCs w:val="32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28"/>
        </w:rPr>
        <w:t>湖南省</w:t>
      </w:r>
      <w:r>
        <w:rPr>
          <w:rFonts w:hint="eastAsia" w:ascii="仿宋_GB2312" w:hAnsi="仿宋" w:eastAsia="仿宋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监狱第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三</w:t>
      </w:r>
      <w:r>
        <w:rPr>
          <w:rFonts w:hint="eastAsia" w:ascii="仿宋_GB2312" w:hAnsi="仿宋" w:eastAsia="仿宋"/>
          <w:sz w:val="28"/>
          <w:szCs w:val="28"/>
        </w:rPr>
        <w:t>监区于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五个月</w:t>
      </w:r>
      <w:r>
        <w:rPr>
          <w:rFonts w:hint="eastAsia" w:ascii="仿宋_GB2312" w:hAnsi="仿宋" w:eastAsia="仿宋"/>
          <w:sz w:val="28"/>
          <w:szCs w:val="28"/>
        </w:rPr>
        <w:t>。湖南省</w:t>
      </w:r>
      <w:r>
        <w:rPr>
          <w:rFonts w:hint="eastAsia" w:ascii="仿宋_GB2312" w:hAnsi="仿宋" w:eastAsia="仿宋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五个月</w:t>
      </w:r>
      <w:r>
        <w:rPr>
          <w:rFonts w:hint="eastAsia" w:ascii="仿宋_GB2312" w:hAnsi="仿宋" w:eastAsia="仿宋"/>
          <w:sz w:val="28"/>
          <w:szCs w:val="28"/>
        </w:rPr>
        <w:t>，并于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凡龙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</w:t>
      </w:r>
      <w:r>
        <w:rPr>
          <w:rFonts w:hint="eastAsia" w:ascii="仿宋" w:hAnsi="仿宋" w:eastAsia="仿宋"/>
          <w:sz w:val="28"/>
          <w:lang w:val="en-US" w:eastAsia="zh-CN"/>
        </w:rPr>
        <w:t>2022年被评为监狱级改造积极分子。</w:t>
      </w:r>
      <w:r>
        <w:rPr>
          <w:rFonts w:hint="eastAsia" w:ascii="仿宋" w:hAnsi="仿宋" w:eastAsia="仿宋"/>
          <w:sz w:val="28"/>
          <w:szCs w:val="28"/>
        </w:rPr>
        <w:t>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个。上述事实，有罪犯考核奖惩统计台账、罪犯奖惩审批表、罪犯减刑建议书等材料证实。财产刑判项已全部履行完毕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凡龙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1年以上</w:t>
      </w:r>
      <w:r>
        <w:rPr>
          <w:rFonts w:hint="eastAsia" w:ascii="仿宋" w:hAnsi="仿宋" w:eastAsia="仿宋"/>
          <w:sz w:val="28"/>
          <w:szCs w:val="28"/>
        </w:rPr>
        <w:t>方可减刑</w:t>
      </w:r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sz w:val="28"/>
          <w:szCs w:val="22"/>
        </w:rPr>
        <w:t>年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28"/>
          <w:szCs w:val="22"/>
        </w:rPr>
        <w:t>月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22</w:t>
      </w:r>
      <w:r>
        <w:rPr>
          <w:rFonts w:hint="eastAsia" w:ascii="仿宋" w:hAnsi="仿宋" w:eastAsia="仿宋"/>
          <w:color w:val="000000"/>
          <w:sz w:val="28"/>
          <w:szCs w:val="22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eastAsia="zh-CN"/>
        </w:rPr>
        <w:t>一年二个月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凡龙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XXXX</w:t>
      </w:r>
      <w:r>
        <w:rPr>
          <w:rFonts w:hint="eastAsia" w:ascii="仿宋_GB2312" w:hAnsi="仿宋" w:eastAsia="仿宋"/>
          <w:sz w:val="28"/>
          <w:szCs w:val="28"/>
        </w:rPr>
        <w:t>年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D6303A"/>
    <w:rsid w:val="08CA47FF"/>
    <w:rsid w:val="0F3726C7"/>
    <w:rsid w:val="111F7805"/>
    <w:rsid w:val="122E5C58"/>
    <w:rsid w:val="13220201"/>
    <w:rsid w:val="15301DD2"/>
    <w:rsid w:val="1C704F0D"/>
    <w:rsid w:val="1D1B4289"/>
    <w:rsid w:val="235708F1"/>
    <w:rsid w:val="2D886EF7"/>
    <w:rsid w:val="2DF53F49"/>
    <w:rsid w:val="2E7D463D"/>
    <w:rsid w:val="33140C2E"/>
    <w:rsid w:val="344D7F19"/>
    <w:rsid w:val="35C953A8"/>
    <w:rsid w:val="37296A11"/>
    <w:rsid w:val="3B6A4AB9"/>
    <w:rsid w:val="4F6428DC"/>
    <w:rsid w:val="74635EF3"/>
    <w:rsid w:val="75DB69BC"/>
    <w:rsid w:val="7C75312C"/>
    <w:rsid w:val="7D83519D"/>
    <w:rsid w:val="7F1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1005</Words>
  <Characters>1088</Characters>
  <Lines>8</Lines>
  <Paragraphs>2</Paragraphs>
  <TotalTime>1</TotalTime>
  <ScaleCrop>false</ScaleCrop>
  <LinksUpToDate>false</LinksUpToDate>
  <CharactersWithSpaces>1100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2024-02-03T08:24:23Z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58D62A3FD80642908A4B44C36C8D1761</vt:lpwstr>
  </property>
</Properties>
</file>