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吴若刚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吴若刚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_GB2312" w:hAnsi="仿宋" w:eastAsia="仿宋_GB2312"/>
          <w:sz w:val="32"/>
          <w:lang w:val="en-US" w:eastAsia="zh-CN"/>
        </w:rPr>
        <w:t>1964</w:t>
      </w:r>
      <w:r>
        <w:rPr>
          <w:rFonts w:hint="eastAsia" w:ascii="仿宋_GB2312" w:hAnsi="仿宋" w:eastAsia="仿宋_GB2312"/>
          <w:sz w:val="32"/>
        </w:rPr>
        <w:t>年</w:t>
      </w:r>
      <w:r>
        <w:rPr>
          <w:rFonts w:hint="eastAsia" w:ascii="仿宋_GB2312" w:hAnsi="仿宋" w:eastAsia="仿宋_GB2312"/>
          <w:sz w:val="32"/>
          <w:lang w:val="en-US" w:eastAsia="zh-CN"/>
        </w:rPr>
        <w:t>11</w:t>
      </w:r>
      <w:r>
        <w:rPr>
          <w:rFonts w:hint="eastAsia" w:ascii="仿宋_GB2312" w:hAnsi="仿宋" w:eastAsia="仿宋_GB2312"/>
          <w:sz w:val="32"/>
        </w:rPr>
        <w:t>月</w:t>
      </w:r>
      <w:r>
        <w:rPr>
          <w:rFonts w:hint="eastAsia" w:ascii="仿宋_GB2312" w:hAnsi="仿宋" w:eastAsia="仿宋_GB2312"/>
          <w:sz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</w:rPr>
        <w:t>日出生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，湖南祁东县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祁东县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人民法院于2021年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日作出(202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)湘0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426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刑初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292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号刑事判决，认定被告人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吴若刚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强奸罪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，判处有期徒刑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年。法定期限内无抗诉、上诉，于2021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七个月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六个月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</w:t>
      </w:r>
      <w:r>
        <w:rPr>
          <w:rFonts w:hint="eastAsia" w:ascii="仿宋_GB2312" w:hAnsi="仿宋" w:eastAsia="仿宋_GB2312"/>
          <w:sz w:val="28"/>
          <w:szCs w:val="20"/>
        </w:rPr>
        <w:t>罪犯</w:t>
      </w:r>
      <w:r>
        <w:rPr>
          <w:rFonts w:hint="eastAsia" w:ascii="仿宋_GB2312" w:hAnsi="仿宋" w:eastAsia="仿宋_GB2312"/>
          <w:sz w:val="28"/>
          <w:szCs w:val="20"/>
          <w:lang w:eastAsia="zh-CN"/>
        </w:rPr>
        <w:t>吴若刚</w:t>
      </w:r>
      <w:r>
        <w:rPr>
          <w:rFonts w:hint="eastAsia" w:ascii="仿宋_GB2312" w:hAnsi="仿宋" w:eastAsia="仿宋_GB2312"/>
          <w:sz w:val="28"/>
          <w:szCs w:val="20"/>
        </w:rPr>
        <w:t>在本次考核周期内能做到认罪悔罪，遵守法律法规和监规，接受教育改造；积极参加思想、文化、职业技术教育；积极参加劳动，努力完成任务；该犯积极履行财产刑，累计获量化考核奖励</w:t>
      </w:r>
      <w:r>
        <w:rPr>
          <w:rFonts w:hint="eastAsia" w:ascii="仿宋_GB2312" w:hAnsi="仿宋" w:eastAsia="仿宋_GB2312"/>
          <w:sz w:val="28"/>
          <w:szCs w:val="20"/>
          <w:lang w:val="en-US" w:eastAsia="zh-CN"/>
        </w:rPr>
        <w:t>4</w:t>
      </w:r>
      <w:r>
        <w:rPr>
          <w:rFonts w:hint="eastAsia" w:ascii="仿宋_GB2312" w:hAnsi="仿宋" w:eastAsia="仿宋_GB2312"/>
          <w:sz w:val="28"/>
          <w:szCs w:val="20"/>
        </w:rPr>
        <w:t>个表扬余</w:t>
      </w:r>
      <w:r>
        <w:rPr>
          <w:rFonts w:hint="eastAsia" w:ascii="仿宋_GB2312" w:hAnsi="仿宋" w:eastAsia="仿宋_GB2312"/>
          <w:sz w:val="28"/>
          <w:szCs w:val="20"/>
          <w:lang w:val="en-US" w:eastAsia="zh-CN"/>
        </w:rPr>
        <w:t>509</w:t>
      </w:r>
      <w:r>
        <w:rPr>
          <w:rFonts w:hint="eastAsia" w:ascii="仿宋_GB2312" w:hAnsi="仿宋" w:eastAsia="仿宋_GB2312"/>
          <w:sz w:val="28"/>
          <w:szCs w:val="20"/>
        </w:rPr>
        <w:t>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吴若刚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2021年3月4日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吴若刚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</w:t>
      </w:r>
      <w:bookmarkStart w:id="0" w:name="_GoBack"/>
      <w:r>
        <w:rPr>
          <w:rFonts w:hint="eastAsia" w:ascii="仿宋" w:hAnsi="仿宋" w:eastAsia="仿宋" w:cs="仿宋"/>
          <w:color w:val="FF0000"/>
          <w:sz w:val="28"/>
          <w:szCs w:val="28"/>
        </w:rPr>
        <w:t>XX</w:t>
      </w:r>
      <w:bookmarkEnd w:id="0"/>
      <w:r>
        <w:rPr>
          <w:rFonts w:hint="eastAsia" w:ascii="仿宋" w:hAnsi="仿宋" w:eastAsia="仿宋" w:cs="仿宋"/>
          <w:color w:val="auto"/>
          <w:sz w:val="28"/>
          <w:szCs w:val="28"/>
        </w:rPr>
        <w:t>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1983年08月15日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，湖南耒阳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湖南省耒阳市人民法院于2019年12月24日作出（2019）湘0481刑初273号刑事判决，认定被告人余兰乃犯组织卖淫罪，判处有期徒刑五年，并处罚金10000元。法定期限内无上诉、抗诉，于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2020年8月2日与他犯发生争吵后动手打架扣50分，2020年10月11日特警队查获该犯不能背诵行为规范扣20分，2021年10月完成劳动定额70%以下扣10分，2022年11月26日与他犯争执打架扣5分，2022年12月11日传递纸条让出监人员带出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对罪犯余兰乃减去有期徒刑XX个月，剥夺政治权利XX年不变（减刑后，刑期执行至XX年XX月XX日止）。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1997年07月27日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，湖南武冈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洞口县人民法院于2020年8月17日作出(2020)湘0525刑初254号刑事判决，认定被告人邓军犯故意伤害罪，判处有期徒刑五年。同案被告人不服，提出上诉。湖南省邵阳市中级人民法院于2020年10月21日作出(2020)湘05刑终430号之一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于2021年4月完成劳动定额70%以下扣10分、2021年4月违反劳动工位管理规定扣10分、2022年1月完成劳动定额80%以下扣2分、2022年7月完成劳动定额70%以下扣5分、2022年8月完成劳动定额70%以下扣5分，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对罪犯邓军减去有期徒刑XX个月，剥夺政治权利XX年不变（减刑后，刑期执行至XX年XX月XX日止）。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1994年04月29日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，云南富源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昆明市呈贡区人民法院于2015年11月19日作出（2015）呈刑初字第334号刑事判决，认定被告人刘武云犯抢劫罪，判处有期徒刑十年六个月，并处罚金5000元。法定期限内无上诉、抗诉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于2022年2月与他犯打架扣5分，2022年9月11日因生活琐事动手打他犯扣5分，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对罪犯刘武云减去有期徒刑XX个月，剥夺政治权利XX年不变（减刑后，刑期执行至XX年XX月XX日止）。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1971年10月09日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湖南省衡阳市蒸湘区人民法院于2018年1月15日作出(2018)湘0408刑初1号刑事判决，认定被告人黄伟犯贩卖毒品罪，判处有期徒刑八年九个月，并处罚金10000元。法定期限内无抗诉、上诉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对罪犯黄伟减去有期徒刑XX个月，剥夺政治权利XX年不变（减刑后，刑期执行至XX年XX月XX日止）。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1987年6月27日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，湖南道县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道县人民法院于2020年12月25日作出(2020)湘1124刑初494号刑事判决，认定被告人何晓海犯贩卖毒品罪，判处有期徒刑六年，并处罚金人民币10000元。该犯不服，提出上诉。湖南省永州市中级人民法院于2021年2月3日作出(2021)湘11刑终79号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对罪犯何晓海减去有期徒刑XX个月，剥夺政治权利XX年不变（减刑后，刑期执行至XX年XX月XX日止）。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1995年12月11日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，湖南邵东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湖南省邵东县人民法院于2018年10月11日作出(2018)湘0521刑初501号刑事判决，认定被告人谢求君犯贩卖毒品罪，判处有期徒刑八年六个月，并处罚金人民币15000元。法定期限内无上诉、抗诉，于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于2022年10月29日与他犯发生争执推拉扣2分，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对罪犯谢求君减去有期徒刑XX个月，剥夺政治权利XX年不变（减刑后，刑期执行至XX年XX月XX日止）。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1983年12月13日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，湖南永州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永州市冷水滩区人民法院于2018年6月7日作出(2018)湘1103刑初194号刑事判决，认定被告人李岩犯贩卖毒品罪，判处有期徒刑九年，并处罚金人民币4000元。该犯不服，提出上诉。湖南省永州市中级人民法院于2018年9月10日作出(2018)湘11刑终377号刑事判决，认定被告人李岩犯贩卖毒品罪，判处有期徒刑八年九个月，并处罚金人民币4000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对罪犯李岩减去有期徒刑XX个月，剥夺政治权利XX年不变（减刑后，刑期执行至XX年XX月XX日止）。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1997年8月10日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湘潭县人民法院于2021年5月13日作出(2020)湘0321刑初355号刑事判决，认定被告人何元犯掩饰、隐瞒犯罪所得罪，判处有期徒刑四年零二个月，并处罚金人民币20000元,追缴违法所得27500元。同案被告人不服，提出上诉。湖南省湘潭市中级人民法院于2021年8月30日作出（2021）湘03刑终257号刑事裁定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于2022年1月完成劳动定额80%以下扣2分，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1999年12月20日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湖南花恒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，苗族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湖南省花垣县人民法院于2018年9月18日作出(2018)湘3124刑初120号刑事判决，认定被告人龙志化犯强奸罪，判处有期徒刑七年五个月。法定期限内无上诉、抗诉，于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对罪犯龙志化减去有期徒刑XX个月，剥夺政治权利XX年不变（减刑后，刑期执行至XX年XX月XX日止）。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EF082D"/>
    <w:rsid w:val="113D3162"/>
    <w:rsid w:val="1182645B"/>
    <w:rsid w:val="118C1181"/>
    <w:rsid w:val="11D83586"/>
    <w:rsid w:val="132711CC"/>
    <w:rsid w:val="13450CBC"/>
    <w:rsid w:val="14222344"/>
    <w:rsid w:val="1423559E"/>
    <w:rsid w:val="14BD13B2"/>
    <w:rsid w:val="16CF43A0"/>
    <w:rsid w:val="16F05C01"/>
    <w:rsid w:val="193C6288"/>
    <w:rsid w:val="1A691AF3"/>
    <w:rsid w:val="1A6F3EEA"/>
    <w:rsid w:val="1B9514B9"/>
    <w:rsid w:val="1C4F3907"/>
    <w:rsid w:val="1CA11C1A"/>
    <w:rsid w:val="1CF75D4C"/>
    <w:rsid w:val="20934789"/>
    <w:rsid w:val="20992A6D"/>
    <w:rsid w:val="20BF5DF0"/>
    <w:rsid w:val="21223486"/>
    <w:rsid w:val="216F585B"/>
    <w:rsid w:val="23405AB8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C5E5D93"/>
    <w:rsid w:val="3FD31AD8"/>
    <w:rsid w:val="405E19D5"/>
    <w:rsid w:val="418F6E98"/>
    <w:rsid w:val="41AD78C8"/>
    <w:rsid w:val="422422EB"/>
    <w:rsid w:val="45D561C6"/>
    <w:rsid w:val="45DE4A35"/>
    <w:rsid w:val="4798717B"/>
    <w:rsid w:val="47D81FD4"/>
    <w:rsid w:val="48A34B03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DAA660A"/>
    <w:rsid w:val="5E7511AC"/>
    <w:rsid w:val="5EC97FC7"/>
    <w:rsid w:val="603773B0"/>
    <w:rsid w:val="60452ADF"/>
    <w:rsid w:val="60775478"/>
    <w:rsid w:val="6132738C"/>
    <w:rsid w:val="61833274"/>
    <w:rsid w:val="61AC703C"/>
    <w:rsid w:val="61E92E7E"/>
    <w:rsid w:val="62BC692F"/>
    <w:rsid w:val="62BD07E0"/>
    <w:rsid w:val="63405B3C"/>
    <w:rsid w:val="63694F3C"/>
    <w:rsid w:val="63D3025F"/>
    <w:rsid w:val="63FC6134"/>
    <w:rsid w:val="66686EB3"/>
    <w:rsid w:val="67485838"/>
    <w:rsid w:val="677B516D"/>
    <w:rsid w:val="68210261"/>
    <w:rsid w:val="68EA663C"/>
    <w:rsid w:val="69CF1EA0"/>
    <w:rsid w:val="6B49327C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D894D49"/>
    <w:rsid w:val="7E721344"/>
    <w:rsid w:val="7EC15A34"/>
    <w:rsid w:val="7FB36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9664</Words>
  <Characters>10450</Characters>
  <Lines>8</Lines>
  <Paragraphs>2</Paragraphs>
  <TotalTime>3</TotalTime>
  <ScaleCrop>false</ScaleCrop>
  <LinksUpToDate>false</LinksUpToDate>
  <CharactersWithSpaces>10791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Administrator</cp:lastModifiedBy>
  <dcterms:modified xsi:type="dcterms:W3CDTF">2024-02-16T08:15:34Z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FCC2C25857774896AB54DBBE121F6386</vt:lpwstr>
  </property>
</Properties>
</file>