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val="en-US" w:eastAsia="zh-CN"/>
        </w:rPr>
        <w:t>刘汉云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刘汉云</w:t>
      </w:r>
      <w:r>
        <w:rPr>
          <w:rFonts w:hint="eastAsia" w:ascii="仿宋_GB2312" w:hAnsi="仿宋" w:eastAsia="仿宋"/>
          <w:sz w:val="28"/>
          <w:szCs w:val="32"/>
        </w:rPr>
        <w:t>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男，</w:t>
      </w:r>
      <w:r>
        <w:rPr>
          <w:rFonts w:hint="eastAsia" w:ascii="仿宋_GB2312" w:hAnsi="仿宋" w:eastAsia="仿宋_GB2312"/>
          <w:sz w:val="32"/>
          <w:lang w:val="en-US" w:eastAsia="zh-CN"/>
        </w:rPr>
        <w:t>196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3年6月1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日出生，汉族，初中肄业文化，湖南省衡阳市人。现在湖南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40" w:lineRule="exact"/>
        <w:ind w:firstLine="560" w:firstLineChars="200"/>
        <w:jc w:val="left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衡阳市石鼓区人民法院于2019年6月18日作出(2019)湘0407刑初89号刑事判决，认定被告人刘汉云犯非法持有毒品罪，判处有期徒刑九年六个月，并处罚金人民币三万元。在法定期限内无上诉、抗诉。刑期自2019年3月19日至2028年9月18日止。2020年1月15日交付湖南省湘南监狱执行。2022年4月28日减刑刑4个月。服刑期间共减刑1次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。（减刑后，刑期执行至2028年5月18日止）。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四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</w:rPr>
        <w:t>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年不变。湖南省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日提出减刑建议书，建议对该犯减去有期徒刑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</w:rPr>
        <w:t>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年不变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</w:rPr>
        <w:t>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刘汉云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个。上述事实，有罪犯考核奖惩统计台账、罪犯奖惩审批表、罪犯减刑建议书等材料证实。（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罚金：30000元，累计缴纳：30000元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刘汉云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1年</w:t>
      </w:r>
      <w:r>
        <w:rPr>
          <w:rFonts w:hint="eastAsia" w:ascii="仿宋_GB2312" w:hAnsi="仿宋" w:eastAsia="仿宋"/>
          <w:sz w:val="32"/>
          <w:szCs w:val="32"/>
        </w:rPr>
        <w:t>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该犯上次减刑时间为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2022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10月13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5个</w:t>
      </w:r>
      <w:r>
        <w:rPr>
          <w:rFonts w:hint="eastAsia" w:ascii="仿宋_GB2312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刘汉云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五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076F4FA9"/>
    <w:rsid w:val="078E6718"/>
    <w:rsid w:val="099300BF"/>
    <w:rsid w:val="0A54779E"/>
    <w:rsid w:val="0D6B5852"/>
    <w:rsid w:val="183B72B6"/>
    <w:rsid w:val="1BA5152E"/>
    <w:rsid w:val="236350F9"/>
    <w:rsid w:val="24164951"/>
    <w:rsid w:val="246762AC"/>
    <w:rsid w:val="269C22EB"/>
    <w:rsid w:val="2E6D6B7F"/>
    <w:rsid w:val="2EDC2C00"/>
    <w:rsid w:val="32827490"/>
    <w:rsid w:val="360B0A76"/>
    <w:rsid w:val="3B7110A2"/>
    <w:rsid w:val="46075D9F"/>
    <w:rsid w:val="47AF3FCB"/>
    <w:rsid w:val="59CD7021"/>
    <w:rsid w:val="612D56A5"/>
    <w:rsid w:val="66DB54FC"/>
    <w:rsid w:val="72473CD9"/>
    <w:rsid w:val="725D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2</TotalTime>
  <ScaleCrop>false</ScaleCrop>
  <LinksUpToDate>false</LinksUpToDate>
  <CharactersWithSpaces>1121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2023-12-24T01:20:29Z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21FC353C893547229320046A0F7AC6FC</vt:lpwstr>
  </property>
</Properties>
</file>