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曹全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罪犯曹全，男，1972年7月5日出生，汉族，初中文化，湖南省郴州市人。现在湖南省湘南监狱服刑。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</w:t>
      </w:r>
      <w:r>
        <w:rPr>
          <w:rFonts w:hint="eastAsia" w:ascii="仿宋" w:hAnsi="仿宋" w:eastAsia="仿宋"/>
          <w:sz w:val="28"/>
          <w:szCs w:val="28"/>
        </w:rPr>
        <w:t>省郴州市北湖区人民法院于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日作出（2014)郴北刑初字第246号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r>
        <w:rPr>
          <w:rFonts w:hint="eastAsia" w:ascii="仿宋" w:hAnsi="仿宋" w:eastAsia="仿宋"/>
          <w:sz w:val="28"/>
          <w:szCs w:val="28"/>
        </w:rPr>
        <w:t>判决，认定罪犯</w:t>
      </w:r>
      <w:r>
        <w:rPr>
          <w:rFonts w:hint="eastAsia" w:ascii="仿宋" w:hAnsi="仿宋" w:eastAsia="仿宋"/>
          <w:sz w:val="28"/>
          <w:szCs w:val="28"/>
          <w:lang w:eastAsia="zh-CN"/>
        </w:rPr>
        <w:t>曹全</w:t>
      </w:r>
      <w:r>
        <w:rPr>
          <w:rFonts w:hint="eastAsia" w:ascii="仿宋" w:hAnsi="仿宋" w:eastAsia="仿宋"/>
          <w:sz w:val="28"/>
          <w:szCs w:val="28"/>
        </w:rPr>
        <w:t>犯贩卖毒品罪，判处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有期徒刑十五年，</w:t>
      </w:r>
      <w:r>
        <w:rPr>
          <w:rFonts w:hint="eastAsia" w:ascii="仿宋" w:hAnsi="仿宋" w:eastAsia="仿宋"/>
          <w:sz w:val="28"/>
          <w:szCs w:val="28"/>
        </w:rPr>
        <w:t>并处没收个人财产3万元。该犯不服，提出上诉。湖南省郴州市中级人民法院于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2015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日作出（2014）郴刑一终字第166号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判决，</w:t>
      </w:r>
      <w:r>
        <w:rPr>
          <w:rFonts w:hint="eastAsia" w:ascii="仿宋" w:hAnsi="仿宋" w:eastAsia="仿宋"/>
          <w:sz w:val="28"/>
          <w:szCs w:val="28"/>
          <w:lang w:eastAsia="zh-CN"/>
        </w:rPr>
        <w:t>准许上诉人曹全撤回上诉</w:t>
      </w:r>
      <w:r>
        <w:rPr>
          <w:rFonts w:hint="eastAsia" w:ascii="仿宋" w:hAnsi="仿宋" w:eastAsia="仿宋"/>
          <w:sz w:val="28"/>
          <w:szCs w:val="28"/>
        </w:rPr>
        <w:t>。刑期自2014年5月7日起至2029年5月6日止。判决发生法律效力后，于2015年2月3日交付执行。</w:t>
      </w:r>
      <w:bookmarkStart w:id="0" w:name="lcjxqk"/>
      <w:r>
        <w:rPr>
          <w:rFonts w:hint="eastAsia" w:ascii="仿宋" w:hAnsi="仿宋" w:eastAsia="仿宋"/>
          <w:sz w:val="28"/>
          <w:szCs w:val="28"/>
        </w:rPr>
        <w:t>2016年12月30日减去有期徒刑10个月，2019年5月15日减去有期徒刑5个月，2021年12月29日减去有期徒刑4个月，服刑期间共减刑3次，减刑后刑期至2027年10月6日止。</w:t>
      </w:r>
      <w:bookmarkEnd w:id="0"/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曹全</w:t>
      </w:r>
      <w:r>
        <w:rPr>
          <w:rFonts w:hint="eastAsia" w:ascii="仿宋" w:hAnsi="仿宋" w:eastAsia="仿宋"/>
          <w:sz w:val="28"/>
          <w:szCs w:val="28"/>
        </w:rPr>
        <w:t>在服刑期间，能认罪悔罪，基本遵守法律法规及监规，接受教育改造，虽然有违规行为，但是悔过态度较好，并积极改正；积极参加思想、文化、职业技术教育；积极参加劳动，能服从安排，遵守劳动纪律，坚守劳动岗位，努力完成劳动任务。2021年被评为监狱改造积极分子。考核周期内违规扣分共计2次。2022年11月21日在车间睡觉扣1分；2023年3月8日宿舍内务卫生不达标扣1分。计分考核中折计表扬3个余312分。</w:t>
      </w:r>
      <w:r>
        <w:rPr>
          <w:rFonts w:hint="eastAsia" w:ascii="仿宋_GB2312" w:hAnsi="仿宋" w:eastAsia="仿宋"/>
          <w:sz w:val="28"/>
          <w:szCs w:val="32"/>
        </w:rPr>
        <w:t>财产刑原判</w:t>
      </w:r>
      <w:r>
        <w:rPr>
          <w:rFonts w:hint="eastAsia" w:ascii="仿宋" w:hAnsi="仿宋" w:eastAsia="仿宋"/>
          <w:sz w:val="28"/>
          <w:szCs w:val="28"/>
        </w:rPr>
        <w:t>没收个人财产3万元</w:t>
      </w:r>
      <w:r>
        <w:rPr>
          <w:rFonts w:hint="eastAsia" w:ascii="仿宋_GB2312" w:hAnsi="仿宋" w:eastAsia="仿宋"/>
          <w:sz w:val="28"/>
          <w:szCs w:val="32"/>
        </w:rPr>
        <w:t>，已全部履行完毕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财产刑履行情况等材料证实。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曹全在服刑期间确有悔改表现，符合法定减刑条件。根据《最高人民法院关于办理减刑、假释案件具体应用法律的规定》第XX条之规定（减刑起始时间的规定），曹全方可减刑。根据《湖南省高级人民法院减刑、假释案件实质化审理实施意见（试行）》第XX之规定（减刑间隔时间的规定），该犯上次减刑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个月，剥夺政治权利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对罪犯XX减去有期徒刑XX个月，剥夺政治权利X年不变（减刑后，刑期执行至XX年XX月XX日止）。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1ECE3DC2"/>
    <w:rsid w:val="287D6CF5"/>
    <w:rsid w:val="3024402D"/>
    <w:rsid w:val="67B152D9"/>
    <w:rsid w:val="6CDE2356"/>
    <w:rsid w:val="6E84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1210</Words>
  <Characters>1316</Characters>
  <Lines>8</Lines>
  <Paragraphs>2</Paragraphs>
  <TotalTime>0</TotalTime>
  <ScaleCrop>false</ScaleCrop>
  <LinksUpToDate>false</LinksUpToDate>
  <CharactersWithSpaces>1328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2024-01-31T01:05:42Z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57EF21ADB20C40BAB89C8A40624BBE46</vt:lpwstr>
  </property>
</Properties>
</file>