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陈昊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陈昊</w:t>
      </w:r>
      <w:r>
        <w:rPr>
          <w:rFonts w:hint="eastAsia" w:ascii="仿宋_GB2312" w:hAnsi="仿宋_GB2312" w:eastAsia="仿宋_GB2312" w:cs="仿宋_GB2312"/>
          <w:sz w:val="28"/>
          <w:szCs w:val="28"/>
        </w:rPr>
        <w:t>，男，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1978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</w:rPr>
        <w:t>日出生，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汉</w:t>
      </w:r>
      <w:r>
        <w:rPr>
          <w:rFonts w:hint="eastAsia" w:ascii="仿宋_GB2312" w:hAnsi="仿宋_GB2312" w:eastAsia="仿宋_GB2312" w:cs="仿宋_GB2312"/>
          <w:sz w:val="28"/>
          <w:szCs w:val="28"/>
        </w:rPr>
        <w:t>族，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大专</w:t>
      </w:r>
      <w:r>
        <w:rPr>
          <w:rFonts w:hint="eastAsia" w:ascii="仿宋_GB2312" w:hAnsi="仿宋_GB2312" w:eastAsia="仿宋_GB2312" w:cs="仿宋_GB2312"/>
          <w:sz w:val="28"/>
          <w:szCs w:val="28"/>
        </w:rPr>
        <w:t>文化，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湖南省醴陵市</w:t>
      </w:r>
      <w:r>
        <w:rPr>
          <w:rFonts w:hint="eastAsia" w:ascii="仿宋_GB2312" w:hAnsi="仿宋_GB2312" w:eastAsia="仿宋_GB2312" w:cs="仿宋_GB2312"/>
          <w:sz w:val="28"/>
          <w:szCs w:val="28"/>
        </w:rPr>
        <w:t>人。现在湖南省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64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云南省普洱市中级</w:t>
      </w:r>
      <w:r>
        <w:rPr>
          <w:rFonts w:hint="eastAsia" w:ascii="仿宋_GB2312" w:hAnsi="仿宋" w:eastAsia="仿宋"/>
          <w:sz w:val="28"/>
          <w:szCs w:val="32"/>
        </w:rPr>
        <w:t>人民法院于</w:t>
      </w:r>
      <w:r>
        <w:rPr>
          <w:rFonts w:hint="eastAsia" w:ascii="仿宋_GB2312" w:hAnsi="仿宋" w:eastAsia="仿宋_GB2312"/>
          <w:sz w:val="32"/>
          <w:lang w:val="en-US" w:eastAsia="zh-CN"/>
        </w:rPr>
        <w:t>2014年11月6日</w:t>
      </w:r>
      <w:r>
        <w:rPr>
          <w:rFonts w:hint="eastAsia" w:ascii="仿宋_GB2312" w:hAnsi="仿宋" w:eastAsia="仿宋"/>
          <w:sz w:val="28"/>
          <w:szCs w:val="32"/>
        </w:rPr>
        <w:t>作出（2014）普中刑初字第286号</w:t>
      </w:r>
      <w:r>
        <w:rPr>
          <w:rFonts w:hint="eastAsia" w:ascii="仿宋_GB2312" w:hAnsi="仿宋" w:eastAsia="仿宋"/>
          <w:sz w:val="28"/>
          <w:szCs w:val="32"/>
          <w:lang w:eastAsia="zh-CN"/>
        </w:rPr>
        <w:t>刑事</w:t>
      </w:r>
      <w:r>
        <w:rPr>
          <w:rFonts w:hint="eastAsia" w:ascii="仿宋_GB2312" w:hAnsi="仿宋" w:eastAsia="仿宋"/>
          <w:sz w:val="28"/>
          <w:szCs w:val="32"/>
        </w:rPr>
        <w:t>判决，认定罪犯</w:t>
      </w:r>
      <w:r>
        <w:rPr>
          <w:rFonts w:hint="eastAsia" w:ascii="仿宋_GB2312" w:hAnsi="仿宋" w:eastAsia="仿宋"/>
          <w:sz w:val="32"/>
          <w:szCs w:val="32"/>
          <w:lang w:eastAsia="zh-CN"/>
        </w:rPr>
        <w:t>陈昊</w:t>
      </w:r>
      <w:r>
        <w:rPr>
          <w:rFonts w:hint="eastAsia" w:ascii="仿宋_GB2312" w:hAnsi="仿宋" w:eastAsia="仿宋"/>
          <w:sz w:val="28"/>
          <w:szCs w:val="32"/>
        </w:rPr>
        <w:t>犯</w:t>
      </w:r>
      <w:r>
        <w:rPr>
          <w:rFonts w:hint="eastAsia" w:ascii="仿宋_GB2312" w:hAnsi="仿宋" w:eastAsia="仿宋_GB2312"/>
          <w:sz w:val="32"/>
          <w:lang w:val="en-US" w:eastAsia="zh-CN"/>
        </w:rPr>
        <w:t>运输毒品</w:t>
      </w:r>
      <w:r>
        <w:rPr>
          <w:rFonts w:hint="eastAsia" w:ascii="仿宋_GB2312" w:hAnsi="仿宋" w:eastAsia="仿宋"/>
          <w:sz w:val="28"/>
          <w:szCs w:val="32"/>
        </w:rPr>
        <w:t>罪，判处</w:t>
      </w:r>
      <w:r>
        <w:rPr>
          <w:rFonts w:hint="eastAsia" w:ascii="仿宋_GB2312" w:hAnsi="仿宋" w:eastAsia="仿宋_GB2312"/>
          <w:sz w:val="32"/>
        </w:rPr>
        <w:t>有期徒刑</w:t>
      </w:r>
      <w:r>
        <w:rPr>
          <w:rFonts w:hint="eastAsia" w:ascii="仿宋_GB2312" w:hAnsi="仿宋" w:eastAsia="仿宋_GB2312"/>
          <w:sz w:val="32"/>
          <w:lang w:val="en-US" w:eastAsia="zh-CN"/>
        </w:rPr>
        <w:t>十五年，并处没收个人财产人民币30000元。</w:t>
      </w:r>
      <w:r>
        <w:rPr>
          <w:rFonts w:hint="eastAsia" w:ascii="仿宋_GB2312" w:hAnsi="仿宋" w:eastAsia="仿宋"/>
          <w:sz w:val="28"/>
          <w:szCs w:val="32"/>
        </w:rPr>
        <w:t>判决发生法律效力后，于</w:t>
      </w:r>
      <w:r>
        <w:rPr>
          <w:rFonts w:hint="eastAsia" w:ascii="仿宋_GB2312" w:hAnsi="仿宋" w:eastAsia="仿宋_GB2312"/>
          <w:sz w:val="32"/>
          <w:lang w:val="en-US" w:eastAsia="zh-CN"/>
        </w:rPr>
        <w:t>2014年12月10日</w:t>
      </w:r>
      <w:r>
        <w:rPr>
          <w:rFonts w:hint="eastAsia" w:ascii="仿宋_GB2312" w:hAnsi="仿宋" w:eastAsia="仿宋"/>
          <w:sz w:val="28"/>
          <w:szCs w:val="32"/>
        </w:rPr>
        <w:t>交付执行。</w:t>
      </w:r>
      <w:bookmarkStart w:id="0" w:name="lcjxqk"/>
      <w:r>
        <w:rPr>
          <w:rFonts w:hint="eastAsia" w:ascii="仿宋_GB2312" w:hAnsi="仿宋" w:eastAsia="仿宋"/>
          <w:sz w:val="28"/>
          <w:szCs w:val="32"/>
          <w:lang w:val="en-US" w:eastAsia="zh-CN"/>
        </w:rPr>
        <w:t>2017年3月2日</w:t>
      </w:r>
      <w:r>
        <w:rPr>
          <w:rFonts w:hint="eastAsia" w:ascii="仿宋_GB2312" w:hAnsi="仿宋" w:eastAsia="仿宋"/>
          <w:sz w:val="28"/>
          <w:szCs w:val="32"/>
        </w:rPr>
        <w:t>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2019年7月25日</w:t>
      </w:r>
      <w:r>
        <w:rPr>
          <w:rFonts w:hint="eastAsia" w:ascii="仿宋_GB2312" w:hAnsi="仿宋" w:eastAsia="仿宋"/>
          <w:sz w:val="28"/>
          <w:szCs w:val="32"/>
        </w:rPr>
        <w:t>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2021年12月29日</w:t>
      </w:r>
      <w:r>
        <w:rPr>
          <w:rFonts w:hint="eastAsia" w:ascii="仿宋_GB2312" w:hAnsi="仿宋" w:eastAsia="仿宋"/>
          <w:sz w:val="28"/>
          <w:szCs w:val="32"/>
        </w:rPr>
        <w:t>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个月。服刑期间共减刑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次。减刑后刑期至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2027年7月21日</w:t>
      </w:r>
      <w:r>
        <w:rPr>
          <w:rFonts w:hint="eastAsia" w:ascii="仿宋_GB2312" w:hAnsi="仿宋" w:eastAsia="仿宋"/>
          <w:sz w:val="28"/>
          <w:szCs w:val="32"/>
        </w:rPr>
        <w:t>止。</w:t>
      </w:r>
      <w:bookmarkEnd w:id="0"/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32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32"/>
          <w:szCs w:val="32"/>
          <w:lang w:eastAsia="zh-CN"/>
        </w:rPr>
        <w:t>三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32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6"/>
          <w:lang w:val="en-US" w:eastAsia="zh-CN"/>
        </w:rPr>
        <w:t>20</w:t>
      </w:r>
      <w:r>
        <w:rPr>
          <w:rFonts w:hint="eastAsia" w:ascii="仿宋_GB2312" w:hAnsi="仿宋" w:eastAsia="仿宋"/>
          <w:sz w:val="28"/>
          <w:szCs w:val="32"/>
        </w:rPr>
        <w:t>日提出减刑建议书，建议对该犯减去有期徒刑</w:t>
      </w:r>
      <w:r>
        <w:rPr>
          <w:rFonts w:hint="eastAsia" w:ascii="仿宋_GB2312" w:hAnsi="仿宋" w:eastAsia="仿宋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个月，并于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6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_GB2312" w:hAnsi="仿宋" w:eastAsia="仿宋"/>
          <w:sz w:val="32"/>
          <w:szCs w:val="32"/>
          <w:lang w:eastAsia="zh-CN"/>
        </w:rPr>
        <w:t>陈昊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个。上述事实，有罪犯考核奖惩统计台账、罪犯奖惩审批表、罪犯减刑建议书等材料证实。财产刑</w:t>
      </w:r>
      <w:r>
        <w:rPr>
          <w:rFonts w:hint="eastAsia" w:ascii="仿宋" w:hAnsi="仿宋" w:eastAsia="仿宋"/>
          <w:sz w:val="28"/>
          <w:szCs w:val="28"/>
          <w:lang w:eastAsia="zh-CN"/>
        </w:rPr>
        <w:t>已</w:t>
      </w:r>
      <w:r>
        <w:rPr>
          <w:rFonts w:hint="eastAsia" w:ascii="仿宋" w:hAnsi="仿宋" w:eastAsia="仿宋"/>
          <w:sz w:val="28"/>
          <w:szCs w:val="28"/>
        </w:rPr>
        <w:t>履行</w:t>
      </w:r>
      <w:r>
        <w:rPr>
          <w:rFonts w:hint="eastAsia" w:ascii="仿宋" w:hAnsi="仿宋" w:eastAsia="仿宋"/>
          <w:sz w:val="28"/>
          <w:szCs w:val="28"/>
          <w:lang w:eastAsia="zh-CN"/>
        </w:rPr>
        <w:t>完毕。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32"/>
          <w:szCs w:val="32"/>
          <w:lang w:eastAsia="zh-CN"/>
        </w:rPr>
        <w:t>陈昊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</w:t>
      </w:r>
      <w:bookmarkStart w:id="1" w:name="_GoBack"/>
      <w:bookmarkEnd w:id="1"/>
      <w:r>
        <w:rPr>
          <w:rFonts w:hint="eastAsia" w:ascii="仿宋" w:hAnsi="仿宋" w:eastAsia="仿宋"/>
          <w:sz w:val="28"/>
          <w:szCs w:val="28"/>
        </w:rPr>
        <w:t>的规定），</w:t>
      </w:r>
      <w:r>
        <w:rPr>
          <w:rFonts w:hint="eastAsia" w:ascii="仿宋_GB2312" w:hAnsi="仿宋" w:eastAsia="仿宋"/>
          <w:sz w:val="32"/>
          <w:szCs w:val="32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该犯上次减刑时间为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"/>
          <w:sz w:val="32"/>
          <w:szCs w:val="32"/>
          <w:lang w:eastAsia="zh-CN"/>
        </w:rPr>
        <w:t>个</w:t>
      </w:r>
      <w:r>
        <w:rPr>
          <w:rFonts w:hint="eastAsia" w:ascii="仿宋_GB2312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32"/>
          <w:szCs w:val="32"/>
          <w:lang w:eastAsia="zh-CN"/>
        </w:rPr>
        <w:t>陈昊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个月，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2026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2F4A47D0"/>
    <w:rsid w:val="30064838"/>
    <w:rsid w:val="4FA260B4"/>
    <w:rsid w:val="5AC375C7"/>
    <w:rsid w:val="73AD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1008</Words>
  <Characters>1113</Characters>
  <Lines>8</Lines>
  <Paragraphs>2</Paragraphs>
  <TotalTime>6</TotalTime>
  <ScaleCrop>false</ScaleCrop>
  <LinksUpToDate>false</LinksUpToDate>
  <CharactersWithSpaces>1127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hp</cp:lastModifiedBy>
  <cp:lastPrinted>2020-12-31T16:31:00Z</cp:lastPrinted>
  <dcterms:modified xsi:type="dcterms:W3CDTF">2024-02-04T00:52:12Z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21FC353C893547229320046A0F7AC6FC</vt:lpwstr>
  </property>
</Properties>
</file>