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段超行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段超行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1993年10月5日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，湖南省邵东县人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邵东县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段超行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剥夺政治权利二年，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15000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；犯盗窃罪，判处有期徒刑六个月，并处罚金人民币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2000元，决定执行有期徒刑十一年六个月，剥夺政治权利二年，并处罚金人民币17000元。被告人段超行同案不服，提出上诉。湖南省邵阳市中级人民法院于2015年7月13日作出（2015）邵中刑二终字第32号刑事判决，驳回上诉，维持原判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2018年1月15日减刑5个月；2019年11月29日减刑6个月；2021年12月29日减刑2个月，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服刑期间共减刑3次，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减刑后刑期至2025年2月4日。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段超行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段超行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段超行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8AB48EA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36B4964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5C829C6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1E2128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2024-02-16T08:36:07Z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