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西双</w:t>
      </w:r>
      <w:r>
        <w:rPr>
          <w:rFonts w:hint="eastAsia" w:ascii="仿宋_GB2312" w:hAnsi="仿宋_GB2312" w:eastAsia="仿宋_GB2312" w:cs="仿宋_GB2312"/>
          <w:sz w:val="32"/>
          <w:szCs w:val="32"/>
        </w:rPr>
        <w:t>版纳中院招选网络司法拍卖辅助机构报名表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614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614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注册地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分支机构名称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办公地址</w:t>
            </w:r>
          </w:p>
        </w:tc>
        <w:tc>
          <w:tcPr>
            <w:tcW w:w="614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机构经营业务范围</w:t>
            </w:r>
          </w:p>
        </w:tc>
        <w:tc>
          <w:tcPr>
            <w:tcW w:w="614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联系人及职务</w:t>
            </w:r>
          </w:p>
        </w:tc>
        <w:tc>
          <w:tcPr>
            <w:tcW w:w="614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614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接受电子送达的电子邮箱</w:t>
            </w:r>
          </w:p>
        </w:tc>
        <w:tc>
          <w:tcPr>
            <w:tcW w:w="614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接受电子送达的微信号</w:t>
            </w:r>
          </w:p>
        </w:tc>
        <w:tc>
          <w:tcPr>
            <w:tcW w:w="614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80" w:firstLineChars="600"/>
        <w:rPr>
          <w:rFonts w:ascii="仿宋_GB2312" w:hAnsi="仿宋_GB2312" w:eastAsia="仿宋_GB2312" w:cs="仿宋_GB2312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YWRjYjM4YWE3MzZmNTViNDVhOTZjZDZhNWNlODIifQ=="/>
  </w:docVars>
  <w:rsids>
    <w:rsidRoot w:val="233934C7"/>
    <w:rsid w:val="233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2024-02-28T07:31:00Z</dcterms:created>
  <dc:creator>烨</dc:creator>
  <cp:lastModifiedBy>烨</cp:lastModifiedBy>
  <dcterms:modified xsi:type="dcterms:W3CDTF">2024-02-28T07:34:41Z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98D2190758FD497AA9A376BB8E3E31F7_11</vt:lpwstr>
  </property>
</Properties>
</file>