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754" w:rsidRDefault="00812754" w:rsidP="0081275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罪犯刘萍，男，</w:t>
      </w:r>
      <w:r>
        <w:rPr>
          <w:rFonts w:hint="eastAsia"/>
        </w:rPr>
        <w:t>1983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日出生，汉族，大学本科文化，湖南省衡阳市雁峰区人，住湖南省衡阳市雁峰区西大罗村</w:t>
      </w:r>
      <w:r>
        <w:rPr>
          <w:rFonts w:hint="eastAsia"/>
        </w:rPr>
        <w:t>29</w:t>
      </w:r>
      <w:r>
        <w:rPr>
          <w:rFonts w:hint="eastAsia"/>
        </w:rPr>
        <w:t>号</w:t>
      </w:r>
      <w:r>
        <w:rPr>
          <w:rFonts w:hint="eastAsia"/>
        </w:rPr>
        <w:t>21</w:t>
      </w:r>
      <w:r>
        <w:rPr>
          <w:rFonts w:hint="eastAsia"/>
        </w:rPr>
        <w:t>栋</w:t>
      </w:r>
      <w:r>
        <w:rPr>
          <w:rFonts w:hint="eastAsia"/>
        </w:rPr>
        <w:t>107</w:t>
      </w:r>
      <w:r>
        <w:rPr>
          <w:rFonts w:hint="eastAsia"/>
        </w:rPr>
        <w:t>户。现押湖南省雁南监狱服刑。</w:t>
      </w:r>
    </w:p>
    <w:p w:rsidR="00812754" w:rsidRDefault="00812754" w:rsidP="0081275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湖南省衡阳市石鼓区人民法院于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日作出（</w:t>
      </w:r>
      <w:r>
        <w:rPr>
          <w:rFonts w:hint="eastAsia"/>
        </w:rPr>
        <w:t>2018</w:t>
      </w:r>
      <w:r>
        <w:rPr>
          <w:rFonts w:hint="eastAsia"/>
        </w:rPr>
        <w:t>）湘</w:t>
      </w:r>
      <w:r>
        <w:rPr>
          <w:rFonts w:hint="eastAsia"/>
        </w:rPr>
        <w:t>0407</w:t>
      </w:r>
      <w:r>
        <w:rPr>
          <w:rFonts w:hint="eastAsia"/>
        </w:rPr>
        <w:t>刑初</w:t>
      </w:r>
      <w:r>
        <w:rPr>
          <w:rFonts w:hint="eastAsia"/>
        </w:rPr>
        <w:t>170</w:t>
      </w:r>
      <w:r>
        <w:rPr>
          <w:rFonts w:hint="eastAsia"/>
        </w:rPr>
        <w:t>号刑事判决，认定被告人刘萍犯贩卖毒品罪，判处有期徒刑九年，并处罚金一万元。在法定期限内无上诉、抗诉。刑期自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日起至</w:t>
      </w:r>
      <w:r>
        <w:rPr>
          <w:rFonts w:hint="eastAsia"/>
        </w:rPr>
        <w:t>2027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日止，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日交付执行。</w:t>
      </w:r>
    </w:p>
    <w:p w:rsidR="00812754" w:rsidRDefault="00812754" w:rsidP="0081275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(2021)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183</w:t>
      </w:r>
      <w:r>
        <w:rPr>
          <w:rFonts w:hint="eastAsia"/>
        </w:rPr>
        <w:t>号刑事裁定减刑七个月；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(2022)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1149</w:t>
      </w:r>
      <w:r>
        <w:rPr>
          <w:rFonts w:hint="eastAsia"/>
        </w:rPr>
        <w:t>号刑事裁定减刑五个月。服刑期至</w:t>
      </w:r>
      <w:r>
        <w:rPr>
          <w:rFonts w:hint="eastAsia"/>
        </w:rPr>
        <w:t>2026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日止。</w:t>
      </w:r>
    </w:p>
    <w:p w:rsidR="00812754" w:rsidRDefault="00812754" w:rsidP="0081275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812754" w:rsidRDefault="00812754" w:rsidP="00812754">
      <w:pPr>
        <w:spacing w:line="220" w:lineRule="atLeast"/>
        <w:rPr>
          <w:rFonts w:hint="eastAsia"/>
        </w:rPr>
      </w:pPr>
      <w:r>
        <w:rPr>
          <w:rFonts w:hint="eastAsia"/>
        </w:rPr>
        <w:t>罪犯刘萍有吸毒史，自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月减刑以来，能认罪悔罪，接受教育改造。能较好的遵守监规监纪，积极参加思想、文化、职业技术教育，积极参加劳动，能服从安排，遵守劳动纪律，坚守劳动岗位，努力完成劳动任务。截止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月共计考核分</w:t>
      </w:r>
      <w:r>
        <w:rPr>
          <w:rFonts w:hint="eastAsia"/>
        </w:rPr>
        <w:t>2158.2</w:t>
      </w:r>
      <w:r>
        <w:rPr>
          <w:rFonts w:hint="eastAsia"/>
        </w:rPr>
        <w:t>分。折表扬三次，并余</w:t>
      </w:r>
      <w:r>
        <w:rPr>
          <w:rFonts w:hint="eastAsia"/>
        </w:rPr>
        <w:t>358.2</w:t>
      </w:r>
      <w:r>
        <w:rPr>
          <w:rFonts w:hint="eastAsia"/>
        </w:rPr>
        <w:t>分。该犯被评为</w:t>
      </w:r>
      <w:r>
        <w:rPr>
          <w:rFonts w:hint="eastAsia"/>
        </w:rPr>
        <w:t>2022</w:t>
      </w:r>
      <w:r>
        <w:rPr>
          <w:rFonts w:hint="eastAsia"/>
        </w:rPr>
        <w:t>年度监狱改造积极分子、</w:t>
      </w:r>
      <w:r>
        <w:rPr>
          <w:rFonts w:hint="eastAsia"/>
        </w:rPr>
        <w:t>2021</w:t>
      </w:r>
      <w:r>
        <w:rPr>
          <w:rFonts w:hint="eastAsia"/>
        </w:rPr>
        <w:t>年度省级改造积极分子。原判财产性判项履行情况：罚金一万元，已全部履行。根据该犯情形，减刑间隔期已从严一个月，减刑幅度已从严三个月。上述事实，有罪犯认罪悔罪书、罪犯评审鉴定表、罪犯考核奖惩统计台账、罪犯奖惩审核表、罪犯减刑评议书等材料证实。</w:t>
      </w:r>
    </w:p>
    <w:p w:rsidR="004358AB" w:rsidRDefault="00812754" w:rsidP="00812754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综上所述，该犯在刑罚执行期间，确有悔改表现，依照《中华人民共和国刑事诉讼法》第二百七十三条第二款和《中华人民共和国刑法》第七十八条之规定，建议对罪犯刘萍予以减刑六个月。特提请审核裁定。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34D90"/>
    <w:rsid w:val="00323B43"/>
    <w:rsid w:val="003D37D8"/>
    <w:rsid w:val="00426133"/>
    <w:rsid w:val="004358AB"/>
    <w:rsid w:val="00812754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2024-02-22T04:49:00Z</dcterms:modified>
</cp:coreProperties>
</file>