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4E4" w:rsidRDefault="00AD04E4" w:rsidP="00AD04E4">
      <w:pPr>
        <w:spacing w:line="220" w:lineRule="atLeast"/>
        <w:rPr>
          <w:rFonts w:hint="eastAsia"/>
        </w:rPr>
      </w:pPr>
      <w:r>
        <w:rPr>
          <w:rFonts w:hint="eastAsia"/>
        </w:rPr>
        <w:t>罪犯黄新文，男，</w:t>
      </w:r>
      <w:r>
        <w:rPr>
          <w:rFonts w:hint="eastAsia"/>
        </w:rPr>
        <w:t>1981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日出生，汉族，初中文化，湖南省安仁县人，住湖南省安仁县王乡天际村铺子组。现押湖南省雁南监狱服刑。</w:t>
      </w:r>
    </w:p>
    <w:p w:rsidR="00AD04E4" w:rsidRDefault="00AD04E4" w:rsidP="00AD04E4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湖南省耒阳市人民法院于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0481</w:t>
      </w:r>
      <w:r>
        <w:rPr>
          <w:rFonts w:hint="eastAsia"/>
        </w:rPr>
        <w:t>刑初</w:t>
      </w:r>
      <w:r>
        <w:rPr>
          <w:rFonts w:hint="eastAsia"/>
        </w:rPr>
        <w:t>99</w:t>
      </w:r>
      <w:r>
        <w:rPr>
          <w:rFonts w:hint="eastAsia"/>
        </w:rPr>
        <w:t>号一审刑事判决，认定黄新文犯非法经营罪，判决有期徒刑六年，并处罚金</w:t>
      </w:r>
      <w:r>
        <w:rPr>
          <w:rFonts w:hint="eastAsia"/>
        </w:rPr>
        <w:t>5</w:t>
      </w:r>
      <w:r>
        <w:rPr>
          <w:rFonts w:hint="eastAsia"/>
        </w:rPr>
        <w:t>万元。同案不服，提出上诉，经湖南省衡阳市中级人民法院（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04</w:t>
      </w:r>
      <w:r>
        <w:rPr>
          <w:rFonts w:hint="eastAsia"/>
        </w:rPr>
        <w:t>刑终</w:t>
      </w:r>
      <w:r>
        <w:rPr>
          <w:rFonts w:hint="eastAsia"/>
        </w:rPr>
        <w:t>329</w:t>
      </w:r>
      <w:r>
        <w:rPr>
          <w:rFonts w:hint="eastAsia"/>
        </w:rPr>
        <w:t>号刑事裁定，驳回上诉，维持原判。刑期自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日起至</w:t>
      </w:r>
      <w:r>
        <w:rPr>
          <w:rFonts w:hint="eastAsia"/>
        </w:rPr>
        <w:t>2026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日止，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日交付执行。</w:t>
      </w:r>
    </w:p>
    <w:p w:rsidR="00AD04E4" w:rsidRDefault="00AD04E4" w:rsidP="00AD04E4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AD04E4" w:rsidRDefault="00AD04E4" w:rsidP="00AD04E4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AD04E4" w:rsidRDefault="00AD04E4" w:rsidP="00AD04E4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罪犯黄新文自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月入监以来，能认罪悔罪，认真遵守法律法规及监规，接受教育改造；积极参加思想、文化、职业技术教育；积极参加劳动，能服从安排，遵守劳动纪律，坚守劳动岗位，努力完成劳动任务。截止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06</w:t>
      </w:r>
      <w:r>
        <w:rPr>
          <w:rFonts w:hint="eastAsia"/>
        </w:rPr>
        <w:t>月表扬</w:t>
      </w:r>
      <w:r>
        <w:rPr>
          <w:rFonts w:hint="eastAsia"/>
        </w:rPr>
        <w:t>4</w:t>
      </w:r>
      <w:r>
        <w:rPr>
          <w:rFonts w:hint="eastAsia"/>
        </w:rPr>
        <w:t>次，并余</w:t>
      </w:r>
      <w:r>
        <w:rPr>
          <w:rFonts w:hint="eastAsia"/>
        </w:rPr>
        <w:t>181.4</w:t>
      </w:r>
      <w:r>
        <w:rPr>
          <w:rFonts w:hint="eastAsia"/>
        </w:rPr>
        <w:t>分。该犯原判罚金</w:t>
      </w:r>
      <w:r>
        <w:rPr>
          <w:rFonts w:hint="eastAsia"/>
        </w:rPr>
        <w:t>50000</w:t>
      </w:r>
      <w:r>
        <w:rPr>
          <w:rFonts w:hint="eastAsia"/>
        </w:rPr>
        <w:t>元，并追缴违法所得</w:t>
      </w:r>
      <w:r>
        <w:rPr>
          <w:rFonts w:hint="eastAsia"/>
        </w:rPr>
        <w:t>14000</w:t>
      </w:r>
      <w:r>
        <w:rPr>
          <w:rFonts w:hint="eastAsia"/>
        </w:rPr>
        <w:t>元，本次履行</w:t>
      </w:r>
      <w:r>
        <w:rPr>
          <w:rFonts w:hint="eastAsia"/>
        </w:rPr>
        <w:t>19000</w:t>
      </w:r>
      <w:r>
        <w:rPr>
          <w:rFonts w:hint="eastAsia"/>
        </w:rPr>
        <w:t>元（罚金</w:t>
      </w:r>
      <w:r>
        <w:rPr>
          <w:rFonts w:hint="eastAsia"/>
        </w:rPr>
        <w:t>5000</w:t>
      </w:r>
      <w:r>
        <w:rPr>
          <w:rFonts w:hint="eastAsia"/>
        </w:rPr>
        <w:t>元、追缴违法所得</w:t>
      </w:r>
      <w:r>
        <w:rPr>
          <w:rFonts w:hint="eastAsia"/>
        </w:rPr>
        <w:t>14000</w:t>
      </w:r>
      <w:r>
        <w:rPr>
          <w:rFonts w:hint="eastAsia"/>
        </w:rPr>
        <w:t>元）。根据该犯情形，执行时间从严</w:t>
      </w:r>
      <w:r>
        <w:rPr>
          <w:rFonts w:hint="eastAsia"/>
        </w:rPr>
        <w:t>6</w:t>
      </w:r>
      <w:r>
        <w:rPr>
          <w:rFonts w:hint="eastAsia"/>
        </w:rPr>
        <w:t>个月，减刑幅度从严二个月。上述事实，有罪犯认罪悔罪书、罪犯评审鉴定表、罪犯考核奖惩统计台账、罪犯奖惩审核表、罪犯减刑评议书等材料证实。</w:t>
      </w:r>
    </w:p>
    <w:p w:rsidR="004358AB" w:rsidRDefault="00AD04E4" w:rsidP="00AD04E4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综上所述，该犯在刑罚执行期间，确有悔改表现，依照《中华人民共和国刑事诉讼法》第二百七十三条第二款和《中华人民共和国刑法》第七十八条之规定，建议对罪犯黄新文予以减刑七个月。特提请审核裁定。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AD04E4"/>
    <w:rsid w:val="00C601AB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2024-02-22T01:37:00Z</dcterms:modified>
</cp:coreProperties>
</file>