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DB" w:rsidRDefault="002359DB" w:rsidP="002359D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罪犯王剑威，男，</w:t>
      </w:r>
      <w:r>
        <w:rPr>
          <w:rFonts w:hint="eastAsia"/>
        </w:rPr>
        <w:t>1974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日出生，汉族，小学文化，湖南省双峰县人，住湖南省双峰县梓门桥镇长胜村瓦屋组。现押湖南省雁南监狱服刑。</w:t>
      </w:r>
    </w:p>
    <w:p w:rsidR="002359DB" w:rsidRDefault="002359DB" w:rsidP="002359D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湖南省双峰县人民法院于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日作出（</w:t>
      </w:r>
      <w:r>
        <w:rPr>
          <w:rFonts w:hint="eastAsia"/>
        </w:rPr>
        <w:t>2019</w:t>
      </w:r>
      <w:r>
        <w:rPr>
          <w:rFonts w:hint="eastAsia"/>
        </w:rPr>
        <w:t>）湘</w:t>
      </w:r>
      <w:r>
        <w:rPr>
          <w:rFonts w:hint="eastAsia"/>
        </w:rPr>
        <w:t>1321</w:t>
      </w:r>
      <w:r>
        <w:rPr>
          <w:rFonts w:hint="eastAsia"/>
        </w:rPr>
        <w:t>刑初</w:t>
      </w:r>
      <w:r>
        <w:rPr>
          <w:rFonts w:hint="eastAsia"/>
        </w:rPr>
        <w:t>263</w:t>
      </w:r>
      <w:r>
        <w:rPr>
          <w:rFonts w:hint="eastAsia"/>
        </w:rPr>
        <w:t>号刑事判决，认定被告人王剑威犯强奸罪，判处有期徒刑五年，剥夺政治权利二年；犯强制猥亵罪，判处有期徒刑三年；犯猥亵儿童罪，判处有期徒刑三年六个月；总和刑期十一年六个月，剥夺政治权利二年，合并执行有期徒刑十年二个月，剥夺政治权利二年。该犯不服，提出上诉。湖南省娄底市中级人民法院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日作出（</w:t>
      </w:r>
      <w:r>
        <w:rPr>
          <w:rFonts w:hint="eastAsia"/>
        </w:rPr>
        <w:t>2019</w:t>
      </w:r>
      <w:r>
        <w:rPr>
          <w:rFonts w:hint="eastAsia"/>
        </w:rPr>
        <w:t>）湘</w:t>
      </w:r>
      <w:r>
        <w:rPr>
          <w:rFonts w:hint="eastAsia"/>
        </w:rPr>
        <w:t>13</w:t>
      </w:r>
      <w:r>
        <w:rPr>
          <w:rFonts w:hint="eastAsia"/>
        </w:rPr>
        <w:t>刑终</w:t>
      </w:r>
      <w:r>
        <w:rPr>
          <w:rFonts w:hint="eastAsia"/>
        </w:rPr>
        <w:t>780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日起至</w:t>
      </w:r>
      <w:r>
        <w:rPr>
          <w:rFonts w:hint="eastAsia"/>
        </w:rPr>
        <w:t>2029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日止，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2359DB" w:rsidRDefault="002359DB" w:rsidP="002359D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2359DB" w:rsidRDefault="002359DB" w:rsidP="002359D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2359DB" w:rsidRDefault="002359DB" w:rsidP="002359D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罪犯王剑威系强奸、猥亵儿童罪犯，自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月入监以来，能认罪悔罪，认罪遵守法律法规及监规，接受教育改造，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日下午，与罪犯陈少东因琐事发生争执、推搡，扣教育改造分</w:t>
      </w:r>
      <w:r>
        <w:rPr>
          <w:rFonts w:hint="eastAsia"/>
        </w:rPr>
        <w:t>30</w:t>
      </w:r>
      <w:r>
        <w:rPr>
          <w:rFonts w:hint="eastAsia"/>
        </w:rPr>
        <w:t>分，但经教育后能较好的遵守监纪监规，积极参加思想、文化、职业技术教育，积极参加劳动，能服从安排、遵守劳动纪律，坚守劳动岗位，努力完成劳动任务。因违规和罪名从严情形，已被监区退卷</w:t>
      </w:r>
      <w:r>
        <w:rPr>
          <w:rFonts w:hint="eastAsia"/>
        </w:rPr>
        <w:t>1</w:t>
      </w:r>
      <w:r>
        <w:rPr>
          <w:rFonts w:hint="eastAsia"/>
        </w:rPr>
        <w:t>次，截止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月共记表扬六次，并余</w:t>
      </w:r>
      <w:r>
        <w:rPr>
          <w:rFonts w:hint="eastAsia"/>
        </w:rPr>
        <w:t>397</w:t>
      </w:r>
      <w:r>
        <w:rPr>
          <w:rFonts w:hint="eastAsia"/>
        </w:rPr>
        <w:t>分。根据该犯情形，减刑起始时间已从严一年六个月，减刑幅度已从严四个月。上述事实，有罪犯认罪悔罪书、罪犯评审鉴定表、罪犯考核奖惩统计台账、罪犯奖惩审核表、罪犯减刑评议书等材料证实。</w:t>
      </w:r>
    </w:p>
    <w:p w:rsidR="004358AB" w:rsidRDefault="002359DB" w:rsidP="002359DB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王剑威予以减刑五个月，剥夺政治权利二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359DB"/>
    <w:rsid w:val="00323B43"/>
    <w:rsid w:val="003D37D8"/>
    <w:rsid w:val="00426133"/>
    <w:rsid w:val="004358AB"/>
    <w:rsid w:val="0068157F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2024-02-22T04:46:00Z</dcterms:modified>
</cp:coreProperties>
</file>