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137" w:rsidRDefault="00274137" w:rsidP="0027413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罪犯王鑫，男，</w:t>
      </w:r>
      <w:r>
        <w:rPr>
          <w:rFonts w:hint="eastAsia"/>
        </w:rPr>
        <w:t>2003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日出生，汉族，初中文化，湖南省衡阳县人，住湖南省衡阳县西渡镇蒸江花园小区。现押湖南省雁南监狱服刑。</w:t>
      </w:r>
    </w:p>
    <w:p w:rsidR="00274137" w:rsidRDefault="00274137" w:rsidP="0027413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湖南省衡阳县人民法院于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日作出（</w:t>
      </w:r>
      <w:r>
        <w:rPr>
          <w:rFonts w:hint="eastAsia"/>
        </w:rPr>
        <w:t>2020</w:t>
      </w:r>
      <w:r>
        <w:rPr>
          <w:rFonts w:hint="eastAsia"/>
        </w:rPr>
        <w:t>）湘</w:t>
      </w:r>
      <w:r>
        <w:rPr>
          <w:rFonts w:hint="eastAsia"/>
        </w:rPr>
        <w:t>0421</w:t>
      </w:r>
      <w:r>
        <w:rPr>
          <w:rFonts w:hint="eastAsia"/>
        </w:rPr>
        <w:t>刑初</w:t>
      </w:r>
      <w:r>
        <w:rPr>
          <w:rFonts w:hint="eastAsia"/>
        </w:rPr>
        <w:t>273</w:t>
      </w:r>
      <w:r>
        <w:rPr>
          <w:rFonts w:hint="eastAsia"/>
        </w:rPr>
        <w:t>号刑事判决，认定被告人王鑫犯强奸罪，判处有期徒刑三年八个月；介绍卖淫罪，判处有期徒刑一年三个月，并处罚金二千元。决定执行有期徒刑四年五个月，并处罚金二千元，对被告人王鑫违法所得二百四十元予以追缴。同案人不服，提出上诉。湖南省衡阳市中级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04</w:t>
      </w:r>
      <w:r>
        <w:rPr>
          <w:rFonts w:hint="eastAsia"/>
        </w:rPr>
        <w:t>刑终</w:t>
      </w:r>
      <w:r>
        <w:rPr>
          <w:rFonts w:hint="eastAsia"/>
        </w:rPr>
        <w:t>435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日交付执行。</w:t>
      </w:r>
    </w:p>
    <w:p w:rsidR="00274137" w:rsidRDefault="00274137" w:rsidP="0027413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274137" w:rsidRDefault="00274137" w:rsidP="0027413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274137" w:rsidRDefault="00274137" w:rsidP="00274137">
      <w:pPr>
        <w:spacing w:line="220" w:lineRule="atLeast"/>
        <w:rPr>
          <w:rFonts w:hint="eastAsia"/>
        </w:rPr>
      </w:pPr>
      <w:r>
        <w:rPr>
          <w:rFonts w:hint="eastAsia"/>
        </w:rPr>
        <w:t>罪犯王鑫系奸淫幼女、未成年犯罪，自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月入监以来，能认罪悔罪，接受教育改造。能较好的遵守监规监纪，积极参加思想、文化、职业技术教育，积极参加劳动，能服从安排、遵守劳动纪律，坚守劳动岗位，努力完成劳动任务。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>,</w:t>
      </w:r>
      <w:r>
        <w:rPr>
          <w:rFonts w:hint="eastAsia"/>
        </w:rPr>
        <w:t>被评为</w:t>
      </w:r>
      <w:r>
        <w:rPr>
          <w:rFonts w:hint="eastAsia"/>
        </w:rPr>
        <w:t>2022</w:t>
      </w:r>
      <w:r>
        <w:rPr>
          <w:rFonts w:hint="eastAsia"/>
        </w:rPr>
        <w:t>年度监狱改造积极分子专项加分</w:t>
      </w:r>
      <w:r>
        <w:rPr>
          <w:rFonts w:hint="eastAsia"/>
        </w:rPr>
        <w:t>10</w:t>
      </w:r>
      <w:r>
        <w:rPr>
          <w:rFonts w:hint="eastAsia"/>
        </w:rPr>
        <w:t>分。因从严情形被退卷</w:t>
      </w:r>
      <w:r>
        <w:rPr>
          <w:rFonts w:hint="eastAsia"/>
        </w:rPr>
        <w:t>2</w:t>
      </w:r>
      <w:r>
        <w:rPr>
          <w:rFonts w:hint="eastAsia"/>
        </w:rPr>
        <w:t>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4</w:t>
      </w:r>
      <w:r>
        <w:rPr>
          <w:rFonts w:hint="eastAsia"/>
        </w:rPr>
        <w:t>个，并余</w:t>
      </w:r>
      <w:r>
        <w:rPr>
          <w:rFonts w:hint="eastAsia"/>
        </w:rPr>
        <w:t>135</w:t>
      </w:r>
      <w:r>
        <w:rPr>
          <w:rFonts w:hint="eastAsia"/>
        </w:rPr>
        <w:t>分。罚金</w:t>
      </w:r>
      <w:r>
        <w:rPr>
          <w:rFonts w:hint="eastAsia"/>
        </w:rPr>
        <w:t>2000</w:t>
      </w:r>
      <w:r>
        <w:rPr>
          <w:rFonts w:hint="eastAsia"/>
        </w:rPr>
        <w:t>元，追缴</w:t>
      </w:r>
      <w:r>
        <w:rPr>
          <w:rFonts w:hint="eastAsia"/>
        </w:rPr>
        <w:t>240</w:t>
      </w:r>
      <w:r>
        <w:rPr>
          <w:rFonts w:hint="eastAsia"/>
        </w:rPr>
        <w:t>元，已履行完毕。根据该犯情形，减刑起始日期已从严十个月，减刑幅度从严三个月。上述事实，有罪犯认罪悔罪书、罪犯评审鉴定表、罪犯考核奖惩统计台账、罪犯奖惩审核表、罪犯减刑评议书等材料证实。</w:t>
      </w:r>
    </w:p>
    <w:p w:rsidR="004358AB" w:rsidRDefault="00274137" w:rsidP="00274137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综上所述，该犯在刑罚执行期间，确有悔改表现，依照《中华人民共和国刑事诉讼法》第二百七十三条第二款和《中华人民共和国刑法》第七十八条之规定，建议对罪犯王鑫予以减刑六个月。特提请审核裁定。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74137"/>
    <w:rsid w:val="00323B43"/>
    <w:rsid w:val="003D37D8"/>
    <w:rsid w:val="00426133"/>
    <w:rsid w:val="004358AB"/>
    <w:rsid w:val="008B7726"/>
    <w:rsid w:val="00D31D50"/>
    <w:rsid w:val="00D40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2024-02-22T05:38:00Z</dcterms:modified>
</cp:coreProperties>
</file>