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56D" w:rsidRDefault="008C556D" w:rsidP="008C556D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罪犯吴再鸣，男，</w:t>
      </w:r>
      <w:r>
        <w:rPr>
          <w:rFonts w:hint="eastAsia"/>
        </w:rPr>
        <w:t>1969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日出生，汉族，高中肄业文化，福建省福州市鼓楼区人，住福建省福州市鼓楼区鼓东路</w:t>
      </w:r>
      <w:r>
        <w:rPr>
          <w:rFonts w:hint="eastAsia"/>
        </w:rPr>
        <w:t>124</w:t>
      </w:r>
      <w:r>
        <w:rPr>
          <w:rFonts w:hint="eastAsia"/>
        </w:rPr>
        <w:t>号</w:t>
      </w:r>
      <w:r>
        <w:rPr>
          <w:rFonts w:hint="eastAsia"/>
        </w:rPr>
        <w:t>1</w:t>
      </w:r>
      <w:r>
        <w:rPr>
          <w:rFonts w:hint="eastAsia"/>
        </w:rPr>
        <w:t>栋</w:t>
      </w:r>
      <w:r>
        <w:rPr>
          <w:rFonts w:hint="eastAsia"/>
        </w:rPr>
        <w:t>501</w:t>
      </w:r>
      <w:r>
        <w:rPr>
          <w:rFonts w:hint="eastAsia"/>
        </w:rPr>
        <w:t>房。现押湖南省雁南监狱服刑。</w:t>
      </w:r>
    </w:p>
    <w:p w:rsidR="008C556D" w:rsidRDefault="008C556D" w:rsidP="008C556D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湖南省长沙市芙蓉区人民法院于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19</w:t>
      </w:r>
      <w:r>
        <w:rPr>
          <w:rFonts w:hint="eastAsia"/>
        </w:rPr>
        <w:t>日作出（</w:t>
      </w:r>
      <w:r>
        <w:rPr>
          <w:rFonts w:hint="eastAsia"/>
        </w:rPr>
        <w:t>2020</w:t>
      </w:r>
      <w:r>
        <w:rPr>
          <w:rFonts w:hint="eastAsia"/>
        </w:rPr>
        <w:t>）湘</w:t>
      </w:r>
      <w:r>
        <w:rPr>
          <w:rFonts w:hint="eastAsia"/>
        </w:rPr>
        <w:t>0102</w:t>
      </w:r>
      <w:r>
        <w:rPr>
          <w:rFonts w:hint="eastAsia"/>
        </w:rPr>
        <w:t>刑初</w:t>
      </w:r>
      <w:r>
        <w:rPr>
          <w:rFonts w:hint="eastAsia"/>
        </w:rPr>
        <w:t>105</w:t>
      </w:r>
      <w:r>
        <w:rPr>
          <w:rFonts w:hint="eastAsia"/>
        </w:rPr>
        <w:t>号刑事判决书，认定被告人吴再鸣犯提供变造的出入境证件罪，判处有期徒刑七年，并处罚金三万元。被告人吴再鸣不服，提出上诉。湖南省长沙市中级人民法院于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日作出（</w:t>
      </w:r>
      <w:r>
        <w:rPr>
          <w:rFonts w:hint="eastAsia"/>
        </w:rPr>
        <w:t>2021</w:t>
      </w:r>
      <w:r>
        <w:rPr>
          <w:rFonts w:hint="eastAsia"/>
        </w:rPr>
        <w:t>）湘</w:t>
      </w:r>
      <w:r>
        <w:rPr>
          <w:rFonts w:hint="eastAsia"/>
        </w:rPr>
        <w:t>01</w:t>
      </w:r>
      <w:r>
        <w:rPr>
          <w:rFonts w:hint="eastAsia"/>
        </w:rPr>
        <w:t>刑终</w:t>
      </w:r>
      <w:r>
        <w:rPr>
          <w:rFonts w:hint="eastAsia"/>
        </w:rPr>
        <w:t>145</w:t>
      </w:r>
      <w:r>
        <w:rPr>
          <w:rFonts w:hint="eastAsia"/>
        </w:rPr>
        <w:t>号刑事裁定，驳回上诉，维持原判。刑期自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日起至</w:t>
      </w:r>
      <w:r>
        <w:rPr>
          <w:rFonts w:hint="eastAsia"/>
        </w:rPr>
        <w:t>2026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19</w:t>
      </w:r>
      <w:r>
        <w:rPr>
          <w:rFonts w:hint="eastAsia"/>
        </w:rPr>
        <w:t>日止，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23</w:t>
      </w:r>
      <w:r>
        <w:rPr>
          <w:rFonts w:hint="eastAsia"/>
        </w:rPr>
        <w:t>日交付执行。</w:t>
      </w:r>
    </w:p>
    <w:p w:rsidR="008C556D" w:rsidRDefault="008C556D" w:rsidP="008C556D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8C556D" w:rsidRDefault="008C556D" w:rsidP="008C556D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8C556D" w:rsidRDefault="008C556D" w:rsidP="008C556D">
      <w:pPr>
        <w:spacing w:line="220" w:lineRule="atLeast"/>
        <w:rPr>
          <w:rFonts w:hint="eastAsia"/>
        </w:rPr>
      </w:pPr>
      <w:r>
        <w:rPr>
          <w:rFonts w:hint="eastAsia"/>
        </w:rPr>
        <w:t>罪犯吴再鸣，自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月入监以来，能认罪悔罪，接受教育改造。能较好的遵守监规监纪，积极参加思想、文化、职业技术教育，积极参加劳动，能服从安排、遵守劳动纪律，坚守劳动岗位，努力完成劳动任务。截止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月共记表扬</w:t>
      </w:r>
      <w:r>
        <w:rPr>
          <w:rFonts w:hint="eastAsia"/>
        </w:rPr>
        <w:t>3</w:t>
      </w:r>
      <w:r>
        <w:rPr>
          <w:rFonts w:hint="eastAsia"/>
        </w:rPr>
        <w:t>个，并余</w:t>
      </w:r>
      <w:r>
        <w:rPr>
          <w:rFonts w:hint="eastAsia"/>
        </w:rPr>
        <w:t>533.2</w:t>
      </w:r>
      <w:r>
        <w:rPr>
          <w:rFonts w:hint="eastAsia"/>
        </w:rPr>
        <w:t>分。罚金</w:t>
      </w:r>
      <w:r>
        <w:rPr>
          <w:rFonts w:hint="eastAsia"/>
        </w:rPr>
        <w:t>30000</w:t>
      </w:r>
      <w:r>
        <w:rPr>
          <w:rFonts w:hint="eastAsia"/>
        </w:rPr>
        <w:t>元，已履行完毕。根据该犯情形，减刑起始日期已从严三个月，减刑幅度从严四个月。上述事实，有罪犯认罪悔罪书、罪犯评审鉴定表、罪犯考核奖惩统计台账、罪犯奖惩审核表、罪犯减刑评议书等材料证实。</w:t>
      </w:r>
    </w:p>
    <w:p w:rsidR="004358AB" w:rsidRDefault="008C556D" w:rsidP="008C556D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综上所述，该犯在刑罚执行期间，确有悔改表现，依照《中华人民共和国刑事诉讼法》第二百七十三条第二款和《中华人民共和国刑法》第七十八条之规定，建议对罪犯吴再鸣予以减刑五个月。特提请审核裁定。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8C556D"/>
    <w:rsid w:val="00A46D5C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2024-02-22T05:40:00Z</dcterms:modified>
</cp:coreProperties>
</file>