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4E" w:rsidRDefault="00934B4E" w:rsidP="00934B4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罪犯陈焱，男，</w:t>
      </w:r>
      <w:r>
        <w:rPr>
          <w:rFonts w:hint="eastAsia"/>
        </w:rPr>
        <w:t>1969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日出生，汉族，高中文化，湖南省郴州市嘉禾县人，住湖南省怀化市鹤城区芷江路</w:t>
      </w:r>
      <w:r>
        <w:rPr>
          <w:rFonts w:hint="eastAsia"/>
        </w:rPr>
        <w:t>186</w:t>
      </w:r>
      <w:r>
        <w:rPr>
          <w:rFonts w:hint="eastAsia"/>
        </w:rPr>
        <w:t>号</w:t>
      </w:r>
      <w:r>
        <w:rPr>
          <w:rFonts w:hint="eastAsia"/>
        </w:rPr>
        <w:t>14</w:t>
      </w:r>
      <w:r>
        <w:rPr>
          <w:rFonts w:hint="eastAsia"/>
        </w:rPr>
        <w:t>栋</w:t>
      </w:r>
      <w:r>
        <w:rPr>
          <w:rFonts w:hint="eastAsia"/>
        </w:rPr>
        <w:t>1</w:t>
      </w:r>
      <w:r>
        <w:rPr>
          <w:rFonts w:hint="eastAsia"/>
        </w:rPr>
        <w:t>号。现押湖南省雁南监狱服刑。</w:t>
      </w:r>
    </w:p>
    <w:p w:rsidR="00934B4E" w:rsidRDefault="00934B4E" w:rsidP="00934B4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湖南省怀化市中级人民法院于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日作出（</w:t>
      </w:r>
      <w:r>
        <w:rPr>
          <w:rFonts w:hint="eastAsia"/>
        </w:rPr>
        <w:t>2007</w:t>
      </w:r>
      <w:r>
        <w:rPr>
          <w:rFonts w:hint="eastAsia"/>
        </w:rPr>
        <w:t>）怀中刑一初字第</w:t>
      </w:r>
      <w:r>
        <w:rPr>
          <w:rFonts w:hint="eastAsia"/>
        </w:rPr>
        <w:t>11</w:t>
      </w:r>
      <w:r>
        <w:rPr>
          <w:rFonts w:hint="eastAsia"/>
        </w:rPr>
        <w:t>号刑事判决，认定被告人陈焱犯贩卖毒品罪，判处无期徒刑，剥夺政治权利终身，并处没收个人全部财产。同案被告人不服，提出上诉。湖南省高级人民法院于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日作出（</w:t>
      </w:r>
      <w:r>
        <w:rPr>
          <w:rFonts w:hint="eastAsia"/>
        </w:rPr>
        <w:t>2007</w:t>
      </w:r>
      <w:r>
        <w:rPr>
          <w:rFonts w:hint="eastAsia"/>
        </w:rPr>
        <w:t>）湘高法刑终字第</w:t>
      </w:r>
      <w:r>
        <w:rPr>
          <w:rFonts w:hint="eastAsia"/>
        </w:rPr>
        <w:t>266</w:t>
      </w:r>
      <w:r>
        <w:rPr>
          <w:rFonts w:hint="eastAsia"/>
        </w:rPr>
        <w:t>号刑事判决，对被告人陈焱维持原判。刑期自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日起，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934B4E" w:rsidRDefault="00934B4E" w:rsidP="00934B4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日经湖南省高级人民法院</w:t>
      </w:r>
      <w:r>
        <w:rPr>
          <w:rFonts w:hint="eastAsia"/>
        </w:rPr>
        <w:t>(2011)</w:t>
      </w:r>
      <w:r>
        <w:rPr>
          <w:rFonts w:hint="eastAsia"/>
        </w:rPr>
        <w:t>湘高法刑执字第</w:t>
      </w:r>
      <w:r>
        <w:rPr>
          <w:rFonts w:hint="eastAsia"/>
        </w:rPr>
        <w:t>341</w:t>
      </w:r>
      <w:r>
        <w:rPr>
          <w:rFonts w:hint="eastAsia"/>
        </w:rPr>
        <w:t>号刑事裁定减为有期徒刑二十年，剥夺政治权利改为十年；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日经湖南省怀化市中级人民法院</w:t>
      </w:r>
      <w:r>
        <w:rPr>
          <w:rFonts w:hint="eastAsia"/>
        </w:rPr>
        <w:t>(2013)</w:t>
      </w:r>
      <w:r>
        <w:rPr>
          <w:rFonts w:hint="eastAsia"/>
        </w:rPr>
        <w:t>怀中刑执字第</w:t>
      </w:r>
      <w:r>
        <w:rPr>
          <w:rFonts w:hint="eastAsia"/>
        </w:rPr>
        <w:t>855</w:t>
      </w:r>
      <w:r>
        <w:rPr>
          <w:rFonts w:hint="eastAsia"/>
        </w:rPr>
        <w:t>号刑事裁定减刑一年三个月，剥夺政治权利改为九年；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日经湖南省郴州市中级人民法院</w:t>
      </w:r>
      <w:r>
        <w:rPr>
          <w:rFonts w:hint="eastAsia"/>
        </w:rPr>
        <w:t>(2016)</w:t>
      </w:r>
      <w:r>
        <w:rPr>
          <w:rFonts w:hint="eastAsia"/>
        </w:rPr>
        <w:t>湘</w:t>
      </w:r>
      <w:r>
        <w:rPr>
          <w:rFonts w:hint="eastAsia"/>
        </w:rPr>
        <w:t>10</w:t>
      </w:r>
      <w:r>
        <w:rPr>
          <w:rFonts w:hint="eastAsia"/>
        </w:rPr>
        <w:t>刑更</w:t>
      </w:r>
      <w:r>
        <w:rPr>
          <w:rFonts w:hint="eastAsia"/>
        </w:rPr>
        <w:t>1341</w:t>
      </w:r>
      <w:r>
        <w:rPr>
          <w:rFonts w:hint="eastAsia"/>
        </w:rPr>
        <w:t>号刑事裁定减刑一年七个月，剥夺政治权利九年不变；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日经湖南省郴州市中级人民法院</w:t>
      </w:r>
      <w:r>
        <w:rPr>
          <w:rFonts w:hint="eastAsia"/>
        </w:rPr>
        <w:t>(2019)</w:t>
      </w:r>
      <w:r>
        <w:rPr>
          <w:rFonts w:hint="eastAsia"/>
        </w:rPr>
        <w:t>湘</w:t>
      </w:r>
      <w:r>
        <w:rPr>
          <w:rFonts w:hint="eastAsia"/>
        </w:rPr>
        <w:t>10</w:t>
      </w:r>
      <w:r>
        <w:rPr>
          <w:rFonts w:hint="eastAsia"/>
        </w:rPr>
        <w:t>刑更</w:t>
      </w:r>
      <w:r>
        <w:rPr>
          <w:rFonts w:hint="eastAsia"/>
        </w:rPr>
        <w:t>646</w:t>
      </w:r>
      <w:r>
        <w:rPr>
          <w:rFonts w:hint="eastAsia"/>
        </w:rPr>
        <w:t>号刑事裁定减刑八个月，剥夺政治权利九年不变。服刑期至</w:t>
      </w:r>
      <w:r>
        <w:rPr>
          <w:rFonts w:hint="eastAsia"/>
        </w:rPr>
        <w:t>2027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日止。</w:t>
      </w:r>
    </w:p>
    <w:p w:rsidR="00934B4E" w:rsidRDefault="00934B4E" w:rsidP="00934B4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34B4E" w:rsidRDefault="00934B4E" w:rsidP="00934B4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罪犯陈焱有吸毒史，自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6312</w:t>
      </w:r>
      <w:r>
        <w:rPr>
          <w:rFonts w:hint="eastAsia"/>
        </w:rPr>
        <w:t>分。折表扬十次，并余</w:t>
      </w:r>
      <w:r>
        <w:rPr>
          <w:rFonts w:hint="eastAsia"/>
        </w:rPr>
        <w:t>312</w:t>
      </w:r>
      <w:r>
        <w:rPr>
          <w:rFonts w:hint="eastAsia"/>
        </w:rPr>
        <w:t>分。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日，因私改囚服，扣教育改造</w:t>
      </w:r>
      <w:r>
        <w:rPr>
          <w:rFonts w:hint="eastAsia"/>
        </w:rPr>
        <w:t>20</w:t>
      </w:r>
      <w:r>
        <w:rPr>
          <w:rFonts w:hint="eastAsia"/>
        </w:rPr>
        <w:t>分。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日，因不符合卫生检查要求，扣教育改造</w:t>
      </w:r>
      <w:r>
        <w:rPr>
          <w:rFonts w:hint="eastAsia"/>
        </w:rPr>
        <w:t>10</w:t>
      </w:r>
      <w:r>
        <w:rPr>
          <w:rFonts w:hint="eastAsia"/>
        </w:rPr>
        <w:t>分。原判财产性判项履行情况：没收个人全部财产，历次履行共计</w:t>
      </w:r>
      <w:r>
        <w:rPr>
          <w:rFonts w:hint="eastAsia"/>
        </w:rPr>
        <w:t>10000</w:t>
      </w:r>
      <w:r>
        <w:rPr>
          <w:rFonts w:hint="eastAsia"/>
        </w:rPr>
        <w:t>元，本次履行</w:t>
      </w:r>
      <w:r>
        <w:rPr>
          <w:rFonts w:hint="eastAsia"/>
        </w:rPr>
        <w:t>8000</w:t>
      </w:r>
      <w:r>
        <w:rPr>
          <w:rFonts w:hint="eastAsia"/>
        </w:rPr>
        <w:t>元。根据该犯情形，减刑间隔期已从严二年，减刑幅度已从严四个月。上述事实，有罪犯认罪悔罪书、罪犯评审鉴定表、罪犯考核奖惩统计台账、罪犯奖惩审核表、罪犯减刑评议书等材料证实。</w:t>
      </w:r>
    </w:p>
    <w:p w:rsidR="004358AB" w:rsidRDefault="00934B4E" w:rsidP="00934B4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陈焱予以减刑五个月，剥夺政治权利九年不变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34B4E"/>
    <w:rsid w:val="00D31D50"/>
    <w:rsid w:val="00EC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2024-02-22T04:47:00Z</dcterms:modified>
</cp:coreProperties>
</file>