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269" w:rsidRDefault="00A31269" w:rsidP="00A31269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罪犯苏色林，男，</w:t>
      </w:r>
      <w:r>
        <w:rPr>
          <w:rFonts w:hint="eastAsia"/>
        </w:rPr>
        <w:t>1989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日出生，汉族，初中文化，湖南省冷水江市人，住湖南省冷水江市岩口镇槐花村十一组</w:t>
      </w:r>
      <w:r>
        <w:rPr>
          <w:rFonts w:hint="eastAsia"/>
        </w:rPr>
        <w:t>16</w:t>
      </w:r>
      <w:r>
        <w:rPr>
          <w:rFonts w:hint="eastAsia"/>
        </w:rPr>
        <w:t>号。现押湖南省雁南监狱服刑。</w:t>
      </w:r>
    </w:p>
    <w:p w:rsidR="00A31269" w:rsidRDefault="00A31269" w:rsidP="00A31269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湖南省娄底市中级人民法院于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日作出</w:t>
      </w:r>
      <w:r>
        <w:rPr>
          <w:rFonts w:hint="eastAsia"/>
        </w:rPr>
        <w:t>(2016)</w:t>
      </w:r>
      <w:r>
        <w:rPr>
          <w:rFonts w:hint="eastAsia"/>
        </w:rPr>
        <w:t>湘</w:t>
      </w:r>
      <w:r>
        <w:rPr>
          <w:rFonts w:hint="eastAsia"/>
        </w:rPr>
        <w:t>13</w:t>
      </w:r>
      <w:r>
        <w:rPr>
          <w:rFonts w:hint="eastAsia"/>
        </w:rPr>
        <w:t>刑初</w:t>
      </w:r>
      <w:r>
        <w:rPr>
          <w:rFonts w:hint="eastAsia"/>
        </w:rPr>
        <w:t>25</w:t>
      </w:r>
      <w:r>
        <w:rPr>
          <w:rFonts w:hint="eastAsia"/>
        </w:rPr>
        <w:t>号刑事判决，认定被告人苏色林犯贩卖、运输毒品罪，判处无期徒刑，剥夺政治权利终身，并处没收个人全部财产；犯故意伤害罪，判处有期徒刑四年。数罪并罚，决定执行无期徒刑，剥夺政治权利终身，并没收个人全部财产。刑期自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日起，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日交付执行。</w:t>
      </w:r>
    </w:p>
    <w:p w:rsidR="00A31269" w:rsidRDefault="00A31269" w:rsidP="00A31269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日经湖南省高级人民法院</w:t>
      </w:r>
      <w:r>
        <w:rPr>
          <w:rFonts w:hint="eastAsia"/>
        </w:rPr>
        <w:t>(2021)</w:t>
      </w:r>
      <w:r>
        <w:rPr>
          <w:rFonts w:hint="eastAsia"/>
        </w:rPr>
        <w:t>湘刑更</w:t>
      </w:r>
      <w:r>
        <w:rPr>
          <w:rFonts w:hint="eastAsia"/>
        </w:rPr>
        <w:t>70</w:t>
      </w:r>
      <w:r>
        <w:rPr>
          <w:rFonts w:hint="eastAsia"/>
        </w:rPr>
        <w:t>号刑事裁定减为有期徒刑二十二年，剥夺政治权利改为十年。</w:t>
      </w:r>
    </w:p>
    <w:p w:rsidR="00A31269" w:rsidRDefault="00A31269" w:rsidP="00A31269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A31269" w:rsidRDefault="00A31269" w:rsidP="00A31269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罪犯苏色林有吸毒史，自</w:t>
      </w:r>
      <w:r>
        <w:rPr>
          <w:rFonts w:hint="eastAsia"/>
        </w:rPr>
        <w:t>2021</w:t>
      </w:r>
      <w:r>
        <w:rPr>
          <w:rFonts w:hint="eastAsia"/>
        </w:rPr>
        <w:t>年减刑以来，能认罪悔罪，认真遵守法律法规及监规，接受教育改造，积极参加思想、文化、职业技术教育，积极参加劳动，能服从安排、遵守劳动纪律，坚守劳动岗位，努力完成劳动任务。截止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7</w:t>
      </w:r>
      <w:r>
        <w:rPr>
          <w:rFonts w:hint="eastAsia"/>
        </w:rPr>
        <w:t>次</w:t>
      </w:r>
      <w:r>
        <w:rPr>
          <w:rFonts w:hint="eastAsia"/>
        </w:rPr>
        <w:t>,</w:t>
      </w:r>
      <w:r>
        <w:rPr>
          <w:rFonts w:hint="eastAsia"/>
        </w:rPr>
        <w:t>并余</w:t>
      </w:r>
      <w:r>
        <w:rPr>
          <w:rFonts w:hint="eastAsia"/>
        </w:rPr>
        <w:t>206</w:t>
      </w:r>
      <w:r>
        <w:rPr>
          <w:rFonts w:hint="eastAsia"/>
        </w:rPr>
        <w:t>分。原判没收个人全部财产，已履行</w:t>
      </w:r>
      <w:r>
        <w:rPr>
          <w:rFonts w:hint="eastAsia"/>
        </w:rPr>
        <w:t>11000</w:t>
      </w:r>
      <w:r>
        <w:rPr>
          <w:rFonts w:hint="eastAsia"/>
        </w:rPr>
        <w:t>元，本次履行</w:t>
      </w:r>
      <w:r>
        <w:rPr>
          <w:rFonts w:hint="eastAsia"/>
        </w:rPr>
        <w:t>8000</w:t>
      </w:r>
      <w:r>
        <w:rPr>
          <w:rFonts w:hint="eastAsia"/>
        </w:rPr>
        <w:t>元。根据该犯情形，减刑间隔期（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日至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日）已从严</w:t>
      </w:r>
      <w:r>
        <w:rPr>
          <w:rFonts w:hint="eastAsia"/>
        </w:rPr>
        <w:t>5</w:t>
      </w:r>
      <w:r>
        <w:rPr>
          <w:rFonts w:hint="eastAsia"/>
        </w:rPr>
        <w:t>个月，减刑幅度从严四个月。上述事实，有罪犯认罪悔罪书、罪犯评审鉴定表、罪犯考核奖惩统计台账、罪犯奖惩审核表、罪犯减刑评议书等材料证实。</w:t>
      </w:r>
    </w:p>
    <w:p w:rsidR="004358AB" w:rsidRDefault="00A31269" w:rsidP="00A31269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苏色林予以减刑五个月，剥夺政治权利十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A31269"/>
    <w:rsid w:val="00C47D7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2024-02-22T01:43:00Z</dcterms:modified>
</cp:coreProperties>
</file>