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方正小标宋简体" w:cs="Times New Roman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禹会区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人民陪审员候选人申请表</w:t>
      </w:r>
    </w:p>
    <w:tbl>
      <w:tblPr>
        <w:tblStyle w:val="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984"/>
        <w:gridCol w:w="10"/>
        <w:gridCol w:w="915"/>
        <w:gridCol w:w="51"/>
        <w:gridCol w:w="1306"/>
        <w:gridCol w:w="1447"/>
        <w:gridCol w:w="1399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申请人姓名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出生年月（岁）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19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有何特长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noWrap w:val="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全日制教育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通讯地址及</w:t>
            </w:r>
            <w:r>
              <w:rPr>
                <w:rFonts w:hint="eastAsia" w:ascii="宋体" w:hAnsi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680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简历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6" w:type="dxa"/>
            <w:vMerge w:val="continue"/>
            <w:noWrap w:val="0"/>
          </w:tcPr>
          <w:p/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声明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ind w:firstLine="48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本人郑重承诺，以上所有信息真实有效，无伪造、编造、变造、篡改和隐瞒等虚假内容。否则，由此产生的一切后果由承诺人自行承担。</w:t>
            </w:r>
          </w:p>
          <w:p>
            <w:pPr>
              <w:ind w:firstLine="480"/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ind w:firstLine="168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79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WFkYzFjYjFjNzk3NGUxNWJlNWQ3NGE0ODBlYjAifQ=="/>
    <w:docVar w:name="KSO_WPS_MARK_KEY" w:val="fade9563-17b2-4387-b44f-d5b30fecb207"/>
  </w:docVars>
  <w:rsids>
    <w:rsidRoot w:val="085607AE"/>
    <w:rsid w:val="085607AE"/>
    <w:rsid w:val="19C13941"/>
    <w:rsid w:val="258D099E"/>
    <w:rsid w:val="30E16181"/>
    <w:rsid w:val="3BD7738D"/>
    <w:rsid w:val="50DB696C"/>
    <w:rsid w:val="7E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uiPriority w:val="0"/>
    <w:pPr>
      <w:spacing w:after="300"/>
    </w:pPr>
    <w:rPr>
      <w:color w:val="17365D"/>
      <w:sz w:val="5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2</TotalTime>
  <ScaleCrop>false</ScaleCrop>
  <LinksUpToDate>false</LinksUpToDate>
  <CharactersWithSpaces>251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2023-12-26T00:36:00Z</dcterms:created>
  <dc:creator>ssxsf</dc:creator>
  <cp:lastModifiedBy>纽祜禄雨婷</cp:lastModifiedBy>
  <cp:lastPrinted>2023-12-26T00:37:00Z</cp:lastPrinted>
  <dcterms:modified xsi:type="dcterms:W3CDTF">2024-02-21T08:30:08Z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FD8F4DCD83C64573AE69C60C48D3FC7C_11</vt:lpwstr>
  </property>
</Properties>
</file>