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68" w:rsidRDefault="00353268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</w:pPr>
    </w:p>
    <w:p w:rsidR="00353268" w:rsidRDefault="00353268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</w:pPr>
    </w:p>
    <w:p w:rsidR="00353268" w:rsidRDefault="00353268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</w:pPr>
    </w:p>
    <w:p w:rsidR="00353268" w:rsidRDefault="0048440D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</w:pPr>
      <w:r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  <w:t>天津市第一中级人民法院</w:t>
      </w:r>
    </w:p>
    <w:p w:rsidR="00353268" w:rsidRDefault="0048440D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项目支出绩效目标表</w:t>
      </w:r>
    </w:p>
    <w:p w:rsidR="00353268" w:rsidRDefault="0048440D">
      <w:pPr>
        <w:jc w:val="center"/>
        <w:rPr>
          <w:rFonts w:ascii="方正小标宋简体" w:eastAsia="方正小标宋简体"/>
          <w:sz w:val="22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（202</w:t>
      </w:r>
      <w:r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  <w:t>4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）</w:t>
      </w:r>
    </w:p>
    <w:p w:rsidR="00353268" w:rsidRDefault="00353268">
      <w:pPr>
        <w:jc w:val="center"/>
      </w:pPr>
    </w:p>
    <w:p w:rsidR="00353268" w:rsidRDefault="00353268">
      <w:pPr>
        <w:jc w:val="center"/>
      </w:pPr>
    </w:p>
    <w:p w:rsidR="00353268" w:rsidRDefault="00353268">
      <w:pPr>
        <w:jc w:val="center"/>
      </w:pPr>
    </w:p>
    <w:p w:rsidR="00353268" w:rsidRDefault="00353268">
      <w:pPr>
        <w:jc w:val="center"/>
      </w:pPr>
    </w:p>
    <w:p w:rsidR="00353268" w:rsidRDefault="00353268">
      <w:pPr>
        <w:jc w:val="center"/>
      </w:pPr>
    </w:p>
    <w:p w:rsidR="00353268" w:rsidRDefault="00353268">
      <w:pPr>
        <w:jc w:val="center"/>
      </w:pPr>
    </w:p>
    <w:p w:rsidR="00353268" w:rsidRDefault="00353268">
      <w:pPr>
        <w:jc w:val="center"/>
      </w:pPr>
    </w:p>
    <w:p w:rsidR="00353268" w:rsidRDefault="00353268">
      <w:pPr>
        <w:jc w:val="center"/>
      </w:pPr>
    </w:p>
    <w:p w:rsidR="00353268" w:rsidRDefault="00353268">
      <w:pPr>
        <w:jc w:val="center"/>
      </w:pPr>
    </w:p>
    <w:p w:rsidR="00353268" w:rsidRDefault="00353268">
      <w:pPr>
        <w:jc w:val="center"/>
      </w:pPr>
    </w:p>
    <w:p w:rsidR="00353268" w:rsidRDefault="00353268">
      <w:pPr>
        <w:jc w:val="center"/>
      </w:pPr>
    </w:p>
    <w:p w:rsidR="00353268" w:rsidRDefault="00353268">
      <w:pPr>
        <w:jc w:val="center"/>
      </w:pPr>
    </w:p>
    <w:p w:rsidR="00353268" w:rsidRDefault="00353268">
      <w:pPr>
        <w:jc w:val="center"/>
      </w:pPr>
    </w:p>
    <w:p w:rsidR="00353268" w:rsidRDefault="00353268">
      <w:pPr>
        <w:jc w:val="center"/>
      </w:pPr>
    </w:p>
    <w:p w:rsidR="00353268" w:rsidRDefault="00353268">
      <w:pPr>
        <w:jc w:val="center"/>
      </w:pPr>
    </w:p>
    <w:p w:rsidR="00353268" w:rsidRDefault="00353268">
      <w:pPr>
        <w:jc w:val="center"/>
        <w:sectPr w:rsidR="00353268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353268" w:rsidRDefault="00353268">
      <w:pPr>
        <w:jc w:val="center"/>
      </w:pPr>
    </w:p>
    <w:p w:rsidR="00353268" w:rsidRDefault="0048440D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353268" w:rsidRDefault="00353268">
      <w:pPr>
        <w:jc w:val="center"/>
      </w:pPr>
    </w:p>
    <w:p w:rsidR="00353268" w:rsidRDefault="00353268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 w:rsidR="0048440D"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2625" w:history="1">
        <w:r w:rsidR="0048440D">
          <w:rPr>
            <w:rStyle w:val="a3"/>
            <w:rFonts w:ascii="方正仿宋_GBK" w:eastAsia="方正仿宋_GBK" w:hAnsi="方正仿宋_GBK" w:cs="方正仿宋_GBK"/>
          </w:rPr>
          <w:t>1.</w:t>
        </w:r>
        <w:r w:rsidR="0048440D">
          <w:rPr>
            <w:rStyle w:val="a3"/>
            <w:rFonts w:ascii="方正仿宋_GBK" w:eastAsia="方正仿宋_GBK" w:hAnsi="方正仿宋_GBK" w:cs="方正仿宋_GBK" w:hint="eastAsia"/>
            <w:u w:val="none"/>
            <w:lang w:eastAsia="zh-CN"/>
          </w:rPr>
          <w:t xml:space="preserve">    </w:t>
        </w:r>
        <w:r w:rsidR="0048440D">
          <w:rPr>
            <w:rStyle w:val="a3"/>
            <w:rFonts w:ascii="方正仿宋_GBK" w:eastAsia="方正仿宋_GBK" w:hAnsi="方正仿宋_GBK" w:cs="方正仿宋_GBK"/>
          </w:rPr>
          <w:t>2024</w:t>
        </w:r>
        <w:r w:rsidR="0048440D">
          <w:rPr>
            <w:rStyle w:val="a3"/>
            <w:rFonts w:ascii="方正仿宋_GBK" w:eastAsia="方正仿宋_GBK" w:hAnsi="方正仿宋_GBK" w:cs="方正仿宋_GBK" w:hint="eastAsia"/>
          </w:rPr>
          <w:t>业务费绩效目标表</w:t>
        </w:r>
      </w:hyperlink>
    </w:p>
    <w:p w:rsidR="00353268" w:rsidRDefault="00353268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626" w:history="1">
        <w:r w:rsidR="0048440D">
          <w:rPr>
            <w:rStyle w:val="a3"/>
            <w:rFonts w:ascii="方正仿宋_GBK" w:eastAsia="方正仿宋_GBK" w:hAnsi="方正仿宋_GBK" w:cs="方正仿宋_GBK"/>
          </w:rPr>
          <w:t>2.</w:t>
        </w:r>
        <w:r w:rsidR="0048440D">
          <w:rPr>
            <w:rStyle w:val="a3"/>
            <w:rFonts w:ascii="方正仿宋_GBK" w:eastAsia="方正仿宋_GBK" w:hAnsi="方正仿宋_GBK" w:cs="方正仿宋_GBK" w:hint="eastAsia"/>
            <w:u w:val="none"/>
            <w:lang w:eastAsia="zh-CN"/>
          </w:rPr>
          <w:t xml:space="preserve">    </w:t>
        </w:r>
        <w:r w:rsidR="0048440D">
          <w:rPr>
            <w:rStyle w:val="a3"/>
            <w:rFonts w:ascii="方正仿宋_GBK" w:eastAsia="方正仿宋_GBK" w:hAnsi="方正仿宋_GBK" w:cs="方正仿宋_GBK" w:hint="eastAsia"/>
          </w:rPr>
          <w:t>办案业务及业务装备费</w:t>
        </w:r>
        <w:r w:rsidR="0048440D">
          <w:rPr>
            <w:rStyle w:val="a3"/>
            <w:rFonts w:ascii="方正仿宋_GBK" w:eastAsia="方正仿宋_GBK" w:hAnsi="方正仿宋_GBK" w:cs="方正仿宋_GBK"/>
          </w:rPr>
          <w:t>-2023</w:t>
        </w:r>
        <w:r w:rsidR="0048440D">
          <w:rPr>
            <w:rStyle w:val="a3"/>
            <w:rFonts w:ascii="方正仿宋_GBK" w:eastAsia="方正仿宋_GBK" w:hAnsi="方正仿宋_GBK" w:cs="方正仿宋_GBK" w:hint="eastAsia"/>
          </w:rPr>
          <w:t>中央绩效目标表</w:t>
        </w:r>
      </w:hyperlink>
    </w:p>
    <w:p w:rsidR="00353268" w:rsidRDefault="00353268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627" w:history="1">
        <w:r w:rsidR="0048440D">
          <w:rPr>
            <w:rStyle w:val="a3"/>
            <w:rFonts w:ascii="方正仿宋_GBK" w:eastAsia="方正仿宋_GBK" w:hAnsi="方正仿宋_GBK" w:cs="方正仿宋_GBK"/>
          </w:rPr>
          <w:t>3.</w:t>
        </w:r>
        <w:r w:rsidR="0048440D">
          <w:rPr>
            <w:rStyle w:val="a3"/>
            <w:rFonts w:ascii="方正仿宋_GBK" w:eastAsia="方正仿宋_GBK" w:hAnsi="方正仿宋_GBK" w:cs="方正仿宋_GBK" w:hint="eastAsia"/>
            <w:u w:val="none"/>
            <w:lang w:eastAsia="zh-CN"/>
          </w:rPr>
          <w:t xml:space="preserve">    </w:t>
        </w:r>
        <w:r w:rsidR="0048440D">
          <w:rPr>
            <w:rStyle w:val="a3"/>
            <w:rFonts w:ascii="方正仿宋_GBK" w:eastAsia="方正仿宋_GBK" w:hAnsi="方正仿宋_GBK" w:cs="方正仿宋_GBK" w:hint="eastAsia"/>
          </w:rPr>
          <w:t>办案业务及业务装备经费</w:t>
        </w:r>
        <w:r w:rsidR="0048440D">
          <w:rPr>
            <w:rStyle w:val="a3"/>
            <w:rFonts w:ascii="方正仿宋_GBK" w:eastAsia="方正仿宋_GBK" w:hAnsi="方正仿宋_GBK" w:cs="方正仿宋_GBK"/>
          </w:rPr>
          <w:t>-2023</w:t>
        </w:r>
        <w:r w:rsidR="0048440D">
          <w:rPr>
            <w:rStyle w:val="a3"/>
            <w:rFonts w:ascii="方正仿宋_GBK" w:eastAsia="方正仿宋_GBK" w:hAnsi="方正仿宋_GBK" w:cs="方正仿宋_GBK" w:hint="eastAsia"/>
          </w:rPr>
          <w:t>中央绩效目标表</w:t>
        </w:r>
      </w:hyperlink>
    </w:p>
    <w:p w:rsidR="00353268" w:rsidRDefault="00353268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628" w:history="1">
        <w:r w:rsidR="0048440D">
          <w:rPr>
            <w:rStyle w:val="a3"/>
            <w:rFonts w:ascii="方正仿宋_GBK" w:eastAsia="方正仿宋_GBK" w:hAnsi="方正仿宋_GBK" w:cs="方正仿宋_GBK"/>
          </w:rPr>
          <w:t>4.</w:t>
        </w:r>
        <w:r w:rsidR="0048440D">
          <w:rPr>
            <w:rStyle w:val="a3"/>
            <w:rFonts w:ascii="方正仿宋_GBK" w:eastAsia="方正仿宋_GBK" w:hAnsi="方正仿宋_GBK" w:cs="方正仿宋_GBK" w:hint="eastAsia"/>
            <w:u w:val="none"/>
            <w:lang w:eastAsia="zh-CN"/>
          </w:rPr>
          <w:t xml:space="preserve">    </w:t>
        </w:r>
        <w:r w:rsidR="0048440D">
          <w:rPr>
            <w:rStyle w:val="a3"/>
            <w:rFonts w:ascii="方正仿宋_GBK" w:eastAsia="方正仿宋_GBK" w:hAnsi="方正仿宋_GBK" w:cs="方正仿宋_GBK" w:hint="eastAsia"/>
          </w:rPr>
          <w:t>办案业务及业务装备经费</w:t>
        </w:r>
        <w:r w:rsidR="0048440D">
          <w:rPr>
            <w:rStyle w:val="a3"/>
            <w:rFonts w:ascii="方正仿宋_GBK" w:eastAsia="方正仿宋_GBK" w:hAnsi="方正仿宋_GBK" w:cs="方正仿宋_GBK"/>
          </w:rPr>
          <w:t>-2024</w:t>
        </w:r>
        <w:r w:rsidR="0048440D">
          <w:rPr>
            <w:rStyle w:val="a3"/>
            <w:rFonts w:ascii="方正仿宋_GBK" w:eastAsia="方正仿宋_GBK" w:hAnsi="方正仿宋_GBK" w:cs="方正仿宋_GBK" w:hint="eastAsia"/>
          </w:rPr>
          <w:t>中央绩效目标表</w:t>
        </w:r>
      </w:hyperlink>
    </w:p>
    <w:p w:rsidR="00353268" w:rsidRDefault="00353268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629" w:history="1">
        <w:r w:rsidR="0048440D">
          <w:rPr>
            <w:rStyle w:val="a3"/>
            <w:rFonts w:ascii="方正仿宋_GBK" w:eastAsia="方正仿宋_GBK" w:hAnsi="方正仿宋_GBK" w:cs="方正仿宋_GBK"/>
          </w:rPr>
          <w:t>5.</w:t>
        </w:r>
        <w:r w:rsidR="0048440D">
          <w:rPr>
            <w:rStyle w:val="a3"/>
            <w:rFonts w:ascii="方正仿宋_GBK" w:eastAsia="方正仿宋_GBK" w:hAnsi="方正仿宋_GBK" w:cs="方正仿宋_GBK" w:hint="eastAsia"/>
            <w:u w:val="none"/>
            <w:lang w:eastAsia="zh-CN"/>
          </w:rPr>
          <w:t xml:space="preserve">    </w:t>
        </w:r>
        <w:r w:rsidR="0048440D">
          <w:rPr>
            <w:rStyle w:val="a3"/>
            <w:rFonts w:ascii="方正仿宋_GBK" w:eastAsia="方正仿宋_GBK" w:hAnsi="方正仿宋_GBK" w:cs="方正仿宋_GBK" w:hint="eastAsia"/>
          </w:rPr>
          <w:t>司法救助</w:t>
        </w:r>
        <w:r w:rsidR="0048440D">
          <w:rPr>
            <w:rStyle w:val="a3"/>
            <w:rFonts w:ascii="方正仿宋_GBK" w:eastAsia="方正仿宋_GBK" w:hAnsi="方正仿宋_GBK" w:cs="方正仿宋_GBK"/>
          </w:rPr>
          <w:t>-2023</w:t>
        </w:r>
        <w:r w:rsidR="0048440D">
          <w:rPr>
            <w:rStyle w:val="a3"/>
            <w:rFonts w:ascii="方正仿宋_GBK" w:eastAsia="方正仿宋_GBK" w:hAnsi="方正仿宋_GBK" w:cs="方正仿宋_GBK" w:hint="eastAsia"/>
          </w:rPr>
          <w:t>中央绩效目标表</w:t>
        </w:r>
      </w:hyperlink>
    </w:p>
    <w:p w:rsidR="00353268" w:rsidRDefault="00353268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630" w:history="1">
        <w:r w:rsidR="0048440D">
          <w:rPr>
            <w:rStyle w:val="a3"/>
            <w:rFonts w:ascii="方正仿宋_GBK" w:eastAsia="方正仿宋_GBK" w:hAnsi="方正仿宋_GBK" w:cs="方正仿宋_GBK"/>
          </w:rPr>
          <w:t>6.</w:t>
        </w:r>
        <w:r w:rsidR="0048440D">
          <w:rPr>
            <w:rStyle w:val="a3"/>
            <w:rFonts w:ascii="方正仿宋_GBK" w:eastAsia="方正仿宋_GBK" w:hAnsi="方正仿宋_GBK" w:cs="方正仿宋_GBK" w:hint="eastAsia"/>
            <w:u w:val="none"/>
            <w:lang w:eastAsia="zh-CN"/>
          </w:rPr>
          <w:t xml:space="preserve">    </w:t>
        </w:r>
        <w:r w:rsidR="0048440D">
          <w:rPr>
            <w:rStyle w:val="a3"/>
            <w:rFonts w:ascii="方正仿宋_GBK" w:eastAsia="方正仿宋_GBK" w:hAnsi="方正仿宋_GBK" w:cs="方正仿宋_GBK" w:hint="eastAsia"/>
          </w:rPr>
          <w:t>司法救助</w:t>
        </w:r>
        <w:r w:rsidR="0048440D">
          <w:rPr>
            <w:rStyle w:val="a3"/>
            <w:rFonts w:ascii="方正仿宋_GBK" w:eastAsia="方正仿宋_GBK" w:hAnsi="方正仿宋_GBK" w:cs="方正仿宋_GBK"/>
          </w:rPr>
          <w:t>-2023</w:t>
        </w:r>
        <w:r w:rsidR="0048440D">
          <w:rPr>
            <w:rStyle w:val="a3"/>
            <w:rFonts w:ascii="方正仿宋_GBK" w:eastAsia="方正仿宋_GBK" w:hAnsi="方正仿宋_GBK" w:cs="方正仿宋_GBK" w:hint="eastAsia"/>
          </w:rPr>
          <w:t>中央绩效目标表</w:t>
        </w:r>
      </w:hyperlink>
    </w:p>
    <w:p w:rsidR="00353268" w:rsidRDefault="00353268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631" w:history="1">
        <w:r w:rsidR="0048440D">
          <w:rPr>
            <w:rStyle w:val="a3"/>
            <w:rFonts w:ascii="方正仿宋_GBK" w:eastAsia="方正仿宋_GBK" w:hAnsi="方正仿宋_GBK" w:cs="方正仿宋_GBK"/>
          </w:rPr>
          <w:t>7.</w:t>
        </w:r>
        <w:r w:rsidR="0048440D">
          <w:rPr>
            <w:rStyle w:val="a3"/>
            <w:rFonts w:ascii="方正仿宋_GBK" w:eastAsia="方正仿宋_GBK" w:hAnsi="方正仿宋_GBK" w:cs="方正仿宋_GBK" w:hint="eastAsia"/>
            <w:u w:val="none"/>
            <w:lang w:eastAsia="zh-CN"/>
          </w:rPr>
          <w:t xml:space="preserve">    </w:t>
        </w:r>
        <w:r w:rsidR="0048440D">
          <w:rPr>
            <w:rStyle w:val="a3"/>
            <w:rFonts w:ascii="方正仿宋_GBK" w:eastAsia="方正仿宋_GBK" w:hAnsi="方正仿宋_GBK" w:cs="方正仿宋_GBK" w:hint="eastAsia"/>
          </w:rPr>
          <w:t>司法救助</w:t>
        </w:r>
        <w:r w:rsidR="0048440D">
          <w:rPr>
            <w:rStyle w:val="a3"/>
            <w:rFonts w:ascii="方正仿宋_GBK" w:eastAsia="方正仿宋_GBK" w:hAnsi="方正仿宋_GBK" w:cs="方正仿宋_GBK"/>
          </w:rPr>
          <w:t>-2024</w:t>
        </w:r>
        <w:r w:rsidR="0048440D">
          <w:rPr>
            <w:rStyle w:val="a3"/>
            <w:rFonts w:ascii="方正仿宋_GBK" w:eastAsia="方正仿宋_GBK" w:hAnsi="方正仿宋_GBK" w:cs="方正仿宋_GBK" w:hint="eastAsia"/>
          </w:rPr>
          <w:t>中央绩效目标表</w:t>
        </w:r>
      </w:hyperlink>
    </w:p>
    <w:p w:rsidR="00353268" w:rsidRDefault="00353268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632" w:history="1">
        <w:r w:rsidR="0048440D">
          <w:rPr>
            <w:rStyle w:val="a3"/>
            <w:rFonts w:ascii="方正仿宋_GBK" w:eastAsia="方正仿宋_GBK" w:hAnsi="方正仿宋_GBK" w:cs="方正仿宋_GBK"/>
          </w:rPr>
          <w:t>8.</w:t>
        </w:r>
        <w:r w:rsidR="0048440D">
          <w:rPr>
            <w:rStyle w:val="a3"/>
            <w:rFonts w:ascii="方正仿宋_GBK" w:eastAsia="方正仿宋_GBK" w:hAnsi="方正仿宋_GBK" w:cs="方正仿宋_GBK" w:hint="eastAsia"/>
            <w:u w:val="none"/>
            <w:lang w:eastAsia="zh-CN"/>
          </w:rPr>
          <w:t xml:space="preserve">    </w:t>
        </w:r>
        <w:r w:rsidR="0048440D">
          <w:rPr>
            <w:rStyle w:val="a3"/>
            <w:rFonts w:ascii="方正仿宋_GBK" w:eastAsia="方正仿宋_GBK" w:hAnsi="方正仿宋_GBK" w:cs="方正仿宋_GBK" w:hint="eastAsia"/>
          </w:rPr>
          <w:t>司法救助金</w:t>
        </w:r>
        <w:r w:rsidR="0048440D">
          <w:rPr>
            <w:rStyle w:val="a3"/>
            <w:rFonts w:ascii="方正仿宋_GBK" w:eastAsia="方正仿宋_GBK" w:hAnsi="方正仿宋_GBK" w:cs="方正仿宋_GBK"/>
          </w:rPr>
          <w:t>-2024</w:t>
        </w:r>
        <w:r w:rsidR="0048440D">
          <w:rPr>
            <w:rStyle w:val="a3"/>
            <w:rFonts w:ascii="方正仿宋_GBK" w:eastAsia="方正仿宋_GBK" w:hAnsi="方正仿宋_GBK" w:cs="方正仿宋_GBK" w:hint="eastAsia"/>
          </w:rPr>
          <w:t>非财拨绩效目标表</w:t>
        </w:r>
      </w:hyperlink>
    </w:p>
    <w:p w:rsidR="00353268" w:rsidRDefault="00353268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633" w:history="1">
        <w:r w:rsidR="0048440D">
          <w:rPr>
            <w:rStyle w:val="a3"/>
            <w:rFonts w:ascii="方正仿宋_GBK" w:eastAsia="方正仿宋_GBK" w:hAnsi="方正仿宋_GBK" w:cs="方正仿宋_GBK"/>
          </w:rPr>
          <w:t>9.</w:t>
        </w:r>
      </w:hyperlink>
      <w:r w:rsidR="0048440D">
        <w:rPr>
          <w:rStyle w:val="a3"/>
          <w:rFonts w:ascii="方正仿宋_GBK" w:eastAsia="方正仿宋_GBK" w:hAnsi="方正仿宋_GBK" w:cs="方正仿宋_GBK" w:hint="eastAsia"/>
          <w:u w:val="none"/>
          <w:lang w:eastAsia="zh-CN"/>
        </w:rPr>
        <w:t xml:space="preserve">    </w:t>
      </w:r>
      <w:hyperlink w:anchor="_Toc157672634" w:history="1">
        <w:r w:rsidR="0048440D">
          <w:rPr>
            <w:rStyle w:val="a3"/>
            <w:rFonts w:ascii="方正仿宋_GBK" w:eastAsia="方正仿宋_GBK" w:hAnsi="方正仿宋_GBK" w:cs="方正仿宋_GBK" w:hint="eastAsia"/>
          </w:rPr>
          <w:t>综合审判楼外檐玻璃幕墙及石材维修绩效目标表</w:t>
        </w:r>
      </w:hyperlink>
    </w:p>
    <w:p w:rsidR="00353268" w:rsidRDefault="00353268">
      <w:pPr>
        <w:sectPr w:rsidR="00353268">
          <w:footerReference w:type="even" r:id="rId31"/>
          <w:footerReference w:type="default" r:id="rId3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353268" w:rsidRDefault="00353268">
      <w:pPr>
        <w:jc w:val="center"/>
      </w:pPr>
    </w:p>
    <w:p w:rsidR="00353268" w:rsidRDefault="0048440D">
      <w:pPr>
        <w:ind w:firstLine="560"/>
        <w:outlineLvl w:val="3"/>
      </w:pPr>
      <w:bookmarkStart w:id="0" w:name="_Toc157672625"/>
      <w:r>
        <w:rPr>
          <w:rFonts w:ascii="方正仿宋_GBK" w:eastAsia="方正仿宋_GBK" w:hAnsi="方正仿宋_GBK" w:cs="方正仿宋_GBK"/>
          <w:sz w:val="28"/>
        </w:rPr>
        <w:t>1.2024业务费绩效目标表</w:t>
      </w:r>
      <w:bookmarkEnd w:id="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53268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268" w:rsidRDefault="0048440D">
            <w:pPr>
              <w:pStyle w:val="5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268" w:rsidRDefault="0048440D">
            <w:pPr>
              <w:pStyle w:val="40"/>
            </w:pPr>
            <w:r>
              <w:t>单位：万元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2024业务费</w:t>
            </w:r>
          </w:p>
        </w:tc>
      </w:tr>
      <w:tr w:rsidR="00353268" w:rsidTr="003D1A81">
        <w:trPr>
          <w:trHeight w:val="68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576.00</w:t>
            </w:r>
          </w:p>
        </w:tc>
        <w:tc>
          <w:tcPr>
            <w:tcW w:w="1587" w:type="dxa"/>
            <w:vAlign w:val="center"/>
          </w:tcPr>
          <w:p w:rsidR="00353268" w:rsidRDefault="0048440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353268" w:rsidRDefault="0048440D">
            <w:pPr>
              <w:pStyle w:val="20"/>
            </w:pPr>
            <w:r>
              <w:t>576.00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53268" w:rsidRDefault="00353268">
            <w:pPr>
              <w:pStyle w:val="20"/>
            </w:pPr>
          </w:p>
        </w:tc>
      </w:tr>
      <w:tr w:rsidR="00353268" w:rsidTr="003D1A81">
        <w:trPr>
          <w:trHeight w:val="515"/>
          <w:jc w:val="center"/>
        </w:trPr>
        <w:tc>
          <w:tcPr>
            <w:tcW w:w="1276" w:type="dxa"/>
            <w:vMerge/>
          </w:tcPr>
          <w:p w:rsidR="00353268" w:rsidRDefault="00353268"/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通过办案业务相关支出，保证审判执行工作正常顺利完成。</w:t>
            </w:r>
          </w:p>
        </w:tc>
      </w:tr>
      <w:tr w:rsidR="00353268" w:rsidTr="0048440D">
        <w:trPr>
          <w:trHeight w:val="465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1.通过保障办案业务相关支出，保证审判执行工作正常顺利完成。</w:t>
            </w:r>
          </w:p>
        </w:tc>
      </w:tr>
    </w:tbl>
    <w:p w:rsidR="00353268" w:rsidRDefault="00353268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5326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10"/>
            </w:pPr>
            <w:r>
              <w:t>指标值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收案数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收案数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≥18000件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结案数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结案数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≥17000件</w:t>
            </w:r>
          </w:p>
        </w:tc>
      </w:tr>
      <w:tr w:rsidR="00353268" w:rsidTr="003D1A81">
        <w:trPr>
          <w:trHeight w:val="1141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服务保障审判工作达标率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服务保障审判工作达标率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100百分比</w:t>
            </w:r>
          </w:p>
        </w:tc>
      </w:tr>
      <w:tr w:rsidR="00353268" w:rsidTr="003D1A81">
        <w:trPr>
          <w:trHeight w:val="1271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维修项目竣工验收合格率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维修项目竣工验收合格率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100百分比</w:t>
            </w:r>
          </w:p>
        </w:tc>
      </w:tr>
      <w:tr w:rsidR="00353268" w:rsidTr="003D1A81">
        <w:trPr>
          <w:trHeight w:val="1187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服务保障审判工作及时率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服务保障审判工作及时率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100百分比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维修项目按计划完工率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维修项目按计划完工率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≥95百分比</w:t>
            </w:r>
          </w:p>
        </w:tc>
      </w:tr>
      <w:tr w:rsidR="00353268" w:rsidTr="003D1A81">
        <w:trPr>
          <w:trHeight w:val="722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审判执行业务相关支出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审判执行业务相关支出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≤576万元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保证司法公正、高效、廉洁，促进社会安定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保证司法公正、高效、廉洁，促进社会安定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是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≥95百分比</w:t>
            </w:r>
          </w:p>
        </w:tc>
      </w:tr>
    </w:tbl>
    <w:p w:rsidR="00353268" w:rsidRDefault="00353268">
      <w:pPr>
        <w:sectPr w:rsidR="00353268">
          <w:pgSz w:w="11900" w:h="16840"/>
          <w:pgMar w:top="1984" w:right="1304" w:bottom="1134" w:left="1304" w:header="720" w:footer="720" w:gutter="0"/>
          <w:cols w:space="720"/>
        </w:sectPr>
      </w:pPr>
    </w:p>
    <w:p w:rsidR="00353268" w:rsidRDefault="00353268">
      <w:pPr>
        <w:jc w:val="center"/>
      </w:pPr>
    </w:p>
    <w:p w:rsidR="00353268" w:rsidRDefault="0048440D">
      <w:pPr>
        <w:ind w:firstLine="560"/>
        <w:outlineLvl w:val="3"/>
      </w:pPr>
      <w:bookmarkStart w:id="1" w:name="_Toc157672626"/>
      <w:r>
        <w:rPr>
          <w:rFonts w:ascii="方正仿宋_GBK" w:eastAsia="方正仿宋_GBK" w:hAnsi="方正仿宋_GBK" w:cs="方正仿宋_GBK"/>
          <w:sz w:val="28"/>
        </w:rPr>
        <w:t>2.办案业务及业务装备费-2023中央绩效目标表</w:t>
      </w:r>
      <w:bookmarkEnd w:id="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53268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268" w:rsidRDefault="0048440D">
            <w:pPr>
              <w:pStyle w:val="5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268" w:rsidRDefault="0048440D">
            <w:pPr>
              <w:pStyle w:val="40"/>
            </w:pPr>
            <w:r>
              <w:t>单位：万元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办案业务及业务装备费-2023中央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72.91</w:t>
            </w:r>
          </w:p>
        </w:tc>
        <w:tc>
          <w:tcPr>
            <w:tcW w:w="1587" w:type="dxa"/>
            <w:vAlign w:val="center"/>
          </w:tcPr>
          <w:p w:rsidR="00353268" w:rsidRDefault="0048440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353268" w:rsidRDefault="0048440D">
            <w:pPr>
              <w:pStyle w:val="20"/>
            </w:pPr>
            <w:r>
              <w:t>72.91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53268" w:rsidRDefault="00353268">
            <w:pPr>
              <w:pStyle w:val="20"/>
            </w:pPr>
          </w:p>
        </w:tc>
      </w:tr>
      <w:tr w:rsidR="00353268" w:rsidTr="0048440D">
        <w:trPr>
          <w:trHeight w:val="515"/>
          <w:jc w:val="center"/>
        </w:trPr>
        <w:tc>
          <w:tcPr>
            <w:tcW w:w="1276" w:type="dxa"/>
            <w:vMerge/>
          </w:tcPr>
          <w:p w:rsidR="00353268" w:rsidRDefault="00353268"/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通过保障办案业务相关支出，保证审判执行工作正常顺利开展。</w:t>
            </w:r>
          </w:p>
        </w:tc>
      </w:tr>
      <w:tr w:rsidR="00353268" w:rsidTr="0048440D">
        <w:trPr>
          <w:trHeight w:val="550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1.通过保障办案业务相关支出，保证审判执行工作正常顺利完成。</w:t>
            </w:r>
          </w:p>
        </w:tc>
      </w:tr>
    </w:tbl>
    <w:p w:rsidR="00353268" w:rsidRDefault="00353268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5326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10"/>
            </w:pPr>
            <w:r>
              <w:t>指标值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收案数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收案数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≥200件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结案数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结案数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≥180件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服务保障审判工作达标率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服务保障审判工作达标率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100%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服务保障审判工作及时率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服务保障审判工作及时率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100%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保障办案业务相关支出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保障办案业务相关支出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≤72.91万元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保证司法公正、高效、廉洁，促进社会安定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保证司法公正、高效、廉洁，促进社会安定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是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≥90%</w:t>
            </w:r>
          </w:p>
        </w:tc>
      </w:tr>
    </w:tbl>
    <w:p w:rsidR="00353268" w:rsidRDefault="00353268">
      <w:pPr>
        <w:sectPr w:rsidR="00353268">
          <w:pgSz w:w="11900" w:h="16840"/>
          <w:pgMar w:top="1984" w:right="1304" w:bottom="1134" w:left="1304" w:header="720" w:footer="720" w:gutter="0"/>
          <w:cols w:space="720"/>
        </w:sectPr>
      </w:pPr>
    </w:p>
    <w:p w:rsidR="00353268" w:rsidRDefault="00353268">
      <w:pPr>
        <w:jc w:val="center"/>
      </w:pPr>
    </w:p>
    <w:p w:rsidR="00353268" w:rsidRDefault="0048440D">
      <w:pPr>
        <w:ind w:firstLine="560"/>
        <w:outlineLvl w:val="3"/>
      </w:pPr>
      <w:bookmarkStart w:id="2" w:name="_Toc157672627"/>
      <w:r>
        <w:rPr>
          <w:rFonts w:ascii="方正仿宋_GBK" w:eastAsia="方正仿宋_GBK" w:hAnsi="方正仿宋_GBK" w:cs="方正仿宋_GBK"/>
          <w:sz w:val="28"/>
        </w:rPr>
        <w:t>3.办案业务及业务装备经费-2023中央绩效目标表</w:t>
      </w:r>
      <w:bookmarkEnd w:id="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53268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268" w:rsidRDefault="0048440D">
            <w:pPr>
              <w:pStyle w:val="5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268" w:rsidRDefault="0048440D">
            <w:pPr>
              <w:pStyle w:val="40"/>
            </w:pPr>
            <w:r>
              <w:t>单位：万元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办案业务及业务装备经费-2023中央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43.46</w:t>
            </w:r>
          </w:p>
        </w:tc>
        <w:tc>
          <w:tcPr>
            <w:tcW w:w="1587" w:type="dxa"/>
            <w:vAlign w:val="center"/>
          </w:tcPr>
          <w:p w:rsidR="00353268" w:rsidRDefault="0048440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353268" w:rsidRDefault="0048440D">
            <w:pPr>
              <w:pStyle w:val="20"/>
            </w:pPr>
            <w:r>
              <w:t>43.46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53268" w:rsidRDefault="00353268">
            <w:pPr>
              <w:pStyle w:val="20"/>
            </w:pP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</w:tcPr>
          <w:p w:rsidR="00353268" w:rsidRDefault="00353268"/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 xml:space="preserve"> 通过保障办案业务相关支出，保证审判执行工作正常顺利开展。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1.通过保障信息化运维及机房硬件更新经费支出，保障办公办案信息化系统正常使用。</w:t>
            </w:r>
          </w:p>
          <w:p w:rsidR="00353268" w:rsidRDefault="0048440D">
            <w:pPr>
              <w:pStyle w:val="20"/>
            </w:pPr>
            <w:r>
              <w:t>2.通过办案业务和业务装备支出保障审判执行工作正常顺利开展。</w:t>
            </w:r>
          </w:p>
        </w:tc>
      </w:tr>
    </w:tbl>
    <w:p w:rsidR="00353268" w:rsidRDefault="00353268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5326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10"/>
            </w:pPr>
            <w:r>
              <w:t>指标值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保障审判科技法庭个数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保障审判科技法庭个数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37个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信息化保障故障率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信息化保障故障率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≤5%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保障审判执行工作完成率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保障审判执行工作完成率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100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信息化保障及时率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信息化保障及时率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100%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管线项目按期完成率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管线项目按期完成率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100%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信息化运维及硬件更新成本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信息化运维及硬件更新成本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≤28.37万元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保障信息化系统正常运行，促进案件审判执行及时、高效完成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保障信息化系统正常运行，促进案件审判执行及时、高效完成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是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保障审判执行工作正常顺利开展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保障审判执行工作正常顺利开展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是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≥95%</w:t>
            </w:r>
          </w:p>
        </w:tc>
      </w:tr>
    </w:tbl>
    <w:p w:rsidR="00353268" w:rsidRDefault="00353268">
      <w:pPr>
        <w:sectPr w:rsidR="00353268">
          <w:pgSz w:w="11900" w:h="16840"/>
          <w:pgMar w:top="1984" w:right="1304" w:bottom="1134" w:left="1304" w:header="720" w:footer="720" w:gutter="0"/>
          <w:cols w:space="720"/>
        </w:sectPr>
      </w:pPr>
    </w:p>
    <w:p w:rsidR="00353268" w:rsidRDefault="00353268">
      <w:pPr>
        <w:jc w:val="center"/>
      </w:pPr>
    </w:p>
    <w:p w:rsidR="00353268" w:rsidRDefault="0048440D">
      <w:pPr>
        <w:ind w:firstLine="560"/>
        <w:outlineLvl w:val="3"/>
      </w:pPr>
      <w:bookmarkStart w:id="3" w:name="_Toc157672628"/>
      <w:r>
        <w:rPr>
          <w:rFonts w:ascii="方正仿宋_GBK" w:eastAsia="方正仿宋_GBK" w:hAnsi="方正仿宋_GBK" w:cs="方正仿宋_GBK"/>
          <w:sz w:val="28"/>
        </w:rPr>
        <w:t>4.办案业务及业务装备经费-2024中央绩效目标表</w:t>
      </w:r>
      <w:bookmarkEnd w:id="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53268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268" w:rsidRDefault="0048440D">
            <w:pPr>
              <w:pStyle w:val="5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268" w:rsidRDefault="0048440D">
            <w:pPr>
              <w:pStyle w:val="40"/>
            </w:pPr>
            <w:r>
              <w:t>单位：万元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办案业务及业务装备经费-2024中央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885.00</w:t>
            </w:r>
          </w:p>
        </w:tc>
        <w:tc>
          <w:tcPr>
            <w:tcW w:w="1587" w:type="dxa"/>
            <w:vAlign w:val="center"/>
          </w:tcPr>
          <w:p w:rsidR="00353268" w:rsidRDefault="0048440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353268" w:rsidRDefault="0048440D">
            <w:pPr>
              <w:pStyle w:val="20"/>
            </w:pPr>
            <w:r>
              <w:t>885.00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53268" w:rsidRDefault="00353268">
            <w:pPr>
              <w:pStyle w:val="20"/>
            </w:pP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</w:tcPr>
          <w:p w:rsidR="00353268" w:rsidRDefault="00353268"/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用于保障办案业务和信息化运维相关支出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1.通过对信息化硬件、软件维修维护，保障系统正常运行，保证日常办案办公。</w:t>
            </w:r>
          </w:p>
          <w:p w:rsidR="00353268" w:rsidRDefault="0048440D">
            <w:pPr>
              <w:pStyle w:val="20"/>
            </w:pPr>
            <w:r>
              <w:t>2.通过保障办案业务相关支出，保证审判执行及辅助工作正常顺利开展。</w:t>
            </w:r>
          </w:p>
        </w:tc>
      </w:tr>
    </w:tbl>
    <w:p w:rsidR="00353268" w:rsidRDefault="00353268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5326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10"/>
            </w:pPr>
            <w:r>
              <w:t>指标值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收案数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收案数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≥18000件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结案数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结案数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≥17000件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保障科技法庭数量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保障科技法庭数量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36个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保障审判执行工作完成率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保障审判执行工作完成率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100百分比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信息化运行故障率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信息化运行故障率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≤5百分比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保障审判执行工作周期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保障审判执行工作周期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1年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维修维护成本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维修维护成本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≤429万元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办案业务及业务装备等支出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办案业务及业务装备等支出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≤456万元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保障案件审判执行及时、高效完成，促进社会安定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保障案件审判执行及时、高效完成，促进社会安定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是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保障信息化设备正常运行时间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保障信息化设备正常运行时间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≥1年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≥95百分比</w:t>
            </w:r>
          </w:p>
        </w:tc>
      </w:tr>
    </w:tbl>
    <w:p w:rsidR="00353268" w:rsidRDefault="00353268">
      <w:pPr>
        <w:sectPr w:rsidR="00353268">
          <w:pgSz w:w="11900" w:h="16840"/>
          <w:pgMar w:top="1984" w:right="1304" w:bottom="1134" w:left="1304" w:header="720" w:footer="720" w:gutter="0"/>
          <w:cols w:space="720"/>
        </w:sectPr>
      </w:pPr>
    </w:p>
    <w:p w:rsidR="00353268" w:rsidRDefault="00353268">
      <w:pPr>
        <w:jc w:val="center"/>
      </w:pPr>
    </w:p>
    <w:p w:rsidR="00353268" w:rsidRDefault="0048440D">
      <w:pPr>
        <w:ind w:firstLine="560"/>
        <w:outlineLvl w:val="3"/>
      </w:pPr>
      <w:bookmarkStart w:id="4" w:name="_Toc157672629"/>
      <w:r>
        <w:rPr>
          <w:rFonts w:ascii="方正仿宋_GBK" w:eastAsia="方正仿宋_GBK" w:hAnsi="方正仿宋_GBK" w:cs="方正仿宋_GBK"/>
          <w:sz w:val="28"/>
        </w:rPr>
        <w:t>5.司法救助-2023中央绩效目标表</w:t>
      </w:r>
      <w:bookmarkEnd w:id="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53268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268" w:rsidRDefault="0048440D">
            <w:pPr>
              <w:pStyle w:val="5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268" w:rsidRDefault="0048440D">
            <w:pPr>
              <w:pStyle w:val="40"/>
            </w:pPr>
            <w:r>
              <w:t>单位：万元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司法救助-2023中央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17.50</w:t>
            </w:r>
          </w:p>
        </w:tc>
        <w:tc>
          <w:tcPr>
            <w:tcW w:w="1587" w:type="dxa"/>
            <w:vAlign w:val="center"/>
          </w:tcPr>
          <w:p w:rsidR="00353268" w:rsidRDefault="0048440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353268" w:rsidRDefault="0048440D">
            <w:pPr>
              <w:pStyle w:val="20"/>
            </w:pPr>
            <w:r>
              <w:t>17.50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53268" w:rsidRDefault="00353268">
            <w:pPr>
              <w:pStyle w:val="20"/>
            </w:pP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</w:tcPr>
          <w:p w:rsidR="00353268" w:rsidRDefault="00353268"/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 xml:space="preserve"> 依法、规范使用司法救助金，对生活困难的案件当事人及时给予司法救助。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1.依法、规范使用司法救助金，对生活困难的案件当事人及时给予司法救助。</w:t>
            </w:r>
          </w:p>
        </w:tc>
      </w:tr>
    </w:tbl>
    <w:p w:rsidR="00353268" w:rsidRDefault="00353268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5326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10"/>
            </w:pPr>
            <w:r>
              <w:t>指标值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≥2人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救助对象符合救助条件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救助对象符合救助条件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100%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实施救助完成时间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实施救助完成时间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依据司法救助决定书及时发放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救助金额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救助金额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依据司法救助决定书足额发放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依法救助，维护社会稳定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依法救助，维护社会稳定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100%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救助对象满意度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救助对象满意度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≥95%</w:t>
            </w:r>
          </w:p>
        </w:tc>
      </w:tr>
    </w:tbl>
    <w:p w:rsidR="00353268" w:rsidRDefault="00353268">
      <w:pPr>
        <w:sectPr w:rsidR="00353268">
          <w:pgSz w:w="11900" w:h="16840"/>
          <w:pgMar w:top="1984" w:right="1304" w:bottom="1134" w:left="1304" w:header="720" w:footer="720" w:gutter="0"/>
          <w:cols w:space="720"/>
        </w:sectPr>
      </w:pPr>
    </w:p>
    <w:p w:rsidR="00353268" w:rsidRDefault="00353268">
      <w:pPr>
        <w:jc w:val="center"/>
      </w:pPr>
    </w:p>
    <w:p w:rsidR="00353268" w:rsidRDefault="0048440D">
      <w:pPr>
        <w:ind w:firstLine="560"/>
        <w:outlineLvl w:val="3"/>
      </w:pPr>
      <w:bookmarkStart w:id="5" w:name="_Toc157672630"/>
      <w:r>
        <w:rPr>
          <w:rFonts w:ascii="方正仿宋_GBK" w:eastAsia="方正仿宋_GBK" w:hAnsi="方正仿宋_GBK" w:cs="方正仿宋_GBK"/>
          <w:sz w:val="28"/>
        </w:rPr>
        <w:t>6.司法救助-2023中央绩效目标表</w:t>
      </w:r>
      <w:bookmarkEnd w:id="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53268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268" w:rsidRDefault="0048440D">
            <w:pPr>
              <w:pStyle w:val="5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268" w:rsidRDefault="0048440D">
            <w:pPr>
              <w:pStyle w:val="40"/>
            </w:pPr>
            <w:r>
              <w:t>单位：万元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司法救助-2023中央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9.00</w:t>
            </w:r>
          </w:p>
        </w:tc>
        <w:tc>
          <w:tcPr>
            <w:tcW w:w="1587" w:type="dxa"/>
            <w:vAlign w:val="center"/>
          </w:tcPr>
          <w:p w:rsidR="00353268" w:rsidRDefault="0048440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353268" w:rsidRDefault="0048440D">
            <w:pPr>
              <w:pStyle w:val="20"/>
            </w:pPr>
            <w:r>
              <w:t>9.00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53268" w:rsidRDefault="00353268">
            <w:pPr>
              <w:pStyle w:val="20"/>
            </w:pP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</w:tcPr>
          <w:p w:rsidR="00353268" w:rsidRDefault="00353268"/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依法、规范使用司法救助金，对生活困难的案件当事人及时发放司法救助。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1.依法、规范使用司法救助金，对生活困难的案件当事人及时发放司法救助。</w:t>
            </w:r>
          </w:p>
        </w:tc>
      </w:tr>
    </w:tbl>
    <w:p w:rsidR="00353268" w:rsidRDefault="00353268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5326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10"/>
            </w:pPr>
            <w:r>
              <w:t>指标值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≥1人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救助对象符合救助条件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救助对象符合救助条件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100%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实施救助完成时间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实施救助完成时间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依据司法救助决定书及时发放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救助金额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救助金额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依据司法救助决定书足额发放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依法救助，维护社会稳定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依法救助，维护社会稳定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100%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救助对象满意度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救助对象满意度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≥95%</w:t>
            </w:r>
          </w:p>
        </w:tc>
      </w:tr>
    </w:tbl>
    <w:p w:rsidR="00353268" w:rsidRDefault="00353268">
      <w:pPr>
        <w:sectPr w:rsidR="00353268">
          <w:pgSz w:w="11900" w:h="16840"/>
          <w:pgMar w:top="1984" w:right="1304" w:bottom="1134" w:left="1304" w:header="720" w:footer="720" w:gutter="0"/>
          <w:cols w:space="720"/>
        </w:sectPr>
      </w:pPr>
    </w:p>
    <w:p w:rsidR="00353268" w:rsidRDefault="00353268">
      <w:pPr>
        <w:jc w:val="center"/>
      </w:pPr>
    </w:p>
    <w:p w:rsidR="00353268" w:rsidRDefault="0048440D">
      <w:pPr>
        <w:ind w:firstLine="560"/>
        <w:outlineLvl w:val="3"/>
      </w:pPr>
      <w:bookmarkStart w:id="6" w:name="_Toc157672631"/>
      <w:r>
        <w:rPr>
          <w:rFonts w:ascii="方正仿宋_GBK" w:eastAsia="方正仿宋_GBK" w:hAnsi="方正仿宋_GBK" w:cs="方正仿宋_GBK"/>
          <w:sz w:val="28"/>
        </w:rPr>
        <w:t>7.司法救助-2024中央绩效目标表</w:t>
      </w:r>
      <w:bookmarkEnd w:id="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53268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268" w:rsidRDefault="0048440D">
            <w:pPr>
              <w:pStyle w:val="5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268" w:rsidRDefault="0048440D">
            <w:pPr>
              <w:pStyle w:val="40"/>
            </w:pPr>
            <w:r>
              <w:t>单位：万元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司法救助-2024中央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31.00</w:t>
            </w:r>
          </w:p>
        </w:tc>
        <w:tc>
          <w:tcPr>
            <w:tcW w:w="1587" w:type="dxa"/>
            <w:vAlign w:val="center"/>
          </w:tcPr>
          <w:p w:rsidR="00353268" w:rsidRDefault="0048440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353268" w:rsidRDefault="0048440D">
            <w:pPr>
              <w:pStyle w:val="20"/>
            </w:pPr>
            <w:r>
              <w:t>31.00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53268" w:rsidRDefault="00353268">
            <w:pPr>
              <w:pStyle w:val="20"/>
            </w:pP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</w:tcPr>
          <w:p w:rsidR="00353268" w:rsidRDefault="00353268"/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依法、规范使用司法救助金，对生活困难的案件当事人及时发放司法救助。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1.依法、规范使用司法救助金，对生活困难的案件当事人及时发放司法救助。</w:t>
            </w:r>
          </w:p>
        </w:tc>
      </w:tr>
    </w:tbl>
    <w:p w:rsidR="00353268" w:rsidRDefault="00353268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5326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10"/>
            </w:pPr>
            <w:r>
              <w:t>指标值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≥2人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救助对象符合救助条件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救助对象符合救助条件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100百分比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实施救助完成时间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实施救助完成时间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依据司法救助决定书及时发放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救助金额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救助金额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依据司法救助决定书足额发放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依法救助，维护社会稳定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依法救助，维护社会稳定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100百分比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救助对象满意度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救助对象满意度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≥95百分比</w:t>
            </w:r>
          </w:p>
        </w:tc>
      </w:tr>
    </w:tbl>
    <w:p w:rsidR="00353268" w:rsidRDefault="00353268">
      <w:pPr>
        <w:sectPr w:rsidR="00353268">
          <w:pgSz w:w="11900" w:h="16840"/>
          <w:pgMar w:top="1984" w:right="1304" w:bottom="1134" w:left="1304" w:header="720" w:footer="720" w:gutter="0"/>
          <w:cols w:space="720"/>
        </w:sectPr>
      </w:pPr>
    </w:p>
    <w:p w:rsidR="00353268" w:rsidRDefault="00353268">
      <w:pPr>
        <w:jc w:val="center"/>
      </w:pPr>
    </w:p>
    <w:p w:rsidR="00353268" w:rsidRDefault="0048440D">
      <w:pPr>
        <w:ind w:firstLine="560"/>
        <w:outlineLvl w:val="3"/>
      </w:pPr>
      <w:bookmarkStart w:id="7" w:name="_Toc157672632"/>
      <w:r>
        <w:rPr>
          <w:rFonts w:ascii="方正仿宋_GBK" w:eastAsia="方正仿宋_GBK" w:hAnsi="方正仿宋_GBK" w:cs="方正仿宋_GBK"/>
          <w:sz w:val="28"/>
        </w:rPr>
        <w:t>8.司法救助金-2024非财拨绩效目标表</w:t>
      </w:r>
      <w:bookmarkEnd w:id="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53268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268" w:rsidRDefault="0048440D">
            <w:pPr>
              <w:pStyle w:val="5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268" w:rsidRDefault="0048440D">
            <w:pPr>
              <w:pStyle w:val="40"/>
            </w:pPr>
            <w:r>
              <w:t>单位：万元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司法救助金-2024非财拨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18.21</w:t>
            </w:r>
          </w:p>
        </w:tc>
        <w:tc>
          <w:tcPr>
            <w:tcW w:w="1587" w:type="dxa"/>
            <w:vAlign w:val="center"/>
          </w:tcPr>
          <w:p w:rsidR="00353268" w:rsidRDefault="0048440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353268" w:rsidRDefault="00353268">
            <w:pPr>
              <w:pStyle w:val="20"/>
            </w:pP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18.21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</w:tcPr>
          <w:p w:rsidR="00353268" w:rsidRDefault="00353268"/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依法、规范使用司法救助金，对生活困难的案件当事人及时发放司法救助。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1.依法、规范使用司法救助金，对生活困难的案件当事人及时发放司法救助。</w:t>
            </w:r>
          </w:p>
        </w:tc>
      </w:tr>
    </w:tbl>
    <w:p w:rsidR="00353268" w:rsidRDefault="00353268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5326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10"/>
            </w:pPr>
            <w:r>
              <w:t>指标值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≥2人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救助对象符合救助条件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救助对象符合救助条件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100百分比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实施救助完成时间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实施救助完成时间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依据司法救助决定书及时发放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救助金额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救助金额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依据司法救助决定书足额发放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依法救助，维护社会稳定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依法救助，维护社会稳定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100百分比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救助对象满意度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救助对象满意度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≥95百分比</w:t>
            </w:r>
          </w:p>
        </w:tc>
      </w:tr>
    </w:tbl>
    <w:p w:rsidR="00353268" w:rsidRDefault="00353268">
      <w:pPr>
        <w:sectPr w:rsidR="00353268">
          <w:pgSz w:w="11900" w:h="16840"/>
          <w:pgMar w:top="1984" w:right="1304" w:bottom="1134" w:left="1304" w:header="720" w:footer="720" w:gutter="0"/>
          <w:cols w:space="720"/>
        </w:sectPr>
      </w:pPr>
    </w:p>
    <w:p w:rsidR="00353268" w:rsidRDefault="00353268">
      <w:pPr>
        <w:jc w:val="center"/>
      </w:pPr>
    </w:p>
    <w:p w:rsidR="00353268" w:rsidRDefault="0048440D">
      <w:pPr>
        <w:ind w:firstLine="560"/>
        <w:outlineLvl w:val="3"/>
      </w:pPr>
      <w:bookmarkStart w:id="8" w:name="_Toc157672633"/>
      <w:r>
        <w:rPr>
          <w:rFonts w:ascii="方正仿宋_GBK" w:eastAsia="方正仿宋_GBK" w:hAnsi="方正仿宋_GBK" w:cs="方正仿宋_GBK"/>
          <w:sz w:val="28"/>
        </w:rPr>
        <w:t>9.</w:t>
      </w:r>
      <w:bookmarkStart w:id="9" w:name="_Toc157672634"/>
      <w:bookmarkEnd w:id="8"/>
      <w:r>
        <w:rPr>
          <w:rFonts w:ascii="方正仿宋_GBK" w:eastAsia="方正仿宋_GBK" w:hAnsi="方正仿宋_GBK" w:cs="方正仿宋_GBK"/>
          <w:sz w:val="28"/>
        </w:rPr>
        <w:t>综合审判楼外檐玻璃幕墙及石材维修绩效目标表</w:t>
      </w:r>
      <w:bookmarkEnd w:id="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53268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268" w:rsidRDefault="0048440D">
            <w:pPr>
              <w:pStyle w:val="5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268" w:rsidRDefault="0048440D">
            <w:pPr>
              <w:pStyle w:val="40"/>
            </w:pPr>
            <w:r>
              <w:t>单位：万元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综合审判楼外檐玻璃幕墙及石材维修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64.00</w:t>
            </w:r>
          </w:p>
        </w:tc>
        <w:tc>
          <w:tcPr>
            <w:tcW w:w="1587" w:type="dxa"/>
            <w:vAlign w:val="center"/>
          </w:tcPr>
          <w:p w:rsidR="00353268" w:rsidRDefault="0048440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353268" w:rsidRDefault="0048440D">
            <w:pPr>
              <w:pStyle w:val="20"/>
            </w:pPr>
            <w:r>
              <w:t>64.00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53268" w:rsidRDefault="00353268">
            <w:pPr>
              <w:pStyle w:val="20"/>
            </w:pP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</w:tcPr>
          <w:p w:rsidR="00353268" w:rsidRDefault="00353268"/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为保证安全，对综合审判楼外檐玻璃幕墙及石材进行维修。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353268" w:rsidRDefault="0048440D">
            <w:pPr>
              <w:pStyle w:val="20"/>
            </w:pPr>
            <w:r>
              <w:t>1.保障幕墙使用安全。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53268" w:rsidRDefault="0048440D">
            <w:pPr>
              <w:pStyle w:val="20"/>
            </w:pPr>
            <w:r>
              <w:t>2.增加幕墙使用的年限。</w:t>
            </w:r>
          </w:p>
          <w:p w:rsidR="00353268" w:rsidRDefault="0048440D">
            <w:pPr>
              <w:pStyle w:val="20"/>
            </w:pPr>
            <w:r>
              <w:t>3.减少因幕墙老化造成的漏水现象。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353268" w:rsidRDefault="00353268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5326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10"/>
            </w:pPr>
            <w:r>
              <w:t>指标值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维修面积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维修面积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9736.3平米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达到行业标准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达到行业标准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是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完成时效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完成时效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2024年底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≤64万元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268" w:rsidRDefault="004844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外檐玻璃幕墙及石材无松动、脱落。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外檐玻璃幕墙及石材无松动、脱落。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≥5年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268" w:rsidRDefault="00353268"/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耐候胶无老化、脱落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耐候胶无老化、脱落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≥2年</w:t>
            </w:r>
          </w:p>
        </w:tc>
      </w:tr>
      <w:tr w:rsidR="00353268">
        <w:trPr>
          <w:trHeight w:val="369"/>
          <w:jc w:val="center"/>
        </w:trPr>
        <w:tc>
          <w:tcPr>
            <w:tcW w:w="1276" w:type="dxa"/>
            <w:vAlign w:val="center"/>
          </w:tcPr>
          <w:p w:rsidR="00353268" w:rsidRDefault="004844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53268" w:rsidRDefault="0048440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3268" w:rsidRDefault="0048440D">
            <w:pPr>
              <w:pStyle w:val="20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353268" w:rsidRDefault="0048440D">
            <w:pPr>
              <w:pStyle w:val="20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353268" w:rsidRDefault="0048440D">
            <w:pPr>
              <w:pStyle w:val="20"/>
            </w:pPr>
            <w:r>
              <w:t>≥95百分比</w:t>
            </w:r>
          </w:p>
        </w:tc>
      </w:tr>
    </w:tbl>
    <w:p w:rsidR="00353268" w:rsidRDefault="00353268">
      <w:bookmarkStart w:id="10" w:name="_GoBack"/>
      <w:bookmarkEnd w:id="10"/>
    </w:p>
    <w:sectPr w:rsidR="00353268" w:rsidSect="00353268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40D" w:rsidRDefault="0048440D" w:rsidP="00353268">
      <w:r>
        <w:separator/>
      </w:r>
    </w:p>
  </w:endnote>
  <w:endnote w:type="continuationSeparator" w:id="1">
    <w:p w:rsidR="0048440D" w:rsidRDefault="0048440D" w:rsidP="00353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Arial Unicode MS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0D" w:rsidRDefault="0048440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0D" w:rsidRDefault="0048440D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40D" w:rsidRDefault="0048440D" w:rsidP="00353268">
      <w:r>
        <w:separator/>
      </w:r>
    </w:p>
  </w:footnote>
  <w:footnote w:type="continuationSeparator" w:id="1">
    <w:p w:rsidR="0048440D" w:rsidRDefault="0048440D" w:rsidP="00353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925086"/>
    <w:rsid w:val="000473D2"/>
    <w:rsid w:val="001D6DCB"/>
    <w:rsid w:val="00321420"/>
    <w:rsid w:val="00353268"/>
    <w:rsid w:val="003D1A81"/>
    <w:rsid w:val="004351FA"/>
    <w:rsid w:val="0048440D"/>
    <w:rsid w:val="00912588"/>
    <w:rsid w:val="009148C0"/>
    <w:rsid w:val="00925086"/>
    <w:rsid w:val="00FD407D"/>
    <w:rsid w:val="0E683D5C"/>
    <w:rsid w:val="5F8F2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39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68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353268"/>
    <w:pPr>
      <w:spacing w:before="120"/>
    </w:pPr>
    <w:rPr>
      <w:rFonts w:eastAsia="方正仿宋_GBK"/>
      <w:color w:val="000000"/>
      <w:sz w:val="28"/>
    </w:rPr>
  </w:style>
  <w:style w:type="paragraph" w:styleId="4">
    <w:name w:val="toc 4"/>
    <w:basedOn w:val="a"/>
    <w:next w:val="a"/>
    <w:uiPriority w:val="39"/>
    <w:qFormat/>
    <w:rsid w:val="00353268"/>
    <w:pPr>
      <w:ind w:left="720"/>
    </w:pPr>
  </w:style>
  <w:style w:type="paragraph" w:styleId="2">
    <w:name w:val="toc 2"/>
    <w:basedOn w:val="a"/>
    <w:next w:val="a"/>
    <w:qFormat/>
    <w:rsid w:val="00353268"/>
    <w:pPr>
      <w:ind w:left="240"/>
    </w:pPr>
  </w:style>
  <w:style w:type="character" w:styleId="a3">
    <w:name w:val="Hyperlink"/>
    <w:basedOn w:val="a0"/>
    <w:uiPriority w:val="99"/>
    <w:unhideWhenUsed/>
    <w:rsid w:val="00353268"/>
    <w:rPr>
      <w:color w:val="0563C1" w:themeColor="hyperlink"/>
      <w:u w:val="single"/>
    </w:rPr>
  </w:style>
  <w:style w:type="table" w:styleId="a4">
    <w:name w:val="Table Grid"/>
    <w:basedOn w:val="a1"/>
    <w:rsid w:val="003532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rsid w:val="00353268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353268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353268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0">
    <w:name w:val="单元格样式4"/>
    <w:basedOn w:val="a"/>
    <w:qFormat/>
    <w:rsid w:val="00353268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353268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353268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353268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353268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5">
    <w:name w:val="header"/>
    <w:basedOn w:val="a"/>
    <w:link w:val="Char"/>
    <w:uiPriority w:val="99"/>
    <w:semiHidden/>
    <w:unhideWhenUsed/>
    <w:rsid w:val="0048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8440D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semiHidden/>
    <w:unhideWhenUsed/>
    <w:rsid w:val="004844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8440D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styles" Target="styl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ettings" Target="settings.xml"/><Relationship Id="rId3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2024-01-31T18:03:23Z</dcterms:created>
  <dcterms:modified xsi:type="dcterms:W3CDTF">2024-01-31T10:03:23Z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2024-01-31T18:03:24Z</dcterms:created>
  <dcterms:modified xsi:type="dcterms:W3CDTF">2024-01-31T10:03:24Z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2024-01-31T18:03:24Z</dcterms:created>
  <dcterms:modified xsi:type="dcterms:W3CDTF">2024-01-31T10:03:24Z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2024-01-31T18:03:23Z</dcterms:created>
  <dcterms:modified xsi:type="dcterms:W3CDTF">2024-01-31T10:03:23Z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2024-01-31T18:03:24Z</dcterms:created>
  <dcterms:modified xsi:type="dcterms:W3CDTF">2024-01-31T10:03:24Z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2024-01-31T18:03:23Z</dcterms:created>
  <dcterms:modified xsi:type="dcterms:W3CDTF">2024-01-31T10:03:23Z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2024-01-31T18:03:23Z</dcterms:created>
  <dcterms:modified xsi:type="dcterms:W3CDTF">2024-01-31T10:03:23Z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2024-01-31T18:03:22Z</dcterms:created>
  <dcterms:modified xsi:type="dcterms:W3CDTF">2024-01-31T10:03:22Z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2024-01-31T18:03:23Z</dcterms:created>
  <dcterms:modified xsi:type="dcterms:W3CDTF">2024-01-31T10:03:23Z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2024-01-31T18:03:24Z</dcterms:created>
  <dcterms:modified xsi:type="dcterms:W3CDTF">2024-01-31T10:03:24Z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2024-01-31T18:03:23Z</dcterms:created>
  <dcterms:modified xsi:type="dcterms:W3CDTF">2024-01-31T10:03:23Z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2024-01-31T18:03:24Z</dcterms:created>
  <dcterms:modified xsi:type="dcterms:W3CDTF">2024-01-31T10:03:24Z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DF21323A-82DE-4570-83C3-64A2F4275C1A}">
  <ds:schemaRefs/>
</ds:datastoreItem>
</file>

<file path=customXml/itemProps10.xml><?xml version="1.0" encoding="utf-8"?>
<ds:datastoreItem xmlns:ds="http://schemas.openxmlformats.org/officeDocument/2006/customXml" ds:itemID="{4427B3AF-E732-4B13-907A-46CF4DAAFE91}">
  <ds:schemaRefs/>
</ds:datastoreItem>
</file>

<file path=customXml/itemProps11.xml><?xml version="1.0" encoding="utf-8"?>
<ds:datastoreItem xmlns:ds="http://schemas.openxmlformats.org/officeDocument/2006/customXml" ds:itemID="{BCCA6173-C9E0-4E03-85B5-48C1C6CE8296}">
  <ds:schemaRefs/>
</ds:datastoreItem>
</file>

<file path=customXml/itemProps12.xml><?xml version="1.0" encoding="utf-8"?>
<ds:datastoreItem xmlns:ds="http://schemas.openxmlformats.org/officeDocument/2006/customXml" ds:itemID="{F38FFD28-2BEA-4769-BF65-31958BA283A3}">
  <ds:schemaRefs/>
</ds:datastoreItem>
</file>

<file path=customXml/itemProps1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4.xml><?xml version="1.0" encoding="utf-8"?>
<ds:datastoreItem xmlns:ds="http://schemas.openxmlformats.org/officeDocument/2006/customXml" ds:itemID="{DEAEBCCE-5598-47B6-94A7-B3FBCDAB08FE}">
  <ds:schemaRefs/>
</ds:datastoreItem>
</file>

<file path=customXml/itemProps15.xml><?xml version="1.0" encoding="utf-8"?>
<ds:datastoreItem xmlns:ds="http://schemas.openxmlformats.org/officeDocument/2006/customXml" ds:itemID="{030D5E6C-5143-4B5E-9DCA-12E792FD40FF}">
  <ds:schemaRefs/>
</ds:datastoreItem>
</file>

<file path=customXml/itemProps16.xml><?xml version="1.0" encoding="utf-8"?>
<ds:datastoreItem xmlns:ds="http://schemas.openxmlformats.org/officeDocument/2006/customXml" ds:itemID="{C93BB003-4AA3-446E-B040-788DB8C88593}">
  <ds:schemaRefs/>
</ds:datastoreItem>
</file>

<file path=customXml/itemProps17.xml><?xml version="1.0" encoding="utf-8"?>
<ds:datastoreItem xmlns:ds="http://schemas.openxmlformats.org/officeDocument/2006/customXml" ds:itemID="{956241DA-1692-47B7-8606-EC32D81D04F8}">
  <ds:schemaRefs/>
</ds:datastoreItem>
</file>

<file path=customXml/itemProps18.xml><?xml version="1.0" encoding="utf-8"?>
<ds:datastoreItem xmlns:ds="http://schemas.openxmlformats.org/officeDocument/2006/customXml" ds:itemID="{B0A9650D-D3C1-449D-A3B0-15AA41171A77}">
  <ds:schemaRefs/>
</ds:datastoreItem>
</file>

<file path=customXml/itemProps19.xml><?xml version="1.0" encoding="utf-8"?>
<ds:datastoreItem xmlns:ds="http://schemas.openxmlformats.org/officeDocument/2006/customXml" ds:itemID="{A8B89940-E40D-465A-B6FB-B013CFF95309}">
  <ds:schemaRefs/>
</ds:datastoreItem>
</file>

<file path=customXml/itemProps2.xml><?xml version="1.0" encoding="utf-8"?>
<ds:datastoreItem xmlns:ds="http://schemas.openxmlformats.org/officeDocument/2006/customXml" ds:itemID="{8C686455-D960-4050-902F-47BB4F6B10DB}">
  <ds:schemaRefs/>
</ds:datastoreItem>
</file>

<file path=customXml/itemProps20.xml><?xml version="1.0" encoding="utf-8"?>
<ds:datastoreItem xmlns:ds="http://schemas.openxmlformats.org/officeDocument/2006/customXml" ds:itemID="{4F3F8811-95CE-4DFF-BE80-DC590B20245B}">
  <ds:schemaRefs/>
</ds:datastoreItem>
</file>

<file path=customXml/itemProps21.xml><?xml version="1.0" encoding="utf-8"?>
<ds:datastoreItem xmlns:ds="http://schemas.openxmlformats.org/officeDocument/2006/customXml" ds:itemID="{A9D3745B-C59F-42B5-9421-45313513111F}">
  <ds:schemaRefs/>
</ds:datastoreItem>
</file>

<file path=customXml/itemProps22.xml><?xml version="1.0" encoding="utf-8"?>
<ds:datastoreItem xmlns:ds="http://schemas.openxmlformats.org/officeDocument/2006/customXml" ds:itemID="{B4E464A6-3E06-4B34-9222-3D5E36C7F33E}">
  <ds:schemaRefs/>
</ds:datastoreItem>
</file>

<file path=customXml/itemProps23.xml><?xml version="1.0" encoding="utf-8"?>
<ds:datastoreItem xmlns:ds="http://schemas.openxmlformats.org/officeDocument/2006/customXml" ds:itemID="{BDF5BF13-0118-48A7-96BC-AF2FA9C5F15A}">
  <ds:schemaRefs/>
</ds:datastoreItem>
</file>

<file path=customXml/itemProps24.xml><?xml version="1.0" encoding="utf-8"?>
<ds:datastoreItem xmlns:ds="http://schemas.openxmlformats.org/officeDocument/2006/customXml" ds:itemID="{375021AB-4D16-4D3C-902F-895E173EA6AD}">
  <ds:schemaRefs/>
</ds:datastoreItem>
</file>

<file path=customXml/itemProps25.xml><?xml version="1.0" encoding="utf-8"?>
<ds:datastoreItem xmlns:ds="http://schemas.openxmlformats.org/officeDocument/2006/customXml" ds:itemID="{F0336ABC-F8DE-4E7C-9688-B5A17EF836AB}">
  <ds:schemaRefs/>
</ds:datastoreItem>
</file>

<file path=customXml/itemProps3.xml><?xml version="1.0" encoding="utf-8"?>
<ds:datastoreItem xmlns:ds="http://schemas.openxmlformats.org/officeDocument/2006/customXml" ds:itemID="{357138D9-0580-4159-9402-90E5CC05A934}">
  <ds:schemaRefs/>
</ds:datastoreItem>
</file>

<file path=customXml/itemProps4.xml><?xml version="1.0" encoding="utf-8"?>
<ds:datastoreItem xmlns:ds="http://schemas.openxmlformats.org/officeDocument/2006/customXml" ds:itemID="{9AE528E6-889F-4A34-84B9-93EBFBA86C2C}">
  <ds:schemaRefs/>
</ds:datastoreItem>
</file>

<file path=customXml/itemProps5.xml><?xml version="1.0" encoding="utf-8"?>
<ds:datastoreItem xmlns:ds="http://schemas.openxmlformats.org/officeDocument/2006/customXml" ds:itemID="{FA3CA7EE-97B3-47D0-AFFA-DCC53B6B1BF6}">
  <ds:schemaRefs/>
</ds:datastoreItem>
</file>

<file path=customXml/itemProps6.xml><?xml version="1.0" encoding="utf-8"?>
<ds:datastoreItem xmlns:ds="http://schemas.openxmlformats.org/officeDocument/2006/customXml" ds:itemID="{93F50138-A94B-481E-8D2C-F413AAE03B17}">
  <ds:schemaRefs/>
</ds:datastoreItem>
</file>

<file path=customXml/itemProps7.xml><?xml version="1.0" encoding="utf-8"?>
<ds:datastoreItem xmlns:ds="http://schemas.openxmlformats.org/officeDocument/2006/customXml" ds:itemID="{378B1313-5738-4F99-B916-EEBAD86D4212}">
  <ds:schemaRefs/>
</ds:datastoreItem>
</file>

<file path=customXml/itemProps8.xml><?xml version="1.0" encoding="utf-8"?>
<ds:datastoreItem xmlns:ds="http://schemas.openxmlformats.org/officeDocument/2006/customXml" ds:itemID="{39184DCA-86CB-4A5C-A5D3-36188A1A9488}">
  <ds:schemaRefs/>
</ds:datastoreItem>
</file>

<file path=customXml/itemProps9.xml><?xml version="1.0" encoding="utf-8"?>
<ds:datastoreItem xmlns:ds="http://schemas.openxmlformats.org/officeDocument/2006/customXml" ds:itemID="{182186E6-320A-41EA-81D6-06CB0184A5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dcterms:created xsi:type="dcterms:W3CDTF">2024-01-31T18:03:00Z</dcterms:created>
  <dcterms:modified xsi:type="dcterms:W3CDTF">2024-04-07T07:20:00Z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