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提请罪犯袁辉减刑建议书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(2024)赣南昌狱减字第193号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罪犯袁辉，男，1981年10月25日出生，汉族，江西省南昌市人，初中文化，摩的司机，群众。现在江西省南昌监狱服刑。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2019年12月27日作出(2019)赣01刑初84号刑事附带民事判决,认定袁辉犯故意杀人罪，判处无期徒刑，剥夺政治权利终身，并处赔偿附带民事诉讼原告人人民币38386元。判决发生法律效力后于2020年6月3日交付江西省南昌监狱执行。刑期自2020年6月3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袁辉能认罪悔罪，积极参加劳动，改造态度端正，积极参加学习，服从管理教育，自觉遵守监规纪律，个体养成规范，认真履行岗位职责，积极配合民警管理，维护监管改造秩序，确有悔改表现。2020年7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监狱计分考核表扬7次：（2021/01、08；2022/02、08；2023/02、08;2024/01）。共违纪6次，累计扣52.0分，其中劳动扣分3次，累计扣22.0分；在监管改造、教育和文化改造方面违纪扣考核分3次，累计扣30.0分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该犯判处赔偿附带民事诉讼原告人人民币38386元，未履行。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该犯因未积极履行财产性判项，一次性扣20分，累计扣分达50分以上在2023年第10、11、12批次及2024年第01、02批次已从严暂缓5个批次。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袁辉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