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江西省女子监狱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提请罪犯李清妹减刑建议书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(2024)赣女子狱减字第219号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罪犯李清妹，女，1991年4月14日出生，汉族，江西省赣县人，小学文化，无业，群众。现在江西省女子监狱服刑。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九江市中级人民法院于2020年8月28日作出(2020)赣04刑初18号刑事判决,认定李清妹犯故意杀人罪，判处无期徒刑，剥夺政治权利终身。判决发生法律效力后，于2020年10月26日交付江西省女子监狱执行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清妹能认罪悔罪，积极参加劳动，改造态度端正，积极参加学习，服从管理教育，自觉遵守监规纪律，个体养成规范，认真履行岗位职责，积极配合民警管理，维护监管改造秩序。2020年10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监狱计分考核表扬6次：(2021/4、10；2022/3、8；2023/1、12)。共违纪2次，累计扣24.0分。虽有违规违纪，经教育能认识错误，积极改正，确有悔改表现。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2024年第02批因一次性扣20分监区暂缓提请减刑。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李清妹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2024-03-27T06:48:14Z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