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天津市高级人民法院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（202</w:t>
      </w: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年）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rPr>
          <w:lang w:val="uk-UA"/>
        </w:rPr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r>
        <w:fldChar w:fldCharType="begin"/>
      </w:r>
      <w:r>
        <w:instrText xml:space="preserve"> HYPERLINK \l "_Toc157672535"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1.</w:t>
      </w:r>
      <w:r>
        <w:rPr>
          <w:rStyle w:val="8"/>
          <w:rFonts w:hint="eastAsia" w:ascii="方正仿宋_GBK" w:hAnsi="方正仿宋_GBK" w:eastAsia="方正仿宋_GBK" w:cs="方正仿宋_GBK"/>
        </w:rPr>
        <w:t>机关审判业务费绩效目标表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"_Toc157672536"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2.</w:t>
      </w:r>
      <w:r>
        <w:rPr>
          <w:rStyle w:val="8"/>
          <w:rFonts w:hint="eastAsia" w:ascii="方正仿宋_GBK" w:hAnsi="方正仿宋_GBK" w:eastAsia="方正仿宋_GBK" w:cs="方正仿宋_GBK"/>
        </w:rPr>
        <w:t>系统性审判业务费绩效目标表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"_Toc157672537"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3.</w:t>
      </w:r>
      <w:r>
        <w:rPr>
          <w:rStyle w:val="8"/>
          <w:rFonts w:hint="eastAsia" w:ascii="方正仿宋_GBK" w:hAnsi="方正仿宋_GBK" w:eastAsia="方正仿宋_GBK" w:cs="方正仿宋_GBK"/>
        </w:rPr>
        <w:t>系统性审判业务费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中央绩效目标表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"_Toc157672538"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4.</w:t>
      </w:r>
      <w:r>
        <w:rPr>
          <w:rStyle w:val="8"/>
          <w:rFonts w:hint="eastAsia" w:ascii="方正仿宋_GBK" w:hAnsi="方正仿宋_GBK" w:eastAsia="方正仿宋_GBK" w:cs="方正仿宋_GBK"/>
        </w:rPr>
        <w:t>大要案专款（机关）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非财拨绩效目标表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"_Toc157672539"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5.</w:t>
      </w:r>
      <w:r>
        <w:rPr>
          <w:rStyle w:val="8"/>
          <w:rFonts w:hint="eastAsia" w:ascii="方正仿宋_GBK" w:hAnsi="方正仿宋_GBK" w:eastAsia="方正仿宋_GBK" w:cs="方正仿宋_GBK"/>
        </w:rPr>
        <w:t>党费收入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非财拨绩效目标表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"_Toc157672540"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6.</w:t>
      </w:r>
      <w:r>
        <w:rPr>
          <w:rStyle w:val="8"/>
          <w:rFonts w:hint="eastAsia" w:ascii="方正仿宋_GBK" w:hAnsi="方正仿宋_GBK" w:eastAsia="方正仿宋_GBK" w:cs="方正仿宋_GBK"/>
        </w:rPr>
        <w:t>党费专户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非财拨绩效目标表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"_Toc157672541"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7.</w:t>
      </w:r>
      <w:r>
        <w:rPr>
          <w:rStyle w:val="8"/>
          <w:rFonts w:hint="eastAsia" w:ascii="方正仿宋_GBK" w:hAnsi="方正仿宋_GBK" w:eastAsia="方正仿宋_GBK" w:cs="方正仿宋_GBK"/>
        </w:rPr>
        <w:t>法官学院专项业务工作经费绩效目标表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"_Toc157672542"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8.</w:t>
      </w:r>
      <w:r>
        <w:rPr>
          <w:rStyle w:val="8"/>
          <w:rFonts w:hint="eastAsia" w:ascii="方正仿宋_GBK" w:hAnsi="方正仿宋_GBK" w:eastAsia="方正仿宋_GBK" w:cs="方正仿宋_GBK"/>
        </w:rPr>
        <w:t>法院系统信息化建设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债券利息绩效目标表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"_Toc157672543"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9.</w:t>
      </w:r>
      <w:r>
        <w:rPr>
          <w:rStyle w:val="8"/>
          <w:rFonts w:hint="eastAsia" w:ascii="方正仿宋_GBK" w:hAnsi="方正仿宋_GBK" w:eastAsia="方正仿宋_GBK" w:cs="方正仿宋_GBK"/>
        </w:rPr>
        <w:t>法院业务基础资源和综合事务外包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中央绩效目标表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ind w:left="0" w:leftChars="0" w:firstLine="720" w:firstLineChars="300"/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"_Toc157672547"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1</w:t>
      </w:r>
      <w:r>
        <w:rPr>
          <w:rStyle w:val="8"/>
          <w:rFonts w:hint="eastAsia" w:ascii="方正仿宋_GBK" w:hAnsi="方正仿宋_GBK" w:eastAsia="方正仿宋_GBK" w:cs="方正仿宋_GBK"/>
          <w:lang w:val="en-US" w:eastAsia="zh-CN"/>
        </w:rPr>
        <w:t>0</w:t>
      </w:r>
      <w:r>
        <w:rPr>
          <w:rStyle w:val="8"/>
          <w:rFonts w:ascii="方正仿宋_GBK" w:hAnsi="方正仿宋_GBK" w:eastAsia="方正仿宋_GBK" w:cs="方正仿宋_GBK"/>
        </w:rPr>
        <w:t>.</w:t>
      </w:r>
      <w:r>
        <w:rPr>
          <w:rStyle w:val="8"/>
          <w:rFonts w:hint="eastAsia" w:ascii="方正仿宋_GBK" w:hAnsi="方正仿宋_GBK" w:eastAsia="方正仿宋_GBK" w:cs="方正仿宋_GBK"/>
        </w:rPr>
        <w:t>服装费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中央绩效目标表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"_Toc157672548" </w:instrText>
      </w:r>
      <w:r>
        <w:fldChar w:fldCharType="separate"/>
      </w:r>
      <w:r>
        <w:rPr>
          <w:rStyle w:val="8"/>
          <w:rFonts w:hint="eastAsia" w:ascii="方正仿宋_GBK" w:hAnsi="方正仿宋_GBK" w:eastAsia="方正仿宋_GBK" w:cs="方正仿宋_GBK"/>
          <w:lang w:val="en-US" w:eastAsia="zh-CN"/>
        </w:rPr>
        <w:t>11</w:t>
      </w:r>
      <w:r>
        <w:rPr>
          <w:rStyle w:val="8"/>
          <w:rFonts w:hint="eastAsia" w:ascii="方正仿宋_GBK" w:hAnsi="方正仿宋_GBK" w:eastAsia="方正仿宋_GBK" w:cs="方正仿宋_GBK"/>
        </w:rPr>
        <w:t>工会上级补助经费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非财拨绩效目标表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"_Toc157672549"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1</w:t>
      </w:r>
      <w:r>
        <w:rPr>
          <w:rStyle w:val="8"/>
          <w:rFonts w:hint="eastAsia" w:ascii="方正仿宋_GBK" w:hAnsi="方正仿宋_GBK" w:eastAsia="方正仿宋_GBK" w:cs="方正仿宋_GBK"/>
          <w:lang w:val="en-US" w:eastAsia="zh-CN"/>
        </w:rPr>
        <w:t>2</w:t>
      </w:r>
      <w:r>
        <w:rPr>
          <w:rStyle w:val="8"/>
          <w:rFonts w:ascii="方正仿宋_GBK" w:hAnsi="方正仿宋_GBK" w:eastAsia="方正仿宋_GBK" w:cs="方正仿宋_GBK"/>
        </w:rPr>
        <w:t>.</w:t>
      </w:r>
      <w:r>
        <w:rPr>
          <w:rStyle w:val="8"/>
          <w:rFonts w:hint="eastAsia" w:ascii="方正仿宋_GBK" w:hAnsi="方正仿宋_GBK" w:eastAsia="方正仿宋_GBK" w:cs="方正仿宋_GBK"/>
        </w:rPr>
        <w:t>工会专户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非财拨绩效目标表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"_Toc157672550"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1</w:t>
      </w:r>
      <w:r>
        <w:rPr>
          <w:rStyle w:val="8"/>
          <w:rFonts w:hint="eastAsia" w:ascii="方正仿宋_GBK" w:hAnsi="方正仿宋_GBK" w:eastAsia="方正仿宋_GBK" w:cs="方正仿宋_GBK"/>
          <w:lang w:val="en-US" w:eastAsia="zh-CN"/>
        </w:rPr>
        <w:t>3</w:t>
      </w:r>
      <w:r>
        <w:rPr>
          <w:rStyle w:val="8"/>
          <w:rFonts w:ascii="方正仿宋_GBK" w:hAnsi="方正仿宋_GBK" w:eastAsia="方正仿宋_GBK" w:cs="方正仿宋_GBK"/>
        </w:rPr>
        <w:t>.</w:t>
      </w:r>
      <w:r>
        <w:rPr>
          <w:rStyle w:val="8"/>
          <w:rFonts w:hint="eastAsia" w:ascii="方正仿宋_GBK" w:hAnsi="方正仿宋_GBK" w:eastAsia="方正仿宋_GBK" w:cs="方正仿宋_GBK"/>
        </w:rPr>
        <w:t>奖励经费（市委政法委）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非财拨绩效目标表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"_Toc157672551"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1</w:t>
      </w:r>
      <w:r>
        <w:rPr>
          <w:rStyle w:val="8"/>
          <w:rFonts w:hint="eastAsia" w:ascii="方正仿宋_GBK" w:hAnsi="方正仿宋_GBK" w:eastAsia="方正仿宋_GBK" w:cs="方正仿宋_GBK"/>
          <w:lang w:val="en-US" w:eastAsia="zh-CN"/>
        </w:rPr>
        <w:t>4</w:t>
      </w:r>
      <w:r>
        <w:rPr>
          <w:rStyle w:val="8"/>
          <w:rFonts w:hint="eastAsia" w:ascii="方正仿宋_GBK" w:hAnsi="方正仿宋_GBK" w:eastAsia="方正仿宋_GBK" w:cs="方正仿宋_GBK"/>
        </w:rPr>
        <w:t>奖励经费（最高法院）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非财拨绩效目标表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"_Toc157672552"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1</w:t>
      </w:r>
      <w:r>
        <w:rPr>
          <w:rStyle w:val="8"/>
          <w:rFonts w:hint="eastAsia" w:ascii="方正仿宋_GBK" w:hAnsi="方正仿宋_GBK" w:eastAsia="方正仿宋_GBK" w:cs="方正仿宋_GBK"/>
          <w:lang w:val="en-US" w:eastAsia="zh-CN"/>
        </w:rPr>
        <w:t>5</w:t>
      </w:r>
      <w:r>
        <w:rPr>
          <w:rStyle w:val="8"/>
          <w:rFonts w:ascii="方正仿宋_GBK" w:hAnsi="方正仿宋_GBK" w:eastAsia="方正仿宋_GBK" w:cs="方正仿宋_GBK"/>
        </w:rPr>
        <w:t>.</w:t>
      </w:r>
      <w:r>
        <w:rPr>
          <w:rStyle w:val="8"/>
          <w:rFonts w:hint="eastAsia" w:ascii="方正仿宋_GBK" w:hAnsi="方正仿宋_GBK" w:eastAsia="方正仿宋_GBK" w:cs="方正仿宋_GBK"/>
        </w:rPr>
        <w:t>课题经费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非财拨绩效目标表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"_Toc157672553"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1</w:t>
      </w:r>
      <w:r>
        <w:rPr>
          <w:rStyle w:val="8"/>
          <w:rFonts w:hint="eastAsia" w:ascii="方正仿宋_GBK" w:hAnsi="方正仿宋_GBK" w:eastAsia="方正仿宋_GBK" w:cs="方正仿宋_GBK"/>
          <w:lang w:val="en-US" w:eastAsia="zh-CN"/>
        </w:rPr>
        <w:t>6</w:t>
      </w:r>
      <w:r>
        <w:rPr>
          <w:rStyle w:val="8"/>
          <w:rFonts w:ascii="方正仿宋_GBK" w:hAnsi="方正仿宋_GBK" w:eastAsia="方正仿宋_GBK" w:cs="方正仿宋_GBK"/>
        </w:rPr>
        <w:t>.</w:t>
      </w:r>
      <w:r>
        <w:rPr>
          <w:rStyle w:val="8"/>
          <w:rFonts w:hint="eastAsia" w:ascii="方正仿宋_GBK" w:hAnsi="方正仿宋_GBK" w:eastAsia="方正仿宋_GBK" w:cs="方正仿宋_GBK"/>
        </w:rPr>
        <w:t>审判辅助事务外包</w:t>
      </w:r>
      <w:r>
        <w:rPr>
          <w:rStyle w:val="8"/>
          <w:rFonts w:ascii="方正仿宋_GBK" w:hAnsi="方正仿宋_GBK" w:eastAsia="方正仿宋_GBK" w:cs="方正仿宋_GBK"/>
        </w:rPr>
        <w:t>-2023</w:t>
      </w:r>
      <w:r>
        <w:rPr>
          <w:rStyle w:val="8"/>
          <w:rFonts w:hint="eastAsia" w:ascii="方正仿宋_GBK" w:hAnsi="方正仿宋_GBK" w:eastAsia="方正仿宋_GBK" w:cs="方正仿宋_GBK"/>
        </w:rPr>
        <w:t>中央绩效目标表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"_Toc157672554" </w:instrText>
      </w:r>
      <w:r>
        <w:fldChar w:fldCharType="separate"/>
      </w:r>
      <w:r>
        <w:rPr>
          <w:rFonts w:hint="eastAsia" w:eastAsia="宋体"/>
          <w:lang w:val="en-US" w:eastAsia="zh-CN"/>
        </w:rPr>
        <w:t>1</w:t>
      </w:r>
      <w:r>
        <w:rPr>
          <w:rStyle w:val="8"/>
          <w:rFonts w:hint="eastAsia" w:ascii="方正仿宋_GBK" w:hAnsi="方正仿宋_GBK" w:eastAsia="方正仿宋_GBK" w:cs="方正仿宋_GBK"/>
          <w:lang w:val="en-US" w:eastAsia="zh-CN"/>
        </w:rPr>
        <w:t>7</w:t>
      </w:r>
      <w:r>
        <w:rPr>
          <w:rStyle w:val="8"/>
          <w:rFonts w:ascii="方正仿宋_GBK" w:hAnsi="方正仿宋_GBK" w:eastAsia="方正仿宋_GBK" w:cs="方正仿宋_GBK"/>
        </w:rPr>
        <w:t>.</w:t>
      </w:r>
      <w:r>
        <w:rPr>
          <w:rStyle w:val="8"/>
          <w:rFonts w:hint="eastAsia" w:ascii="方正仿宋_GBK" w:hAnsi="方正仿宋_GBK" w:eastAsia="方正仿宋_GBK" w:cs="方正仿宋_GBK"/>
        </w:rPr>
        <w:t>审判辅助事务外包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中央绩效目标表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"_Toc157672557" </w:instrText>
      </w:r>
      <w:r>
        <w:fldChar w:fldCharType="separate"/>
      </w:r>
      <w:r>
        <w:rPr>
          <w:rFonts w:hint="eastAsia" w:eastAsia="宋体"/>
          <w:lang w:val="en-US" w:eastAsia="zh-CN"/>
        </w:rPr>
        <w:t>18</w:t>
      </w:r>
      <w:r>
        <w:rPr>
          <w:rStyle w:val="8"/>
          <w:rFonts w:ascii="方正仿宋_GBK" w:hAnsi="方正仿宋_GBK" w:eastAsia="方正仿宋_GBK" w:cs="方正仿宋_GBK"/>
        </w:rPr>
        <w:t>.</w:t>
      </w:r>
      <w:r>
        <w:rPr>
          <w:rStyle w:val="8"/>
          <w:rFonts w:hint="eastAsia" w:ascii="方正仿宋_GBK" w:hAnsi="方正仿宋_GBK" w:eastAsia="方正仿宋_GBK" w:cs="方正仿宋_GBK"/>
        </w:rPr>
        <w:t>天津法院网络安全升级项目</w:t>
      </w:r>
      <w:r>
        <w:rPr>
          <w:rStyle w:val="8"/>
          <w:rFonts w:ascii="方正仿宋_GBK" w:hAnsi="方正仿宋_GBK" w:eastAsia="方正仿宋_GBK" w:cs="方正仿宋_GBK"/>
        </w:rPr>
        <w:t>-2023</w:t>
      </w:r>
      <w:r>
        <w:rPr>
          <w:rStyle w:val="8"/>
          <w:rFonts w:hint="eastAsia" w:ascii="方正仿宋_GBK" w:hAnsi="方正仿宋_GBK" w:eastAsia="方正仿宋_GBK" w:cs="方正仿宋_GBK"/>
        </w:rPr>
        <w:t>中央绩效目标表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"_Toc157672558" </w:instrText>
      </w:r>
      <w:r>
        <w:fldChar w:fldCharType="separate"/>
      </w:r>
      <w:r>
        <w:rPr>
          <w:rFonts w:hint="eastAsia" w:eastAsia="宋体"/>
          <w:lang w:val="en-US" w:eastAsia="zh-CN"/>
        </w:rPr>
        <w:t>19</w:t>
      </w:r>
      <w:r>
        <w:rPr>
          <w:rStyle w:val="8"/>
          <w:rFonts w:hint="eastAsia" w:ascii="方正仿宋_GBK" w:hAnsi="方正仿宋_GBK" w:eastAsia="方正仿宋_GBK" w:cs="方正仿宋_GBK"/>
        </w:rPr>
        <w:t>信息化运维</w:t>
      </w:r>
      <w:r>
        <w:rPr>
          <w:rStyle w:val="8"/>
          <w:rFonts w:ascii="方正仿宋_GBK" w:hAnsi="方正仿宋_GBK" w:eastAsia="方正仿宋_GBK" w:cs="方正仿宋_GBK"/>
        </w:rPr>
        <w:t>-2023</w:t>
      </w:r>
      <w:r>
        <w:rPr>
          <w:rStyle w:val="8"/>
          <w:rFonts w:hint="eastAsia" w:ascii="方正仿宋_GBK" w:hAnsi="方正仿宋_GBK" w:eastAsia="方正仿宋_GBK" w:cs="方正仿宋_GBK"/>
        </w:rPr>
        <w:t>中央绩效目标表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"_Toc157672559"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2</w:t>
      </w:r>
      <w:r>
        <w:rPr>
          <w:rStyle w:val="8"/>
          <w:rFonts w:hint="eastAsia" w:ascii="方正仿宋_GBK" w:hAnsi="方正仿宋_GBK" w:eastAsia="方正仿宋_GBK" w:cs="方正仿宋_GBK"/>
          <w:lang w:val="en-US" w:eastAsia="zh-CN"/>
        </w:rPr>
        <w:t>0</w:t>
      </w:r>
      <w:r>
        <w:rPr>
          <w:rStyle w:val="8"/>
          <w:rFonts w:hint="eastAsia" w:ascii="方正仿宋_GBK" w:hAnsi="方正仿宋_GBK" w:eastAsia="方正仿宋_GBK" w:cs="方正仿宋_GBK"/>
        </w:rPr>
        <w:t>信息化运维费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中央绩效目标表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44"/>
        </w:rPr>
        <w:t xml:space="preserve"> </w:t>
      </w:r>
    </w:p>
    <w:p>
      <w:pPr>
        <w:jc w:val="center"/>
      </w:pPr>
    </w:p>
    <w:p>
      <w:pPr>
        <w:ind w:firstLine="560"/>
        <w:outlineLvl w:val="3"/>
      </w:pPr>
      <w:bookmarkStart w:id="0" w:name="_Toc157672535"/>
      <w:r>
        <w:rPr>
          <w:rFonts w:ascii="方正仿宋_GBK" w:hAnsi="方正仿宋_GBK" w:eastAsia="方正仿宋_GBK" w:cs="方正仿宋_GBK"/>
          <w:sz w:val="28"/>
        </w:rPr>
        <w:t>1.机关审判业务费绩效目标表</w:t>
      </w:r>
      <w:bookmarkEnd w:id="0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机关审判业务费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1034.00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1034.00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保障高院机关审判、执行业务办案经费</w:t>
            </w: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1.保障高院机关审判、执行业务办案经费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6"/>
            </w:pP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保障审判工作人数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审判及辅助审判工作人数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保障审判用房面积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综合审判用房面积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≥50000平方米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聘请安保人员数量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安保人员人数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维修（护）项数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维修维护项数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法官人均结案数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结案数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生效案件被改判发回重审率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改判发回重审率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≤0.2百分比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审限变更率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审限变更率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≤18百分比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维修护验收合格率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审限内结案率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结案率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平均结案时间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平均结案时间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≤80天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安保人员在岗时间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在岗时间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≥168小时/周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维修护按时完成率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办公费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办公相关费用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≤216万元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印刷费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印刷相关费用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邮电费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邮电通讯等费用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差旅费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工作人员出差相关费用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≤90万元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其他交通费用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车辆租赁相关费用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人员培训费用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劳务费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聘请人员劳务费用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委托业务费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委托业务相关费用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≤398万元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维修维护费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维修维护相关费用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办公设备购置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业务装备购置费用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其他商品和服务支出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其他商品和服务费用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二审服判息诉率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二审服判息诉率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审判工作效率提升程度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调撤率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保证法院业务正常开展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正常开展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受益部门满意度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" w:name="_Toc157672536"/>
      <w:r>
        <w:rPr>
          <w:rFonts w:ascii="方正仿宋_GBK" w:hAnsi="方正仿宋_GBK" w:eastAsia="方正仿宋_GBK" w:cs="方正仿宋_GBK"/>
          <w:sz w:val="28"/>
        </w:rPr>
        <w:t>2.系统性审判业务费绩效目标表</w:t>
      </w:r>
      <w:bookmarkEnd w:id="1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系统性审判业务费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258.00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258.00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用于保障全市法院系统性办案业务经费支出需要</w:t>
            </w: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1.用于保障全市法院系统性办案业务经费支出需要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6"/>
            </w:pP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覆盖全市法院数量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业务覆盖全市法院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≥22家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培训班次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开设培训班数量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法官遴选专业审查人数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审查的人数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聘任制书记员面试人数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面试人数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≥120人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法院系统性经费保障率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保障率程度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培训人员合格率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培训人员效果程度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面试合格率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面试人员合格率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≥60百分比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参会人员出勤率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出勤情况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培训计划按期完成率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培训计划实施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≥70百分比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会议如期召开率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按期召开情况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法院系统性业务支出经费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支出经费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≤258万元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培训总成本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≤80万元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会议总成本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办公费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办公费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印刷费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印刷材料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邮电费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邮电通讯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劳务费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劳务成本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其他商品和服务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其他商品和服务成本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办公设备购置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办公设备购置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对法院系统人员综合素质全面提升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综合素质提升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法治宣传社会影响力提升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宣传影响力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法院系统人才队伍的提升程度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人才队伍提升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对单位履职、促进事业发展的持续影响程度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持续影响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法院系统各单位协作机制健全程度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协作机制健全程度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持续健全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电子档案利用率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利用率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≥98百分比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资金使用部门满意度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参会人员满意度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2" w:name="_Toc157672537"/>
      <w:r>
        <w:rPr>
          <w:rFonts w:ascii="方正仿宋_GBK" w:hAnsi="方正仿宋_GBK" w:eastAsia="方正仿宋_GBK" w:cs="方正仿宋_GBK"/>
          <w:sz w:val="28"/>
        </w:rPr>
        <w:t>3.系统性审判业务费-2024中央绩效目标表</w:t>
      </w:r>
      <w:bookmarkEnd w:id="2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系统性审判业务费-2024中央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251.00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251.00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保障全市法院视频会议线路通畅，互联网专线稳定，保障互联网诉讼服务短信正常使用。</w:t>
            </w: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1.保障全市法院视频会议线路通畅，互联网专线稳定，保障互联网诉讼服务短信正常使用。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6"/>
            </w:pP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网络专线数量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全市法院视频会议及业务专线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≤49条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短信数量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短信数量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≥600000条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线路连通率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线路连通率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短信丢失率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短信丢失率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&lt;0.1百分比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短信收发时效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短信收发时效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&lt;10秒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短信每条费用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短信每条费用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&lt;0.05元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提升行政效率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提升行政效率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提升当事人的便捷度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提升当事人的便捷度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参会人员满意度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3" w:name="_Toc157672538"/>
      <w:r>
        <w:rPr>
          <w:rFonts w:ascii="方正仿宋_GBK" w:hAnsi="方正仿宋_GBK" w:eastAsia="方正仿宋_GBK" w:cs="方正仿宋_GBK"/>
          <w:sz w:val="28"/>
        </w:rPr>
        <w:t>4.大要案专款（机关）-2024非财拨绩效目标表</w:t>
      </w:r>
      <w:bookmarkEnd w:id="3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大要案专款（机关）-2024非财拨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500.00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500.00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保障大要案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1.中央交办的大要案（涉密）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完成中央交办的大要案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完成中央交办的大要案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全部完成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审判执行过程合法合规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审判执行过程合法合规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合法合规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结案及时率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结案及时率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大要案专款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大要案专款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≤500万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维护社会公平正义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维护社会公平正义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有效维护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4" w:name="_Toc157672539"/>
      <w:r>
        <w:rPr>
          <w:rFonts w:ascii="方正仿宋_GBK" w:hAnsi="方正仿宋_GBK" w:eastAsia="方正仿宋_GBK" w:cs="方正仿宋_GBK"/>
          <w:sz w:val="28"/>
        </w:rPr>
        <w:t>5.党费收入-2024非财拨绩效目标表</w:t>
      </w:r>
      <w:bookmarkEnd w:id="4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党费收入-2024非财拨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38.00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38.00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党员活动支出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1.党费支出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党日活动部门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党日活动部门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党费支出合理性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党费支出合理性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合理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党费支出及时性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党费支出及时性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党费支出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党费支出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≤38万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服务党员教育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服务党员教育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党员满意度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党员满意度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5" w:name="_Toc157672540"/>
      <w:r>
        <w:rPr>
          <w:rFonts w:ascii="方正仿宋_GBK" w:hAnsi="方正仿宋_GBK" w:eastAsia="方正仿宋_GBK" w:cs="方正仿宋_GBK"/>
          <w:sz w:val="28"/>
        </w:rPr>
        <w:t>6.党费专户-2024非财拨绩效目标表</w:t>
      </w:r>
      <w:bookmarkEnd w:id="5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党费专户-2024非财拨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129.15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129.15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党费支出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1.党费支出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党日活动部门数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党日活动部门数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≤27个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党费支出合理合规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党费支出合理合规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合理合规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党费支出及时性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党费支出及时性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党费支出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党费支出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≤129.15万元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提升干警党性修养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提升干警党性修养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党员满意度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党员满意度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6" w:name="_Toc157672541"/>
      <w:r>
        <w:rPr>
          <w:rFonts w:ascii="方正仿宋_GBK" w:hAnsi="方正仿宋_GBK" w:eastAsia="方正仿宋_GBK" w:cs="方正仿宋_GBK"/>
          <w:sz w:val="28"/>
        </w:rPr>
        <w:t>7.法官学院专项业务工作经费绩效目标表</w:t>
      </w:r>
      <w:bookmarkEnd w:id="6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法官学院专项业务工作经费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590.00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590.00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按要求按计划完成各项培训任务</w:t>
            </w: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1.按要求按计划完成各项培训任务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6"/>
            </w:pP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培训场地占地面积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占地面积123亩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123亩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培训场地建筑面积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建筑面积29000平方米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29000平方米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培训服务质量水平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保证满足日常培训和保障工作需要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设备设施故障响应时间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出现故障及时响应、上报、解决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保障培训班各类支出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保障培训发生的支出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≤590万元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保障法官学院工作正常开展，提供良好工作环境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为培训提供服务保障能力，保障足够培训人次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参训人员满意度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是否满意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部门工作人员满意度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是否满意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7" w:name="_Toc157672542"/>
      <w:r>
        <w:rPr>
          <w:rFonts w:ascii="方正仿宋_GBK" w:hAnsi="方正仿宋_GBK" w:eastAsia="方正仿宋_GBK" w:cs="方正仿宋_GBK"/>
          <w:sz w:val="28"/>
        </w:rPr>
        <w:t>8.法院系统信息化建设-2024债券利息绩效目标表</w:t>
      </w:r>
      <w:bookmarkEnd w:id="7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法院系统信息化建设-2024债券利息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5.56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5.56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偿还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1.偿还信息化建设项目一般债券利息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偿还7个项目利息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7个信息化建设项目利息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7个项目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按要求偿还利息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按项目要求偿还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按项目要求偿还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按项目要求期限偿还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严格按期限偿还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≤7天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按项目要求金额偿还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按项目要求金额偿还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≤5.56万元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实现单位诚信度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有效提升单位诚信度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相关财务人员满意度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实现相关财务人员满意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8" w:name="_Toc157672543"/>
      <w:r>
        <w:rPr>
          <w:rFonts w:ascii="方正仿宋_GBK" w:hAnsi="方正仿宋_GBK" w:eastAsia="方正仿宋_GBK" w:cs="方正仿宋_GBK"/>
          <w:sz w:val="28"/>
        </w:rPr>
        <w:t>9.法院业务基础资源和综合事务外包-2024中央绩效目标表</w:t>
      </w:r>
      <w:bookmarkEnd w:id="8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法院业务基础资源和综合事务外包-2024中央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834.00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834.00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法院业务基础资源和综合事务外包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1.向全市法院提供信息资源服务、信息化热线服务、云资源及安全服务等。</w:t>
            </w:r>
            <w:r>
              <w:tab/>
            </w:r>
          </w:p>
          <w:p>
            <w:pPr>
              <w:pStyle w:val="16"/>
            </w:pP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全市法院核心数据异地灾备数据量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数据大小单位为TB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≥100TB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等级保护测评数量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测评信息系统数量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全年视频会议保障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全年视频会议保障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“8890”热线服务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“8890”热线服务接听次数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≥5000次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云平台可用率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云平台正常可用率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全年视频会议保障率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视频会议正常保障率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服务平均响应时间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服务平均响应时间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≤0.5小时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服务平均处理时间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服务平均处理时间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服务费用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≤834万元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服务工作正常运行率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保证服务正常运行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服务提供时限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服务提供时限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提升服务保障水平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提升服务保障水平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持续提升</w:t>
            </w:r>
          </w:p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9" w:name="_Toc157672547"/>
      <w:r>
        <w:rPr>
          <w:rFonts w:ascii="方正仿宋_GBK" w:hAnsi="方正仿宋_GBK" w:eastAsia="方正仿宋_GBK" w:cs="方正仿宋_GBK"/>
          <w:sz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0</w:t>
      </w:r>
      <w:r>
        <w:rPr>
          <w:rFonts w:ascii="方正仿宋_GBK" w:hAnsi="方正仿宋_GBK" w:eastAsia="方正仿宋_GBK" w:cs="方正仿宋_GBK"/>
          <w:sz w:val="28"/>
        </w:rPr>
        <w:t>服装费-2024中央绩效目标表</w:t>
      </w:r>
      <w:bookmarkEnd w:id="9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服装费-2024中央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450.00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450.00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完成2024年度新招录人员服装采购；为多年未发服装的干警采购审判服、警服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1.完成2024年度新招录人员服装采购；为多年未发服装的干警采购审判服、警服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配发人员人数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配发服装人员的数量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3800人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配发审判服装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配发审判服装的数量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7900件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警服及服饰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配发警服及服饰的数量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25种/人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公开招标、政府采购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通过政府采购程序把控产品质量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通过政府采购程序把控产品质量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产品合格率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验收产品合格率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是否按时完成服装采购、配发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购置成本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服装购置成本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维护司法尊严和司法形象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法院干警服装更新可有效维护司法尊严和司法形象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维护司法尊严和司法形象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服装配套穿戴年限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配发服装的使用年限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使用干警满意度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干警对配发服装的满意度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0" w:name="_Toc157672548"/>
      <w:r>
        <w:rPr>
          <w:rFonts w:ascii="方正仿宋_GBK" w:hAnsi="方正仿宋_GBK" w:eastAsia="方正仿宋_GBK" w:cs="方正仿宋_GBK"/>
          <w:sz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.工会上级补助经费-2024非财拨绩效目标表</w:t>
      </w:r>
      <w:bookmarkEnd w:id="10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工会上级补助经费-2024非财拨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8.00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工会慰问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1.工会慰问干警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慰问金发放率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慰问金发放率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及时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慰问金额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慰问金额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≤8万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慰问金发放及时是否满意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慰问金发放及时是否满意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1" w:name="_Toc157672549"/>
      <w:r>
        <w:rPr>
          <w:rFonts w:ascii="方正仿宋_GBK" w:hAnsi="方正仿宋_GBK" w:eastAsia="方正仿宋_GBK" w:cs="方正仿宋_GBK"/>
          <w:sz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z w:val="28"/>
        </w:rPr>
        <w:t>.工会专户-2024非财拨绩效目标表</w:t>
      </w:r>
      <w:bookmarkEnd w:id="11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工会专户-2024非财拨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137.17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137.17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工会经费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1.工会经费支出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慰问金发放率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慰问金发放率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及时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慰问金额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慰问金额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≤137.17万元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慰问金发放及时是否满意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慰问金发放及时是否满意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慰问对象满意度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慰问对象满意度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2" w:name="_Toc157672550"/>
      <w:r>
        <w:rPr>
          <w:rFonts w:ascii="方正仿宋_GBK" w:hAnsi="方正仿宋_GBK" w:eastAsia="方正仿宋_GBK" w:cs="方正仿宋_GBK"/>
          <w:sz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奖励经费（市委政法委）-2024非财拨绩效目标表</w:t>
      </w:r>
      <w:bookmarkEnd w:id="12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奖励经费（市委政法委）-2024非财拨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7.20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奖励经费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1.市委政法委奖励款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获得奖励人数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获得奖励人数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奖励绩效发放公开透明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奖励绩效发放公开透明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公开透明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奖励资金发放及时性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奖励资金发放及时性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奖励标准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奖励标准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≤7.2万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表彰奖励成效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表彰奖励成效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激励效果明显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课题组满意度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课题组满意度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3" w:name="_Toc157672551"/>
      <w:r>
        <w:rPr>
          <w:rFonts w:ascii="方正仿宋_GBK" w:hAnsi="方正仿宋_GBK" w:eastAsia="方正仿宋_GBK" w:cs="方正仿宋_GBK"/>
          <w:sz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奖励经费（最高法院）-2024非财拨绩效目标表</w:t>
      </w:r>
      <w:bookmarkEnd w:id="13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奖励经费（最高法院）-2024非财拨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4.80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奖励款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1.奖励先进个人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获得奖励人数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获得奖励人数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≤15人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奖励绩效发放公开透明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奖励绩效发放公开透明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公开透明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奖励资金发放及时性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奖励资金发放及时性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奖励标准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奖励标准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≤5000每人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表彰奖励成效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表彰奖励成效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激励效果明显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4" w:name="_Toc157672552"/>
      <w:r>
        <w:rPr>
          <w:rFonts w:ascii="方正仿宋_GBK" w:hAnsi="方正仿宋_GBK" w:eastAsia="方正仿宋_GBK" w:cs="方正仿宋_GBK"/>
          <w:sz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5</w:t>
      </w:r>
      <w:r>
        <w:rPr>
          <w:rFonts w:ascii="方正仿宋_GBK" w:hAnsi="方正仿宋_GBK" w:eastAsia="方正仿宋_GBK" w:cs="方正仿宋_GBK"/>
          <w:sz w:val="28"/>
        </w:rPr>
        <w:t>课题经费-2024非财拨绩效目标表</w:t>
      </w:r>
      <w:bookmarkEnd w:id="14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课题经费-2024非财拨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课题费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1.完成课题任务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课题数量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课题数量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课题完成情况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课题完成情况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良好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调研课题完成率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调研课题完成率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课题成本费用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课题成本费用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课题研究提升宣讲水平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课题研究提升宣讲水平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大幅提升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课题组满意度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课题组满意度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5" w:name="_Toc157672553"/>
      <w:r>
        <w:rPr>
          <w:rFonts w:ascii="方正仿宋_GBK" w:hAnsi="方正仿宋_GBK" w:eastAsia="方正仿宋_GBK" w:cs="方正仿宋_GBK"/>
          <w:sz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6</w:t>
      </w:r>
      <w:r>
        <w:rPr>
          <w:rFonts w:ascii="方正仿宋_GBK" w:hAnsi="方正仿宋_GBK" w:eastAsia="方正仿宋_GBK" w:cs="方正仿宋_GBK"/>
          <w:sz w:val="28"/>
        </w:rPr>
        <w:t>审判辅助事务外包-2023中央绩效目标表</w:t>
      </w:r>
      <w:bookmarkEnd w:id="15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审判辅助事务外包-2023中央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17.11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17.11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审判辅助事务外包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1.档案数字化服务外包</w:t>
            </w:r>
          </w:p>
          <w:p>
            <w:pPr>
              <w:pStyle w:val="16"/>
            </w:pPr>
            <w:r>
              <w:t>2.集约化多方式送达服务外包</w:t>
            </w:r>
          </w:p>
          <w:p>
            <w:pPr>
              <w:pStyle w:val="16"/>
            </w:pPr>
            <w:r>
              <w:t>3.12368诉讼服务热线外包</w:t>
            </w:r>
          </w:p>
          <w:p>
            <w:pPr>
              <w:pStyle w:val="16"/>
            </w:pPr>
            <w:r>
              <w:t>4.舆情监测服务外包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扫描文书卷宗数量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扫描文书卷宗数量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≥7100卷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邮寄送达数量降低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邮寄送达数量降低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监测新闻活动舆情报告期数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监测新闻活动舆情报告期数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≥360期/年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扫描合格率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扫描合格率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案件评查中送达工作达标率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案件评查中送达工作达标率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解决群众来电反映问题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解决群众来电反映问题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基本解决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及时提供舆情信息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及时提供舆情信息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每日固定时间上报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档案整理完成时间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档案整理完成时间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≤3工作日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送达工作平均期间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送达工作平均期间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减少一天以上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在线服务及时响应率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在线服务及时响应率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重大网络敏感事件发现舆情时间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重大网络敏感事件发现舆情时间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档案数字化外包服务费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档案数字化外包服务费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集约化送达成本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集约化送达成本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12368热线服务成本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12368热线服务成本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舆情监测服务外包成本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舆情监测服务外包成本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≤5.11万元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提高法官办案效率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提高法官办案效率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电子档案覆盖率百分之百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节约送达工作成本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节约送达工作成本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满足当事人、律师查阅档案需求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满足当事人、律师查阅档案需求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完全满足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便民服务水平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便民服务水平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减少邮寄封装材料使用量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减少邮寄封装材料使用量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审判执行工作促进作用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 审判执行工作促进作用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长期正面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全年舆情平稳可控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全年舆情平稳可控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发现及时完全可控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当事人满意率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当事人满意率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基本满意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基本满意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6" w:name="_Toc157672554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17</w:t>
      </w:r>
      <w:r>
        <w:rPr>
          <w:rFonts w:ascii="方正仿宋_GBK" w:hAnsi="方正仿宋_GBK" w:eastAsia="方正仿宋_GBK" w:cs="方正仿宋_GBK"/>
          <w:sz w:val="28"/>
        </w:rPr>
        <w:t>.审判辅助事务外包-2024中央绩效目标表</w:t>
      </w:r>
      <w:bookmarkEnd w:id="16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审判辅助事务外包-2024中央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135.00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135.00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保障档案及文书数字化扫描、集约化送达、12368服务外包、舆情监测及视频制作等服务外包工作正常开展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1.保障档案及文书数字化扫描、集约化送达、12368服务外包、舆情监测及视频制作等服务外包工作正常开展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接听数量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每年接听2万7千个电话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≥27000个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邮寄送达数量降低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邮寄送达数量降低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监测舆情及推送天数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监测舆情及推送天数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365天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立案窗口收取所有立案材料全量电子化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立案窗口收取所有立案材料全量电子化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反映问题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解决群众来电反映问题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全部解决群众来电反映问题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案件评查中送达工作达标率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案件评查中送达工作达标率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送达工作平均时间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送达工作平均时间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响应率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在线服务及时响应率高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≥98百分比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立案窗口收取材料全量电子化时间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立案窗口收取材料全量电子化时间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≤3工作日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集约化送达成本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全年开支成本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12368服务成本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全年支出成本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档案及文书扫描数字化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全年支出成本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舆情监测评论员上网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全年支出成本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便民服务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有效提升便民服务水平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可持续性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效益可持续性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效益全年可持续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人民群众满意度高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人民群众满意度高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≥98百分比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法官及审判辅助人员满意度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法官及审判辅助人员满意度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both"/>
      </w:pPr>
      <w:bookmarkStart w:id="20" w:name="_GoBack"/>
      <w:bookmarkEnd w:id="20"/>
      <w:bookmarkStart w:id="17" w:name="_Toc157672557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18</w:t>
      </w:r>
      <w:r>
        <w:rPr>
          <w:rFonts w:ascii="方正仿宋_GBK" w:hAnsi="方正仿宋_GBK" w:eastAsia="方正仿宋_GBK" w:cs="方正仿宋_GBK"/>
          <w:sz w:val="28"/>
        </w:rPr>
        <w:t>.天津法院网络安全升级项目-2023中央绩效目标表</w:t>
      </w:r>
      <w:bookmarkEnd w:id="17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天津法院网络安全升级项目-2023中央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2.65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2.65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信息化运行维护及购买信息化设备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1.保障云上业务系统安全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保护服务器安全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安全加固服务器的数量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保护互联网出口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安全保护出口数量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符合信息安全等级保护基本要求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符合信息安全等级保护基本要求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3级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网络安全产品符合主管单位有关认证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符合有关要求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供货和调试时间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产品提供时间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≤90天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产品购买成本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够买成本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≤2.65万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保障个人信息、案件信息数据安全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保障网络安全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保障全市法院核心互联网业务安全稳定运行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保障全市法院核心互联网业务安全稳定运行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稳定运行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实现当事人线上快捷办案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提高当事人满意度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8" w:name="_Toc157672558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19</w:t>
      </w:r>
      <w:r>
        <w:rPr>
          <w:rFonts w:ascii="方正仿宋_GBK" w:hAnsi="方正仿宋_GBK" w:eastAsia="方正仿宋_GBK" w:cs="方正仿宋_GBK"/>
          <w:sz w:val="28"/>
        </w:rPr>
        <w:t>信息化运维-2023中央绩效目标表</w:t>
      </w:r>
      <w:bookmarkEnd w:id="18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信息化运维-2023中央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15.03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15.03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信息化运维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1.保障审判业务相关系统与其外部系统数据对接、接口对接的正常运行，故障率小于1%.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维护软件系统数量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维护软件系统数量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巡检次数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运维项目涉及的系统、服务器等进行日常巡检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≥24次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事件解决率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运维事件解决率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问题处理率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接到反馈问题的处理成功比例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软件系统正常运行率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软件系统正常运行率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故障响应时间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系统故障响应时间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≤60分钟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上门服务时间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复杂问题需工程师到各院现场解决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信息化运维服务项目成本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总成本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≤15.03万元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互联网诉讼有效降低群众来院成本 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民事案件，有效减少群众来院成本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民事案件，有效减少群众来院成本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提升诉讼服务水平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提升诉讼服务水平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提升诉讼服务水平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提升法官办案效率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有效提升法官办案效率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有效提升法官办案效率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互联网庭审直播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面向社会公开案件审理，提升法律宣传成效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面向社会公开案件审理，提升法律宣传成效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法官对信息化满意度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持续提升法官对信息化满意度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持续提升法官对信息化满意度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群众对信息化满意度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持续提升人民群众对信息化满意度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持续提升人民群众对信息化满意度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9" w:name="_Toc157672559"/>
      <w:r>
        <w:rPr>
          <w:rFonts w:ascii="方正仿宋_GBK" w:hAnsi="方正仿宋_GBK" w:eastAsia="方正仿宋_GBK" w:cs="方正仿宋_GBK"/>
          <w:sz w:val="28"/>
        </w:rPr>
        <w:t>2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0</w:t>
      </w:r>
      <w:r>
        <w:rPr>
          <w:rFonts w:ascii="方正仿宋_GBK" w:hAnsi="方正仿宋_GBK" w:eastAsia="方正仿宋_GBK" w:cs="方正仿宋_GBK"/>
          <w:sz w:val="28"/>
        </w:rPr>
        <w:t>.信息化运维费-2024中央绩效目标表</w:t>
      </w:r>
      <w:bookmarkEnd w:id="19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201101天津市高级人民法院机关财务科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信息化运维费-2024中央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928.00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928.00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信息化运维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1.保障全市法院核心审判、执行、诉讼服务、办公等相关系统正常稳定运行；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6"/>
            </w:pP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驻场人数满足运维内容需要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外包人员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系统功能正常使用率</w:t>
            </w:r>
          </w:p>
          <w:p>
            <w:pPr>
              <w:pStyle w:val="16"/>
            </w:pP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系统正常应用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维护软件系统数量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维护软件系统数量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系统故障处理率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接到反馈问题的处理成功比率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系统巡检天数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系统巡检天数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 xml:space="preserve">≥200天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信息化运维响应率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信息化运维响应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系统故障修复平均响应时间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系统故障修复平均响应时间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≤0.5小时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系统故障修复平均处理时间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系统故障修复平均处理时间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信息化运行维护成本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运维项目费用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≤928万元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信息化设备（系统）正常运行率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运维项目涉及的系统，保证正常运行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信息化设备（系统）正常使用年限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运维项目涉及的系统，可以正常使用的年限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全体干警满意度对信息化系统使用满意度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≥99百分比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C6"/>
    <w:rsid w:val="000668B7"/>
    <w:rsid w:val="00363C29"/>
    <w:rsid w:val="00A415C6"/>
    <w:rsid w:val="00B05A01"/>
    <w:rsid w:val="00BB05A8"/>
    <w:rsid w:val="00C44AAD"/>
    <w:rsid w:val="00EE3354"/>
    <w:rsid w:val="0A0738A2"/>
    <w:rsid w:val="273B1B80"/>
    <w:rsid w:val="3D4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next w:val="1"/>
    <w:qFormat/>
    <w:uiPriority w:val="39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9">
    <w:name w:val="页眉 Char"/>
    <w:basedOn w:val="7"/>
    <w:link w:val="3"/>
    <w:uiPriority w:val="99"/>
    <w:rPr>
      <w:rFonts w:eastAsia="Times New Roman"/>
      <w:sz w:val="18"/>
      <w:szCs w:val="18"/>
      <w:lang w:eastAsia="uk-UA"/>
    </w:rPr>
  </w:style>
  <w:style w:type="character" w:customStyle="1" w:styleId="20">
    <w:name w:val="页脚 Char"/>
    <w:basedOn w:val="7"/>
    <w:link w:val="2"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2" Type="http://schemas.openxmlformats.org/officeDocument/2006/relationships/fontTable" Target="fontTable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2024-01-31T18:02:51Z</dcterms:created>
  <dcterms:modified xsi:type="dcterms:W3CDTF">2024-01-31T10:02:51Z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2024-01-31T18:02:55Z</dcterms:created>
  <dcterms:modified xsi:type="dcterms:W3CDTF">2024-01-31T10:02:55Z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2024-01-31T18:02:58Z</dcterms:created>
  <dcterms:modified xsi:type="dcterms:W3CDTF">2024-01-31T10:02:58Z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2024-01-31T18:02:57Z</dcterms:created>
  <dcterms:modified xsi:type="dcterms:W3CDTF">2024-01-31T10:02:57Z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2024-01-31T18:02:53Z</dcterms:created>
  <dcterms:modified xsi:type="dcterms:W3CDTF">2024-01-31T10:02:53Z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2024-01-31T18:02:51Z</dcterms:created>
  <dcterms:modified xsi:type="dcterms:W3CDTF">2024-01-31T10:02:51Z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2024-01-31T18:02:56Z</dcterms:created>
  <dcterms:modified xsi:type="dcterms:W3CDTF">2024-01-31T10:02:56Z</dcterms:modified>
</cp:core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2024-01-31T18:02:53Z</dcterms:created>
  <dcterms:modified xsi:type="dcterms:W3CDTF">2024-01-31T10:02:53Z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2024-01-31T18:02:53Z</dcterms:created>
  <dcterms:modified xsi:type="dcterms:W3CDTF">2024-01-31T10:02:53Z</dcterms:modified>
</cp:core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2024-01-31T18:02:51Z</dcterms:created>
  <dcterms:modified xsi:type="dcterms:W3CDTF">2024-01-31T10:02:51Z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2024-01-31T18:02:55Z</dcterms:created>
  <dcterms:modified xsi:type="dcterms:W3CDTF">2024-01-31T10:02:55Z</dcterms:modified>
</cp:core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2024-01-31T18:02:55Z</dcterms:created>
  <dcterms:modified xsi:type="dcterms:W3CDTF">2024-01-31T10:02:55Z</dcterms:modified>
</cp:core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2024-01-31T18:02:52Z</dcterms:created>
  <dcterms:modified xsi:type="dcterms:W3CDTF">2024-01-31T10:02:52Z</dcterms:modified>
</cp:core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2024-01-31T18:02:52Z</dcterms:created>
  <dcterms:modified xsi:type="dcterms:W3CDTF">2024-01-31T10:02:52Z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2024-01-31T18:02:57Z</dcterms:created>
  <dcterms:modified xsi:type="dcterms:W3CDTF">2024-01-31T10:02:57Z</dcterms:modified>
</cp:core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2024-01-31T18:02:52Z</dcterms:created>
  <dcterms:modified xsi:type="dcterms:W3CDTF">2024-01-31T10:02:52Z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2024-01-31T18:02:54Z</dcterms:created>
  <dcterms:modified xsi:type="dcterms:W3CDTF">2024-01-31T10:02:54Z</dcterms:modified>
</cp:core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2024-01-31T18:02:54Z</dcterms:created>
  <dcterms:modified xsi:type="dcterms:W3CDTF">2024-01-31T10:02:54Z</dcterms:modified>
</cp:core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2024-01-31T18:02:57Z</dcterms:created>
  <dcterms:modified xsi:type="dcterms:W3CDTF">2024-01-31T10:02:57Z</dcterms:modified>
</cp:core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2024-01-31T18:02:54Z</dcterms:created>
  <dcterms:modified xsi:type="dcterms:W3CDTF">2024-01-31T10:02:54Z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2024-01-31T18:02:55Z</dcterms:created>
  <dcterms:modified xsi:type="dcterms:W3CDTF">2024-01-31T10:02:55Z</dcterms:modified>
</cp:core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2024-01-31T18:02:54Z</dcterms:created>
  <dcterms:modified xsi:type="dcterms:W3CDTF">2024-01-31T10:02:54Z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2024-01-31T18:02:56Z</dcterms:created>
  <dcterms:modified xsi:type="dcterms:W3CDTF">2024-01-31T10:02:56Z</dcterms:modified>
</cp:core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2024-01-31T18:02:57Z</dcterms:created>
  <dcterms:modified xsi:type="dcterms:W3CDTF">2024-01-31T10:02:57Z</dcterms:modified>
</cp:core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2024-01-31T18:02:56Z</dcterms:created>
  <dcterms:modified xsi:type="dcterms:W3CDTF">2024-01-31T10:02:56Z</dcterms:modified>
</cp:core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2024-01-31T18:02:53Z</dcterms:created>
  <dcterms:modified xsi:type="dcterms:W3CDTF">2024-01-31T10:02:53Z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2024-01-31T18:02:53Z</dcterms:created>
  <dcterms:modified xsi:type="dcterms:W3CDTF">2024-01-31T10:02:53Z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89A65750-AF4D-456F-9B94-81009B8CF176}">
  <ds:schemaRefs/>
</ds:datastoreItem>
</file>

<file path=customXml/itemProps11.xml><?xml version="1.0" encoding="utf-8"?>
<ds:datastoreItem xmlns:ds="http://schemas.openxmlformats.org/officeDocument/2006/customXml" ds:itemID="{D738BCAA-D96E-48BB-96F8-17C67BE3245B}">
  <ds:schemaRefs/>
</ds:datastoreItem>
</file>

<file path=customXml/itemProps12.xml><?xml version="1.0" encoding="utf-8"?>
<ds:datastoreItem xmlns:ds="http://schemas.openxmlformats.org/officeDocument/2006/customXml" ds:itemID="{3DC7FE8E-ABA5-40DF-AFFE-AA7AE3C5D4F8}">
  <ds:schemaRefs/>
</ds:datastoreItem>
</file>

<file path=customXml/itemProps13.xml><?xml version="1.0" encoding="utf-8"?>
<ds:datastoreItem xmlns:ds="http://schemas.openxmlformats.org/officeDocument/2006/customXml" ds:itemID="{F925CC7D-D67C-43C5-B23E-7B77DF208BB7}">
  <ds:schemaRefs/>
</ds:datastoreItem>
</file>

<file path=customXml/itemProps14.xml><?xml version="1.0" encoding="utf-8"?>
<ds:datastoreItem xmlns:ds="http://schemas.openxmlformats.org/officeDocument/2006/customXml" ds:itemID="{418D17E6-FAC3-4EAA-B4A7-001D2FA3590E}">
  <ds:schemaRefs/>
</ds:datastoreItem>
</file>

<file path=customXml/itemProps15.xml><?xml version="1.0" encoding="utf-8"?>
<ds:datastoreItem xmlns:ds="http://schemas.openxmlformats.org/officeDocument/2006/customXml" ds:itemID="{B9904B56-57EA-4FDE-B47C-904DCC09A469}">
  <ds:schemaRefs/>
</ds:datastoreItem>
</file>

<file path=customXml/itemProps16.xml><?xml version="1.0" encoding="utf-8"?>
<ds:datastoreItem xmlns:ds="http://schemas.openxmlformats.org/officeDocument/2006/customXml" ds:itemID="{7608E909-9AA3-4569-9806-A69C7C539F37}">
  <ds:schemaRefs/>
</ds:datastoreItem>
</file>

<file path=customXml/itemProps17.xml><?xml version="1.0" encoding="utf-8"?>
<ds:datastoreItem xmlns:ds="http://schemas.openxmlformats.org/officeDocument/2006/customXml" ds:itemID="{8094971D-494A-4565-8CC1-EC9AAD534A24}">
  <ds:schemaRefs/>
</ds:datastoreItem>
</file>

<file path=customXml/itemProps18.xml><?xml version="1.0" encoding="utf-8"?>
<ds:datastoreItem xmlns:ds="http://schemas.openxmlformats.org/officeDocument/2006/customXml" ds:itemID="{D968804D-14B0-4C2D-8B25-72AA2C1E395E}">
  <ds:schemaRefs/>
</ds:datastoreItem>
</file>

<file path=customXml/itemProps19.xml><?xml version="1.0" encoding="utf-8"?>
<ds:datastoreItem xmlns:ds="http://schemas.openxmlformats.org/officeDocument/2006/customXml" ds:itemID="{1E29DB3C-38B0-4160-854A-BF0B45192004}">
  <ds:schemaRefs/>
</ds:datastoreItem>
</file>

<file path=customXml/itemProps2.xml><?xml version="1.0" encoding="utf-8"?>
<ds:datastoreItem xmlns:ds="http://schemas.openxmlformats.org/officeDocument/2006/customXml" ds:itemID="{3383BABA-DA5B-477D-8F64-BC68501E9B85}">
  <ds:schemaRefs/>
</ds:datastoreItem>
</file>

<file path=customXml/itemProps20.xml><?xml version="1.0" encoding="utf-8"?>
<ds:datastoreItem xmlns:ds="http://schemas.openxmlformats.org/officeDocument/2006/customXml" ds:itemID="{63AA0088-A623-425C-B2E4-66C45D35FD8F}">
  <ds:schemaRefs/>
</ds:datastoreItem>
</file>

<file path=customXml/itemProps21.xml><?xml version="1.0" encoding="utf-8"?>
<ds:datastoreItem xmlns:ds="http://schemas.openxmlformats.org/officeDocument/2006/customXml" ds:itemID="{B8A94C71-F9B9-4E37-BD25-B67A81E53993}">
  <ds:schemaRefs/>
</ds:datastoreItem>
</file>

<file path=customXml/itemProps22.xml><?xml version="1.0" encoding="utf-8"?>
<ds:datastoreItem xmlns:ds="http://schemas.openxmlformats.org/officeDocument/2006/customXml" ds:itemID="{1112C23C-F879-4531-86D6-2266179AF373}">
  <ds:schemaRefs/>
</ds:datastoreItem>
</file>

<file path=customXml/itemProps23.xml><?xml version="1.0" encoding="utf-8"?>
<ds:datastoreItem xmlns:ds="http://schemas.openxmlformats.org/officeDocument/2006/customXml" ds:itemID="{7CD69586-B9F7-4BAF-B96F-37A200F7014A}">
  <ds:schemaRefs/>
</ds:datastoreItem>
</file>

<file path=customXml/itemProps24.xml><?xml version="1.0" encoding="utf-8"?>
<ds:datastoreItem xmlns:ds="http://schemas.openxmlformats.org/officeDocument/2006/customXml" ds:itemID="{3042E4A5-AF36-44CD-B533-04AAB86ED517}">
  <ds:schemaRefs/>
</ds:datastoreItem>
</file>

<file path=customXml/itemProps25.xml><?xml version="1.0" encoding="utf-8"?>
<ds:datastoreItem xmlns:ds="http://schemas.openxmlformats.org/officeDocument/2006/customXml" ds:itemID="{56C5F901-4C6D-44CE-AA2B-9D33D8421894}">
  <ds:schemaRefs/>
</ds:datastoreItem>
</file>

<file path=customXml/itemProps26.xml><?xml version="1.0" encoding="utf-8"?>
<ds:datastoreItem xmlns:ds="http://schemas.openxmlformats.org/officeDocument/2006/customXml" ds:itemID="{5B65331D-AB41-4C5C-BEAC-971F1DC3B9DC}">
  <ds:schemaRefs/>
</ds:datastoreItem>
</file>

<file path=customXml/itemProps27.xml><?xml version="1.0" encoding="utf-8"?>
<ds:datastoreItem xmlns:ds="http://schemas.openxmlformats.org/officeDocument/2006/customXml" ds:itemID="{B365DC2B-721C-4A8E-88AB-8397C762D838}">
  <ds:schemaRefs/>
</ds:datastoreItem>
</file>

<file path=customXml/itemProps28.xml><?xml version="1.0" encoding="utf-8"?>
<ds:datastoreItem xmlns:ds="http://schemas.openxmlformats.org/officeDocument/2006/customXml" ds:itemID="{FED3D397-6CF3-45F5-8E63-4CDB153EFC7C}">
  <ds:schemaRefs/>
</ds:datastoreItem>
</file>

<file path=customXml/itemProps29.xml><?xml version="1.0" encoding="utf-8"?>
<ds:datastoreItem xmlns:ds="http://schemas.openxmlformats.org/officeDocument/2006/customXml" ds:itemID="{F9AD1EA1-547D-48E4-A927-0E1861399BB6}">
  <ds:schemaRefs/>
</ds:datastoreItem>
</file>

<file path=customXml/itemProps3.xml><?xml version="1.0" encoding="utf-8"?>
<ds:datastoreItem xmlns:ds="http://schemas.openxmlformats.org/officeDocument/2006/customXml" ds:itemID="{B07BCD8D-6889-4E56-88E2-C9CEEF918CF0}">
  <ds:schemaRefs/>
</ds:datastoreItem>
</file>

<file path=customXml/itemProps30.xml><?xml version="1.0" encoding="utf-8"?>
<ds:datastoreItem xmlns:ds="http://schemas.openxmlformats.org/officeDocument/2006/customXml" ds:itemID="{0878C42C-DDED-41E8-98E7-858FCC1A661D}">
  <ds:schemaRefs/>
</ds:datastoreItem>
</file>

<file path=customXml/itemProps31.xml><?xml version="1.0" encoding="utf-8"?>
<ds:datastoreItem xmlns:ds="http://schemas.openxmlformats.org/officeDocument/2006/customXml" ds:itemID="{10591071-2F94-4CB3-A01A-4E84017835F8}">
  <ds:schemaRefs/>
</ds:datastoreItem>
</file>

<file path=customXml/itemProps32.xml><?xml version="1.0" encoding="utf-8"?>
<ds:datastoreItem xmlns:ds="http://schemas.openxmlformats.org/officeDocument/2006/customXml" ds:itemID="{8963CCE7-5406-4F45-84FD-FF3BA048EE6E}">
  <ds:schemaRefs/>
</ds:datastoreItem>
</file>

<file path=customXml/itemProps33.xml><?xml version="1.0" encoding="utf-8"?>
<ds:datastoreItem xmlns:ds="http://schemas.openxmlformats.org/officeDocument/2006/customXml" ds:itemID="{4C0F7B9D-61B3-41C8-B991-042EA39D0060}">
  <ds:schemaRefs/>
</ds:datastoreItem>
</file>

<file path=customXml/itemProps34.xml><?xml version="1.0" encoding="utf-8"?>
<ds:datastoreItem xmlns:ds="http://schemas.openxmlformats.org/officeDocument/2006/customXml" ds:itemID="{A49187E4-52E5-440F-B626-55DD012CD0AB}">
  <ds:schemaRefs/>
</ds:datastoreItem>
</file>

<file path=customXml/itemProps35.xml><?xml version="1.0" encoding="utf-8"?>
<ds:datastoreItem xmlns:ds="http://schemas.openxmlformats.org/officeDocument/2006/customXml" ds:itemID="{8E838C18-69D6-435D-B990-9A48F33D2F32}">
  <ds:schemaRefs/>
</ds:datastoreItem>
</file>

<file path=customXml/itemProps36.xml><?xml version="1.0" encoding="utf-8"?>
<ds:datastoreItem xmlns:ds="http://schemas.openxmlformats.org/officeDocument/2006/customXml" ds:itemID="{6F06E855-EC0E-4416-9F58-A0F8055FF52D}">
  <ds:schemaRefs/>
</ds:datastoreItem>
</file>

<file path=customXml/itemProps37.xml><?xml version="1.0" encoding="utf-8"?>
<ds:datastoreItem xmlns:ds="http://schemas.openxmlformats.org/officeDocument/2006/customXml" ds:itemID="{556C6462-F29A-45D4-8BC0-78852177A121}">
  <ds:schemaRefs/>
</ds:datastoreItem>
</file>

<file path=customXml/itemProps38.xml><?xml version="1.0" encoding="utf-8"?>
<ds:datastoreItem xmlns:ds="http://schemas.openxmlformats.org/officeDocument/2006/customXml" ds:itemID="{12AA0607-8097-4028-9D89-346F2FA345BD}">
  <ds:schemaRefs/>
</ds:datastoreItem>
</file>

<file path=customXml/itemProps39.xml><?xml version="1.0" encoding="utf-8"?>
<ds:datastoreItem xmlns:ds="http://schemas.openxmlformats.org/officeDocument/2006/customXml" ds:itemID="{28DA3FBF-68AF-4A25-8055-FCF3FA26EA25}">
  <ds:schemaRefs/>
</ds:datastoreItem>
</file>

<file path=customXml/itemProps4.xml><?xml version="1.0" encoding="utf-8"?>
<ds:datastoreItem xmlns:ds="http://schemas.openxmlformats.org/officeDocument/2006/customXml" ds:itemID="{8967B4B2-620F-4523-86AB-7D61AAEDB3A4}">
  <ds:schemaRefs/>
</ds:datastoreItem>
</file>

<file path=customXml/itemProps40.xml><?xml version="1.0" encoding="utf-8"?>
<ds:datastoreItem xmlns:ds="http://schemas.openxmlformats.org/officeDocument/2006/customXml" ds:itemID="{C20CE6DB-8B7E-47A2-862C-2B637DCAB2C4}">
  <ds:schemaRefs/>
</ds:datastoreItem>
</file>

<file path=customXml/itemProps41.xml><?xml version="1.0" encoding="utf-8"?>
<ds:datastoreItem xmlns:ds="http://schemas.openxmlformats.org/officeDocument/2006/customXml" ds:itemID="{7AAF54AB-0027-47B9-ADBA-CA9D25995575}">
  <ds:schemaRefs/>
</ds:datastoreItem>
</file>

<file path=customXml/itemProps42.xml><?xml version="1.0" encoding="utf-8"?>
<ds:datastoreItem xmlns:ds="http://schemas.openxmlformats.org/officeDocument/2006/customXml" ds:itemID="{171D65DF-B3A4-4386-A146-BAD508AF9A63}">
  <ds:schemaRefs/>
</ds:datastoreItem>
</file>

<file path=customXml/itemProps43.xml><?xml version="1.0" encoding="utf-8"?>
<ds:datastoreItem xmlns:ds="http://schemas.openxmlformats.org/officeDocument/2006/customXml" ds:itemID="{268F2422-B31D-4EE4-AE09-92A191ECC74A}">
  <ds:schemaRefs/>
</ds:datastoreItem>
</file>

<file path=customXml/itemProps44.xml><?xml version="1.0" encoding="utf-8"?>
<ds:datastoreItem xmlns:ds="http://schemas.openxmlformats.org/officeDocument/2006/customXml" ds:itemID="{17270506-E703-4BAD-BC8B-4591DBE757D2}">
  <ds:schemaRefs/>
</ds:datastoreItem>
</file>

<file path=customXml/itemProps45.xml><?xml version="1.0" encoding="utf-8"?>
<ds:datastoreItem xmlns:ds="http://schemas.openxmlformats.org/officeDocument/2006/customXml" ds:itemID="{664CBE8D-2E19-4232-9633-5F2F16B88B3A}">
  <ds:schemaRefs/>
</ds:datastoreItem>
</file>

<file path=customXml/itemProps46.xml><?xml version="1.0" encoding="utf-8"?>
<ds:datastoreItem xmlns:ds="http://schemas.openxmlformats.org/officeDocument/2006/customXml" ds:itemID="{F88E2A94-995C-410A-9D0F-DCE7737D11B5}">
  <ds:schemaRefs/>
</ds:datastoreItem>
</file>

<file path=customXml/itemProps47.xml><?xml version="1.0" encoding="utf-8"?>
<ds:datastoreItem xmlns:ds="http://schemas.openxmlformats.org/officeDocument/2006/customXml" ds:itemID="{5CC00412-BDDA-4D75-9D1B-19F7BA905AC1}">
  <ds:schemaRefs/>
</ds:datastoreItem>
</file>

<file path=customXml/itemProps48.xml><?xml version="1.0" encoding="utf-8"?>
<ds:datastoreItem xmlns:ds="http://schemas.openxmlformats.org/officeDocument/2006/customXml" ds:itemID="{6A478353-078D-4871-AFB2-D826ADB5B3B5}">
  <ds:schemaRefs/>
</ds:datastoreItem>
</file>

<file path=customXml/itemProps49.xml><?xml version="1.0" encoding="utf-8"?>
<ds:datastoreItem xmlns:ds="http://schemas.openxmlformats.org/officeDocument/2006/customXml" ds:itemID="{00F9BED2-E22D-4F85-A79D-B7740068DB0F}">
  <ds:schemaRefs/>
</ds:datastoreItem>
</file>

<file path=customXml/itemProps5.xml><?xml version="1.0" encoding="utf-8"?>
<ds:datastoreItem xmlns:ds="http://schemas.openxmlformats.org/officeDocument/2006/customXml" ds:itemID="{A9C1D4A8-2F7E-4154-8957-64762668A49A}">
  <ds:schemaRefs/>
</ds:datastoreItem>
</file>

<file path=customXml/itemProps50.xml><?xml version="1.0" encoding="utf-8"?>
<ds:datastoreItem xmlns:ds="http://schemas.openxmlformats.org/officeDocument/2006/customXml" ds:itemID="{8D56D8FA-6677-4B77-BE12-9767F52AAF32}">
  <ds:schemaRefs/>
</ds:datastoreItem>
</file>

<file path=customXml/itemProps51.xml><?xml version="1.0" encoding="utf-8"?>
<ds:datastoreItem xmlns:ds="http://schemas.openxmlformats.org/officeDocument/2006/customXml" ds:itemID="{C42AC6C4-0E02-487B-B621-C50153310A52}">
  <ds:schemaRefs/>
</ds:datastoreItem>
</file>

<file path=customXml/itemProps52.xml><?xml version="1.0" encoding="utf-8"?>
<ds:datastoreItem xmlns:ds="http://schemas.openxmlformats.org/officeDocument/2006/customXml" ds:itemID="{1D4E9C44-A511-450A-826C-B94F7328F49B}">
  <ds:schemaRefs/>
</ds:datastoreItem>
</file>

<file path=customXml/itemProps53.xml><?xml version="1.0" encoding="utf-8"?>
<ds:datastoreItem xmlns:ds="http://schemas.openxmlformats.org/officeDocument/2006/customXml" ds:itemID="{CCD973BC-5CB6-4A57-AAF6-932E5D27E3DE}">
  <ds:schemaRefs/>
</ds:datastoreItem>
</file>

<file path=customXml/itemProps54.xml><?xml version="1.0" encoding="utf-8"?>
<ds:datastoreItem xmlns:ds="http://schemas.openxmlformats.org/officeDocument/2006/customXml" ds:itemID="{66F037AE-278A-4E89-BD04-0D6BA40FA129}">
  <ds:schemaRefs/>
</ds:datastoreItem>
</file>

<file path=customXml/itemProps55.xml><?xml version="1.0" encoding="utf-8"?>
<ds:datastoreItem xmlns:ds="http://schemas.openxmlformats.org/officeDocument/2006/customXml" ds:itemID="{6CDE5862-B6E7-457F-8044-CD7F2B09669F}">
  <ds:schemaRefs/>
</ds:datastoreItem>
</file>

<file path=customXml/itemProps56.xml><?xml version="1.0" encoding="utf-8"?>
<ds:datastoreItem xmlns:ds="http://schemas.openxmlformats.org/officeDocument/2006/customXml" ds:itemID="{2391AD8B-BE15-48F3-B992-160A9ABB81EE}">
  <ds:schemaRefs/>
</ds:datastoreItem>
</file>

<file path=customXml/itemProps6.xml><?xml version="1.0" encoding="utf-8"?>
<ds:datastoreItem xmlns:ds="http://schemas.openxmlformats.org/officeDocument/2006/customXml" ds:itemID="{8C7F526E-1243-4CF2-9494-12E938A1C0A9}">
  <ds:schemaRefs/>
</ds:datastoreItem>
</file>

<file path=customXml/itemProps7.xml><?xml version="1.0" encoding="utf-8"?>
<ds:datastoreItem xmlns:ds="http://schemas.openxmlformats.org/officeDocument/2006/customXml" ds:itemID="{C915003D-136D-4173-9A4D-538487D830AA}">
  <ds:schemaRefs/>
</ds:datastoreItem>
</file>

<file path=customXml/itemProps8.xml><?xml version="1.0" encoding="utf-8"?>
<ds:datastoreItem xmlns:ds="http://schemas.openxmlformats.org/officeDocument/2006/customXml" ds:itemID="{E27A7034-3C8B-4A7E-A7A6-FFF0B818ABE1}">
  <ds:schemaRefs/>
</ds:datastoreItem>
</file>

<file path=customXml/itemProps9.xml><?xml version="1.0" encoding="utf-8"?>
<ds:datastoreItem xmlns:ds="http://schemas.openxmlformats.org/officeDocument/2006/customXml" ds:itemID="{8959AC4E-E3B7-4C9B-B710-D0AE2F2A49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2295</Words>
  <Characters>13086</Characters>
  <Lines>109</Lines>
  <Paragraphs>30</Paragraphs>
  <TotalTime>0</TotalTime>
  <ScaleCrop>false</ScaleCrop>
  <LinksUpToDate>false</LinksUpToDate>
  <CharactersWithSpaces>15351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2024-01-31T18:02:00Z</dcterms:created>
  <dc:creator>DELL</dc:creator>
  <cp:lastModifiedBy>DELL</cp:lastModifiedBy>
  <dcterms:modified xsi:type="dcterms:W3CDTF">2024-02-28T05:24:59Z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