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71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bookmarkStart w:id="0" w:name="bookmark18"/>
      <w:bookmarkEnd w:id="0"/>
      <w:r>
        <w:rPr>
          <w:rFonts w:ascii="宋体" w:hAnsi="宋体" w:eastAsia="宋体" w:cs="宋体"/>
          <w:b/>
          <w:bCs/>
          <w:spacing w:val="-2"/>
          <w:sz w:val="43"/>
          <w:szCs w:val="43"/>
        </w:rPr>
        <w:t>民事答辩状</w:t>
      </w:r>
    </w:p>
    <w:p>
      <w:pPr>
        <w:spacing w:before="157" w:line="204" w:lineRule="auto"/>
        <w:ind w:left="289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2"/>
          <w:sz w:val="34"/>
          <w:szCs w:val="34"/>
        </w:rPr>
        <w:t>(物业服务合同纠纷)</w:t>
      </w: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829"/>
        <w:gridCol w:w="977"/>
        <w:gridCol w:w="211"/>
        <w:gridCol w:w="125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8800" w:type="dxa"/>
            <w:gridSpan w:val="7"/>
            <w:vAlign w:val="top"/>
          </w:tcPr>
          <w:p>
            <w:pPr>
              <w:pStyle w:val="6"/>
              <w:spacing w:before="2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66" w:line="214" w:lineRule="auto"/>
              <w:ind w:left="5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" w:line="225" w:lineRule="auto"/>
              <w:ind w:left="565" w:right="100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6" w:line="228" w:lineRule="auto"/>
              <w:ind w:left="114" w:right="675" w:firstLine="390"/>
            </w:pPr>
            <w:r>
              <w:t>3.本表所涉内容系针对一般物业服务合同纠纷案件，有些内容可能与您的案件无关，您认为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45" w:line="214" w:lineRule="auto"/>
              <w:ind w:left="12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19" w:lineRule="auto"/>
              <w:ind w:left="47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4" w:line="236" w:lineRule="auto"/>
              <w:ind w:left="95" w:right="654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64" w:type="dxa"/>
            <w:vAlign w:val="top"/>
          </w:tcPr>
          <w:p>
            <w:pPr>
              <w:pStyle w:val="6"/>
              <w:spacing w:before="23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gridSpan w:val="2"/>
            <w:vAlign w:val="top"/>
          </w:tcPr>
          <w:p>
            <w:pPr>
              <w:pStyle w:val="6"/>
              <w:spacing w:before="281" w:line="220" w:lineRule="auto"/>
              <w:ind w:left="313"/>
            </w:pPr>
            <w:r>
              <w:rPr>
                <w:spacing w:val="11"/>
              </w:rPr>
              <w:t>案由</w:t>
            </w:r>
          </w:p>
        </w:tc>
        <w:tc>
          <w:tcPr>
            <w:tcW w:w="40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0" w:type="dxa"/>
            <w:gridSpan w:val="7"/>
            <w:vAlign w:val="top"/>
          </w:tcPr>
          <w:p>
            <w:pPr>
              <w:pStyle w:val="6"/>
              <w:spacing w:before="251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1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5" w:line="221" w:lineRule="auto"/>
              <w:ind w:left="11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8" w:line="219" w:lineRule="auto"/>
              <w:ind w:left="113"/>
            </w:pPr>
            <w:r>
              <w:rPr>
                <w:spacing w:val="2"/>
              </w:rPr>
              <w:t>住所地(主要办事机构所在地):</w:t>
            </w:r>
          </w:p>
          <w:p>
            <w:pPr>
              <w:pStyle w:val="6"/>
              <w:spacing w:before="116" w:line="221" w:lineRule="auto"/>
              <w:ind w:left="11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71" w:line="233" w:lineRule="auto"/>
              <w:ind w:left="113"/>
            </w:pPr>
            <w:r>
              <w:rPr>
                <w:spacing w:val="-6"/>
              </w:rPr>
              <w:t xml:space="preserve">法定代表人/主要负责人：       职务：      </w:t>
            </w:r>
            <w:r>
              <w:rPr>
                <w:spacing w:val="-6"/>
                <w:position w:val="-1"/>
              </w:rPr>
              <w:t>联系电话：</w:t>
            </w:r>
          </w:p>
          <w:p>
            <w:pPr>
              <w:pStyle w:val="6"/>
              <w:spacing w:before="39" w:line="219" w:lineRule="auto"/>
              <w:ind w:left="113"/>
            </w:pPr>
            <w:r>
              <w:rPr>
                <w:spacing w:val="1"/>
              </w:rPr>
              <w:t>统一社会信用代码</w:t>
            </w:r>
          </w:p>
          <w:p>
            <w:pPr>
              <w:pStyle w:val="6"/>
              <w:spacing w:before="115" w:line="260" w:lineRule="auto"/>
              <w:ind w:left="642" w:right="447" w:hanging="529"/>
            </w:pPr>
            <w:r>
              <w:rPr>
                <w:spacing w:val="1"/>
              </w:rPr>
              <w:t>类型：有限责任公司口股份有限公司口上市公司□其他企业</w:t>
            </w:r>
            <w:r>
              <w:t xml:space="preserve">法人□ </w:t>
            </w:r>
            <w:r>
              <w:rPr>
                <w:spacing w:val="1"/>
              </w:rPr>
              <w:t>事业单位口社会团体□基金会口社会服务机构□</w:t>
            </w:r>
          </w:p>
          <w:p>
            <w:pPr>
              <w:pStyle w:val="6"/>
              <w:spacing w:before="76" w:line="265" w:lineRule="auto"/>
              <w:ind w:left="643" w:right="46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人口基层群众性自治组织法人口</w:t>
            </w:r>
          </w:p>
          <w:p>
            <w:pPr>
              <w:pStyle w:val="6"/>
              <w:spacing w:before="103" w:line="265" w:lineRule="auto"/>
              <w:ind w:left="663" w:right="297" w:hanging="20"/>
            </w:pPr>
            <w:r>
              <w:rPr>
                <w:spacing w:val="1"/>
              </w:rPr>
              <w:t>个人独资企业口合伙企业口不具有法人资格的专业服务机构□</w:t>
            </w:r>
            <w:r>
              <w:t xml:space="preserve"> </w:t>
            </w:r>
            <w:r>
              <w:rPr>
                <w:spacing w:val="1"/>
              </w:rPr>
              <w:t>国有口(控股口参股口)民营□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269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1806" w:type="dxa"/>
            <w:gridSpan w:val="2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75"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78" w:lineRule="auto"/>
              <w:ind w:left="113" w:right="206"/>
            </w:pPr>
            <w:r>
              <w:rPr>
                <w:spacing w:val="3"/>
              </w:rPr>
              <w:t>性别：男口女□</w:t>
            </w:r>
            <w:r>
              <w:rPr>
                <w:spacing w:val="2"/>
              </w:rPr>
              <w:t xml:space="preserve">  </w:t>
            </w:r>
            <w:r>
              <w:rPr>
                <w:spacing w:val="-19"/>
              </w:rPr>
              <w:t>出生日期：</w:t>
            </w:r>
            <w:r>
              <w:rPr>
                <w:spacing w:val="18"/>
              </w:rPr>
              <w:t xml:space="preserve">    </w:t>
            </w:r>
            <w:r>
              <w:rPr>
                <w:spacing w:val="-19"/>
              </w:rPr>
              <w:t>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0" w:lineRule="auto"/>
              <w:ind w:left="113"/>
            </w:pPr>
            <w:r>
              <w:rPr>
                <w:spacing w:val="-1"/>
              </w:rPr>
              <w:t>工作单位：</w:t>
            </w:r>
          </w:p>
        </w:tc>
        <w:tc>
          <w:tcPr>
            <w:tcW w:w="146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207"/>
            </w:pPr>
            <w:r>
              <w:rPr>
                <w:spacing w:val="-6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6"/>
              </w:rPr>
              <w:t>日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252"/>
            </w:pPr>
            <w:r>
              <w:rPr>
                <w:spacing w:val="-2"/>
              </w:rPr>
              <w:t>职务：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494"/>
            </w:pPr>
            <w:r>
              <w:rPr>
                <w:spacing w:val="-1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9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08" w:type="dxa"/>
            <w:gridSpan w:val="5"/>
            <w:tcBorders>
              <w:top w:val="nil"/>
            </w:tcBorders>
            <w:vAlign w:val="top"/>
          </w:tcPr>
          <w:p>
            <w:pPr>
              <w:pStyle w:val="6"/>
              <w:spacing w:before="73" w:line="301" w:lineRule="exact"/>
              <w:ind w:left="11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11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2692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1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gridSpan w:val="5"/>
            <w:vAlign w:val="top"/>
          </w:tcPr>
          <w:p>
            <w:pPr>
              <w:pStyle w:val="6"/>
              <w:spacing w:before="68" w:line="399" w:lineRule="exact"/>
              <w:ind w:left="113"/>
            </w:pPr>
            <w:r>
              <w:rPr>
                <w:spacing w:val="13"/>
                <w:position w:val="16"/>
              </w:rPr>
              <w:t>有□</w:t>
            </w:r>
          </w:p>
          <w:p>
            <w:pPr>
              <w:pStyle w:val="6"/>
              <w:spacing w:line="219" w:lineRule="auto"/>
              <w:ind w:left="11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53" w:line="222" w:lineRule="auto"/>
              <w:ind w:left="113"/>
            </w:pPr>
            <w:r>
              <w:rPr>
                <w:spacing w:val="-9"/>
              </w:rPr>
              <w:t>工作单位：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9"/>
              </w:rPr>
              <w:t>联系电话：</w:t>
            </w:r>
          </w:p>
          <w:p>
            <w:pPr>
              <w:pStyle w:val="6"/>
              <w:spacing w:before="61" w:line="311" w:lineRule="exact"/>
              <w:ind w:left="113"/>
            </w:pPr>
            <w:r>
              <w:rPr>
                <w:spacing w:val="-9"/>
                <w:position w:val="9"/>
              </w:rPr>
              <w:t>代理权限：</w:t>
            </w:r>
            <w:r>
              <w:rPr>
                <w:spacing w:val="70"/>
                <w:position w:val="9"/>
              </w:rPr>
              <w:t xml:space="preserve"> </w:t>
            </w:r>
            <w:r>
              <w:rPr>
                <w:spacing w:val="-9"/>
                <w:position w:val="9"/>
              </w:rPr>
              <w:t>一般授权口 特别授权□</w:t>
            </w:r>
          </w:p>
          <w:p>
            <w:pPr>
              <w:pStyle w:val="6"/>
              <w:spacing w:before="1" w:line="209" w:lineRule="auto"/>
              <w:ind w:left="113"/>
            </w:pPr>
            <w:r>
              <w:rPr>
                <w:spacing w:val="14"/>
              </w:rPr>
              <w:t>无口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50"/>
          <w:pgMar w:top="1315" w:right="1514" w:bottom="1182" w:left="1334" w:header="0" w:footer="924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0" w:line="397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送达地址(所填信息除书面特别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pacing w:val="4"/>
                <w:sz w:val="18"/>
                <w:szCs w:val="18"/>
              </w:rPr>
              <w:t>声明更改外，适用于案件一审、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二审、再审所有后续程序)及收</w:t>
            </w:r>
          </w:p>
          <w:p>
            <w:pPr>
              <w:pStyle w:val="6"/>
              <w:spacing w:line="217" w:lineRule="auto"/>
              <w:ind w:left="13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件人、联系电话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1" w:line="22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地址：</w:t>
            </w:r>
          </w:p>
          <w:p>
            <w:pPr>
              <w:pStyle w:val="6"/>
              <w:spacing w:before="148"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收件人：</w:t>
            </w:r>
          </w:p>
          <w:p>
            <w:pPr>
              <w:pStyle w:val="6"/>
              <w:spacing w:before="168" w:line="221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9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97" w:line="391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是口  方式：短信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   </w:t>
            </w:r>
            <w:r>
              <w:rPr>
                <w:spacing w:val="-3"/>
                <w:sz w:val="18"/>
                <w:szCs w:val="18"/>
              </w:rPr>
              <w:t>微信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  <w:u w:val="single" w:color="auto"/>
              </w:rPr>
              <w:t xml:space="preserve">           </w:t>
            </w:r>
            <w:r>
              <w:rPr>
                <w:spacing w:val="-3"/>
                <w:sz w:val="18"/>
                <w:szCs w:val="18"/>
              </w:rPr>
              <w:t>邮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箱</w:t>
            </w:r>
            <w:r>
              <w:rPr>
                <w:spacing w:val="-3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-4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spacing w:val="-4"/>
                <w:sz w:val="18"/>
                <w:szCs w:val="18"/>
              </w:rPr>
              <w:t>其</w:t>
            </w:r>
            <w:r>
              <w:rPr>
                <w:spacing w:val="-4"/>
                <w:sz w:val="18"/>
                <w:szCs w:val="18"/>
                <w:u w:val="single" w:color="auto"/>
              </w:rPr>
              <w:t>他</w:t>
            </w:r>
            <w:r>
              <w:rPr>
                <w:spacing w:val="-8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</w:t>
            </w:r>
          </w:p>
          <w:p>
            <w:pPr>
              <w:pStyle w:val="6"/>
              <w:spacing w:line="215" w:lineRule="auto"/>
              <w:ind w:left="103"/>
              <w:rPr>
                <w:sz w:val="18"/>
                <w:szCs w:val="18"/>
              </w:rPr>
            </w:pPr>
            <w:r>
              <w:rPr>
                <w:spacing w:val="10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207" w:line="219" w:lineRule="auto"/>
              <w:ind w:left="340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6"/>
              <w:spacing w:before="265" w:line="218" w:lineRule="auto"/>
              <w:ind w:left="22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0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03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2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13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6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1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12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8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2" w:line="480" w:lineRule="exact"/>
              <w:ind w:left="103"/>
              <w:rPr>
                <w:sz w:val="18"/>
                <w:szCs w:val="18"/>
              </w:rPr>
            </w:pPr>
            <w:r>
              <w:rPr>
                <w:position w:val="23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94" w:line="220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6"/>
              <w:spacing w:before="283" w:line="219" w:lineRule="auto"/>
              <w:ind w:left="19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54" w:line="395" w:lineRule="auto"/>
              <w:ind w:left="135" w:right="46" w:hanging="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1.对物业服务合同或前期物业服</w:t>
            </w:r>
            <w:r>
              <w:rPr>
                <w:spacing w:val="6"/>
                <w:sz w:val="18"/>
                <w:szCs w:val="18"/>
              </w:rPr>
              <w:t xml:space="preserve"> 务合同签订情况(名称、编号、</w:t>
            </w:r>
          </w:p>
          <w:p>
            <w:pPr>
              <w:pStyle w:val="6"/>
              <w:spacing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签订时间、地点等)有无异议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9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12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7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3.对物业项目情况有无异议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55" w:line="208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296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4.对物业费标准有无异议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6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44" w:line="219" w:lineRule="auto"/>
              <w:ind w:left="10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5.对物业服务期限有无异议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57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07" w:lineRule="auto"/>
              <w:ind w:left="10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712" w:type="dxa"/>
            <w:vAlign w:val="top"/>
          </w:tcPr>
          <w:p>
            <w:pPr>
              <w:pStyle w:val="6"/>
              <w:spacing w:before="14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6.对物业费支付方式有无异议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8" w:line="220" w:lineRule="auto"/>
              <w:ind w:left="10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before="87" w:line="183" w:lineRule="auto"/>
        <w:ind w:left="24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—66—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footerReference r:id="rId6" w:type="default"/>
          <w:pgSz w:w="11640" w:h="16870"/>
          <w:pgMar w:top="1334" w:right="1135" w:bottom="400" w:left="1634" w:header="0" w:footer="0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52"/>
        <w:gridCol w:w="5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2"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147" w:line="380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5"/>
                <w:sz w:val="18"/>
                <w:szCs w:val="18"/>
              </w:rPr>
              <w:t>7.对逾期支付物业费违约金标准</w:t>
            </w:r>
          </w:p>
          <w:p>
            <w:pPr>
              <w:pStyle w:val="6"/>
              <w:spacing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7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6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8.对欠付物业费数额及计算方式</w:t>
            </w:r>
          </w:p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58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290" w:line="219" w:lineRule="auto"/>
              <w:ind w:left="9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9.对应付违约金数额及计算方式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40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85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19" w:lineRule="auto"/>
              <w:ind w:left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pStyle w:val="6"/>
              <w:spacing w:before="163"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65" w:line="211" w:lineRule="auto"/>
              <w:ind w:left="9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2" w:line="266" w:lineRule="auto"/>
              <w:ind w:left="125" w:right="39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52" w:type="dxa"/>
            <w:tcBorders>
              <w:right w:val="nil"/>
            </w:tcBorders>
            <w:vAlign w:val="top"/>
          </w:tcPr>
          <w:p>
            <w:pPr>
              <w:pStyle w:val="6"/>
              <w:spacing w:before="163" w:line="380" w:lineRule="exact"/>
              <w:ind w:left="92"/>
              <w:rPr>
                <w:sz w:val="18"/>
                <w:szCs w:val="18"/>
              </w:rPr>
            </w:pPr>
            <w:r>
              <w:rPr>
                <w:spacing w:val="13"/>
                <w:position w:val="15"/>
                <w:sz w:val="18"/>
                <w:szCs w:val="18"/>
              </w:rPr>
              <w:t>无口</w:t>
            </w:r>
          </w:p>
          <w:p>
            <w:pPr>
              <w:pStyle w:val="6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left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94" w:line="219" w:lineRule="auto"/>
              <w:ind w:left="12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12.证据清单(可另附页)</w:t>
            </w:r>
          </w:p>
        </w:tc>
        <w:tc>
          <w:tcPr>
            <w:tcW w:w="61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6" w:lineRule="auto"/>
        <w:rPr>
          <w:rFonts w:ascii="Arial"/>
          <w:sz w:val="21"/>
        </w:rPr>
      </w:pPr>
    </w:p>
    <w:p>
      <w:pPr>
        <w:spacing w:before="113" w:line="219" w:lineRule="auto"/>
        <w:ind w:left="35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5"/>
          <w:sz w:val="35"/>
          <w:szCs w:val="35"/>
        </w:rPr>
        <w:t>答辩人(签字、盖章):</w:t>
      </w:r>
    </w:p>
    <w:p>
      <w:pPr>
        <w:spacing w:before="18" w:line="220" w:lineRule="auto"/>
        <w:ind w:left="374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5"/>
          <w:sz w:val="35"/>
          <w:szCs w:val="35"/>
        </w:rPr>
        <w:t>日期：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183" w:lineRule="auto"/>
        <w:ind w:left="73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3"/>
          <w:sz w:val="27"/>
          <w:szCs w:val="27"/>
        </w:rPr>
        <w:t>—67</w:t>
      </w:r>
      <w:r>
        <w:rPr>
          <w:rFonts w:ascii="宋体" w:hAnsi="宋体" w:eastAsia="宋体" w:cs="宋体"/>
          <w:spacing w:val="8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3"/>
          <w:sz w:val="27"/>
          <w:szCs w:val="27"/>
        </w:rPr>
        <w:t>—</w:t>
      </w:r>
    </w:p>
    <w:p>
      <w:pPr>
        <w:spacing w:line="183" w:lineRule="auto"/>
        <w:rPr>
          <w:rFonts w:ascii="宋体" w:hAnsi="宋体" w:eastAsia="宋体" w:cs="宋体"/>
          <w:sz w:val="27"/>
          <w:szCs w:val="27"/>
        </w:rPr>
        <w:sectPr>
          <w:pgSz w:w="11640" w:h="16870"/>
          <w:pgMar w:top="1365" w:right="1455" w:bottom="400" w:left="1365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—65</w:t>
    </w:r>
    <w:r>
      <w:rPr>
        <w:rFonts w:ascii="宋体" w:hAnsi="宋体" w:eastAsia="宋体" w:cs="宋体"/>
        <w:spacing w:val="81"/>
        <w:sz w:val="26"/>
        <w:szCs w:val="26"/>
      </w:rPr>
      <w:t xml:space="preserve"> </w:t>
    </w:r>
    <w:r>
      <w:rPr>
        <w:rFonts w:ascii="宋体" w:hAnsi="宋体" w:eastAsia="宋体" w:cs="宋体"/>
        <w:spacing w:val="-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C114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2024-03-07T01:56:36Z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1609223DC8B24A1EBADDA37579C5BFC1_12</vt:lpwstr>
  </property>
</Properties>
</file>