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宋体" w:hAnsi="宋体" w:eastAsia="宋体" w:cs="宋体"/>
          <w:b/>
          <w:sz w:val="44"/>
          <w:szCs w:val="32"/>
        </w:rPr>
      </w:pPr>
      <w:r>
        <w:rPr>
          <w:rFonts w:hint="eastAsia" w:ascii="宋体" w:hAnsi="宋体" w:eastAsia="宋体" w:cs="宋体"/>
          <w:b/>
          <w:sz w:val="44"/>
          <w:szCs w:val="32"/>
        </w:rPr>
        <w:t>提请减刑建议书</w:t>
      </w:r>
    </w:p>
    <w:p>
      <w:pPr>
        <w:jc w:val="center"/>
        <w:rPr>
          <w:rFonts w:hint="eastAsia" w:ascii="仿宋_GB2312" w:hAnsi="仿宋_GB2312" w:eastAsia="仿宋_GB2312" w:cs="仿宋_GB2312"/>
          <w:sz w:val="30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u w:val="none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汾阳监减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字第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2-66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号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罪犯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段亮</w:t>
      </w:r>
      <w:r>
        <w:rPr>
          <w:rFonts w:hint="eastAsia" w:ascii="仿宋_GB2312" w:hAnsi="仿宋_GB2312" w:eastAsia="仿宋_GB2312" w:cs="仿宋_GB2312"/>
          <w:sz w:val="30"/>
          <w:u w:val="none"/>
        </w:rPr>
        <w:t>，男，1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958</w:t>
      </w:r>
      <w:r>
        <w:rPr>
          <w:rFonts w:hint="eastAsia" w:ascii="仿宋_GB2312" w:hAnsi="仿宋_GB2312" w:eastAsia="仿宋_GB2312" w:cs="仿宋_GB2312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出</w:t>
      </w:r>
      <w:r>
        <w:rPr>
          <w:rFonts w:hint="eastAsia" w:ascii="仿宋_GB2312" w:hAnsi="仿宋_GB2312" w:eastAsia="仿宋_GB2312" w:cs="仿宋_GB2312"/>
          <w:sz w:val="30"/>
          <w:u w:val="none"/>
        </w:rPr>
        <w:t>生，汉族，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户籍所在地山西省浑源县，捕前住山西省浑源县裴村乡三合号村。</w:t>
      </w:r>
      <w:r>
        <w:rPr>
          <w:rFonts w:hint="eastAsia" w:ascii="仿宋_GB2312" w:hAnsi="仿宋_GB2312" w:eastAsia="仿宋_GB2312" w:cs="仿宋_GB2312"/>
          <w:sz w:val="30"/>
          <w:u w:val="none"/>
        </w:rPr>
        <w:t>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犯故意杀人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罪经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山西省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大同市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中级人民法院以（20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09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同刑初字第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41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号刑事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附带民事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判决书</w:t>
      </w:r>
      <w:r>
        <w:rPr>
          <w:rFonts w:hint="eastAsia" w:ascii="仿宋_GB2312" w:hAnsi="仿宋_GB2312" w:eastAsia="仿宋_GB2312" w:cs="仿宋_GB2312"/>
          <w:sz w:val="30"/>
          <w:u w:val="none"/>
        </w:rPr>
        <w:t>于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2009年6月4日判处死刑，缓期二年执行</w:t>
      </w:r>
      <w:r>
        <w:rPr>
          <w:rFonts w:hint="eastAsia" w:ascii="仿宋_GB2312" w:hAnsi="仿宋_GB2312" w:eastAsia="仿宋_GB2312" w:cs="仿宋_GB2312"/>
          <w:sz w:val="30"/>
          <w:u w:val="none"/>
        </w:rPr>
        <w:t>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附加</w:t>
      </w:r>
      <w:r>
        <w:rPr>
          <w:rFonts w:hint="eastAsia" w:ascii="仿宋_GB2312" w:hAnsi="仿宋_GB2312" w:eastAsia="仿宋_GB2312" w:cs="仿宋_GB2312"/>
          <w:sz w:val="30"/>
          <w:u w:val="none"/>
        </w:rPr>
        <w:t>剥夺政治权利终身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，赔偿附带民事诉讼原告人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86765.5元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。判决后，本案在法定期限内未上诉、抗诉。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山西省高级人民法院以（20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09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）晋刑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一复字第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41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号刑事裁定书于20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09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裁定予以核准。</w:t>
      </w:r>
      <w:r>
        <w:rPr>
          <w:rFonts w:hint="eastAsia" w:ascii="仿宋_GB2312" w:hAnsi="仿宋_GB2312" w:eastAsia="仿宋_GB2312" w:cs="仿宋_GB2312"/>
          <w:sz w:val="30"/>
          <w:u w:val="none"/>
        </w:rPr>
        <w:t>刑期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sz w:val="30"/>
          <w:u w:val="none"/>
        </w:rPr>
        <w:t>20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09</w:t>
      </w:r>
      <w:r>
        <w:rPr>
          <w:rFonts w:hint="eastAsia" w:ascii="仿宋_GB2312" w:hAnsi="仿宋_GB2312" w:eastAsia="仿宋_GB2312" w:cs="仿宋_GB2312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起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至 /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年 /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月 /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止。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裁定生效后，于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09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交付汾阳监狱执行</w:t>
      </w:r>
      <w:r>
        <w:rPr>
          <w:rFonts w:hint="eastAsia" w:ascii="仿宋_GB2312" w:hAnsi="仿宋_GB2312" w:eastAsia="仿宋_GB2312" w:cs="仿宋_GB2312"/>
          <w:sz w:val="30"/>
          <w:u w:val="none"/>
        </w:rPr>
        <w:t>。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该犯属于严重暴力犯罪的罪犯。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eastAsia="zh-CN"/>
        </w:rPr>
        <w:t>服刑期间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执行刑期变动情况：</w:t>
      </w:r>
    </w:p>
    <w:p>
      <w:pPr>
        <w:spacing w:line="460" w:lineRule="exact"/>
        <w:ind w:firstLine="600" w:firstLineChars="200"/>
        <w:rPr>
          <w:rFonts w:hint="default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2012年6月13日减为无期徒刑，剥夺政治权利终身；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2015年2月5日减为有期19年，剥夺政治权利9年；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2018年5月23日减刑7个月20天；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（刑期至2033年6月15日止）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  <w:t xml:space="preserve">            </w:t>
      </w:r>
    </w:p>
    <w:p>
      <w:pPr>
        <w:widowControl w:val="0"/>
        <w:wordWrap/>
        <w:adjustRightInd/>
        <w:snapToGrid/>
        <w:spacing w:line="460" w:lineRule="exact"/>
        <w:ind w:left="596" w:leftChars="284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该犯在近期确有悔改表现，具体事实如下：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能够认罪悔罪。该犯</w:t>
      </w:r>
      <w:r>
        <w:rPr>
          <w:rFonts w:hint="eastAsia" w:ascii="仿宋_GB2312" w:hAnsi="仿宋_GB2312" w:eastAsia="仿宋_GB2312" w:cs="仿宋_GB2312"/>
          <w:sz w:val="30"/>
          <w:u w:val="none"/>
        </w:rPr>
        <w:t>能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够知罪、</w:t>
      </w:r>
      <w:r>
        <w:rPr>
          <w:rFonts w:hint="eastAsia" w:ascii="仿宋_GB2312" w:hAnsi="仿宋_GB2312" w:eastAsia="仿宋_GB2312" w:cs="仿宋_GB2312"/>
          <w:sz w:val="30"/>
          <w:u w:val="none"/>
        </w:rPr>
        <w:t>认罪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u w:val="none"/>
        </w:rPr>
        <w:t>悔罪，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并通过较好的改造表现赎罪，能向民警递交认罪悔罪书，对自己的罪行有正确的认识，对</w:t>
      </w:r>
      <w:r>
        <w:rPr>
          <w:rFonts w:hint="eastAsia" w:ascii="仿宋_GB2312" w:hAnsi="仿宋_GB2312" w:eastAsia="仿宋_GB2312" w:cs="仿宋_GB2312"/>
          <w:sz w:val="30"/>
          <w:u w:val="none"/>
        </w:rPr>
        <w:t>接受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惩罚和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改造有正确的态度，考核期内未履行财产性判项，狱内月平均消费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100元。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 xml:space="preserve">    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能够遵守法律法规和监规，接受教育改造。该犯年满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65周岁，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能够熟记《监狱服刑人员行为规范》中的“十不”内容，并按规范要求努力约束自己的行为，考核期内有四次违规行为，其中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2020年12月30日因使用打火机受到警告处罚，犯错后，经民警批评教育，能认识到自己的错误，端正改造态度，努力改正。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 xml:space="preserve">  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能够参加“三课”学习，完成学习任务，考试平均成绩达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60分以上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 xml:space="preserve">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能够参加监舍夜巡犯劳动，努力完成劳动任务，出勤率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90%以上，自2022年7月以来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 xml:space="preserve">因病未能参加劳动。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2018年9月13日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次，20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次，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2019年9月20日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次，202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次，2020年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次，202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次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,2022年10月17日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次。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综上所述</w:t>
      </w:r>
      <w:r>
        <w:rPr>
          <w:rFonts w:hint="eastAsia" w:ascii="仿宋_GB2312" w:hAnsi="仿宋_GB2312" w:eastAsia="仿宋_GB2312" w:cs="仿宋_GB2312"/>
          <w:sz w:val="30"/>
          <w:u w:val="none"/>
        </w:rPr>
        <w:t>，该犯认罪悔罪，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sz w:val="30"/>
          <w:u w:val="none"/>
        </w:rPr>
        <w:t>遵守法律法规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sz w:val="30"/>
          <w:u w:val="none"/>
        </w:rPr>
        <w:t>，接受教育改造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u w:val="none"/>
        </w:rPr>
        <w:t>参加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“三课”学习和劳动，努力完成劳动任务，确有悔改表现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。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山西省汾阳监狱减刑假释评审委员会评议，建议提请减刑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0"/>
          <w:u w:val="none"/>
        </w:rPr>
        <w:t>个月。山西省吕梁市人民检察院审查认为：罪犯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段亮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val="en-US" w:eastAsia="zh-CN"/>
        </w:rPr>
        <w:t>考评周期内多次违反监规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，建议对该犯减刑幅度从严掌握。        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为此，根据《中华人民共和国监狱法》第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三十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条、《中华人民共和国刑法》第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七十八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条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第一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款、《中华人民共和国刑事诉讼法》第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二百七十三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条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第二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款的规定，建议对罪犯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段亮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予以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减刑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个月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特提请裁定。</w:t>
      </w:r>
    </w:p>
    <w:p>
      <w:pPr>
        <w:pStyle w:val="2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pStyle w:val="2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u w:val="none"/>
        </w:rPr>
        <w:t>此致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山西省吕梁市中级</w:t>
      </w:r>
      <w:r>
        <w:rPr>
          <w:rFonts w:hint="eastAsia" w:ascii="仿宋_GB2312" w:hAnsi="仿宋_GB2312" w:eastAsia="仿宋_GB2312" w:cs="仿宋_GB2312"/>
          <w:sz w:val="30"/>
          <w:u w:val="none"/>
        </w:rPr>
        <w:t>人民法院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 xml:space="preserve">                                           </w:t>
      </w:r>
    </w:p>
    <w:p>
      <w:pPr>
        <w:autoSpaceDE w:val="0"/>
        <w:spacing w:line="46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 xml:space="preserve"> （公章）</w:t>
      </w:r>
    </w:p>
    <w:p>
      <w:pPr>
        <w:autoSpaceDE w:val="0"/>
        <w:spacing w:line="460" w:lineRule="exact"/>
        <w:ind w:left="900" w:hanging="900" w:hangingChars="3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 xml:space="preserve">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2024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11</w:t>
      </w:r>
      <w:r>
        <w:rPr>
          <w:rFonts w:hint="eastAsia" w:ascii="仿宋_GB2312" w:eastAsia="仿宋_GB2312"/>
          <w:sz w:val="30"/>
          <w:szCs w:val="30"/>
        </w:rPr>
        <w:t>日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  <w:bookmarkStart w:id="0" w:name="_GoBack"/>
      <w:bookmarkEnd w:id="0"/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附：罪犯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段亮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卷宗材料共      卷 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 xml:space="preserve">     页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  </w:t>
      </w: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6222EE8"/>
    <w:rsid w:val="00015CD4"/>
    <w:rsid w:val="000277E4"/>
    <w:rsid w:val="00031EF7"/>
    <w:rsid w:val="00061ACD"/>
    <w:rsid w:val="00062BC6"/>
    <w:rsid w:val="00072E30"/>
    <w:rsid w:val="00082CB0"/>
    <w:rsid w:val="000B1399"/>
    <w:rsid w:val="000B5E0B"/>
    <w:rsid w:val="000C29F8"/>
    <w:rsid w:val="000D03A2"/>
    <w:rsid w:val="000F23D3"/>
    <w:rsid w:val="00101F59"/>
    <w:rsid w:val="00115F3A"/>
    <w:rsid w:val="00172A3A"/>
    <w:rsid w:val="00186C6F"/>
    <w:rsid w:val="00195525"/>
    <w:rsid w:val="001A2CE7"/>
    <w:rsid w:val="001C40F3"/>
    <w:rsid w:val="001C4BB9"/>
    <w:rsid w:val="001D6C06"/>
    <w:rsid w:val="001E6869"/>
    <w:rsid w:val="001F6420"/>
    <w:rsid w:val="00214197"/>
    <w:rsid w:val="002243F0"/>
    <w:rsid w:val="002252E8"/>
    <w:rsid w:val="002317FA"/>
    <w:rsid w:val="00243CE7"/>
    <w:rsid w:val="00260AB3"/>
    <w:rsid w:val="00265049"/>
    <w:rsid w:val="00267506"/>
    <w:rsid w:val="002838AE"/>
    <w:rsid w:val="002A2EDA"/>
    <w:rsid w:val="002B527C"/>
    <w:rsid w:val="002C7E88"/>
    <w:rsid w:val="002D5482"/>
    <w:rsid w:val="002E7867"/>
    <w:rsid w:val="002F0AF0"/>
    <w:rsid w:val="00304CBE"/>
    <w:rsid w:val="00305C49"/>
    <w:rsid w:val="00313875"/>
    <w:rsid w:val="00330F37"/>
    <w:rsid w:val="00332209"/>
    <w:rsid w:val="00345753"/>
    <w:rsid w:val="003457CB"/>
    <w:rsid w:val="00350A5C"/>
    <w:rsid w:val="003702DC"/>
    <w:rsid w:val="0037518C"/>
    <w:rsid w:val="00391589"/>
    <w:rsid w:val="0039476D"/>
    <w:rsid w:val="003A2F00"/>
    <w:rsid w:val="003A4F64"/>
    <w:rsid w:val="003A5469"/>
    <w:rsid w:val="003A5BC3"/>
    <w:rsid w:val="003C6195"/>
    <w:rsid w:val="003E221C"/>
    <w:rsid w:val="003E4414"/>
    <w:rsid w:val="004044E4"/>
    <w:rsid w:val="00415F62"/>
    <w:rsid w:val="00421604"/>
    <w:rsid w:val="00425DE5"/>
    <w:rsid w:val="0044636C"/>
    <w:rsid w:val="00447484"/>
    <w:rsid w:val="004474C3"/>
    <w:rsid w:val="00457149"/>
    <w:rsid w:val="004572B9"/>
    <w:rsid w:val="00490883"/>
    <w:rsid w:val="004A5C1F"/>
    <w:rsid w:val="004A7E8C"/>
    <w:rsid w:val="004B14B4"/>
    <w:rsid w:val="004C455B"/>
    <w:rsid w:val="004D3C41"/>
    <w:rsid w:val="004E4324"/>
    <w:rsid w:val="004E6F4D"/>
    <w:rsid w:val="00503887"/>
    <w:rsid w:val="0052147B"/>
    <w:rsid w:val="0056776B"/>
    <w:rsid w:val="00572636"/>
    <w:rsid w:val="00574568"/>
    <w:rsid w:val="005817C2"/>
    <w:rsid w:val="005A566C"/>
    <w:rsid w:val="005B04C3"/>
    <w:rsid w:val="005B1FD2"/>
    <w:rsid w:val="005B7BAB"/>
    <w:rsid w:val="005C1EF4"/>
    <w:rsid w:val="005C1F39"/>
    <w:rsid w:val="005E2C00"/>
    <w:rsid w:val="005E5C33"/>
    <w:rsid w:val="005F2BF2"/>
    <w:rsid w:val="00602050"/>
    <w:rsid w:val="006110FA"/>
    <w:rsid w:val="0062162F"/>
    <w:rsid w:val="00646E4E"/>
    <w:rsid w:val="00676790"/>
    <w:rsid w:val="006A4E62"/>
    <w:rsid w:val="006B255D"/>
    <w:rsid w:val="006B2830"/>
    <w:rsid w:val="006E740E"/>
    <w:rsid w:val="00703A9D"/>
    <w:rsid w:val="007115CA"/>
    <w:rsid w:val="00711810"/>
    <w:rsid w:val="00764EB0"/>
    <w:rsid w:val="00767F73"/>
    <w:rsid w:val="00773621"/>
    <w:rsid w:val="007A0A70"/>
    <w:rsid w:val="007A6930"/>
    <w:rsid w:val="007C3C27"/>
    <w:rsid w:val="007D28AC"/>
    <w:rsid w:val="007D5203"/>
    <w:rsid w:val="007E0CED"/>
    <w:rsid w:val="007F7F09"/>
    <w:rsid w:val="00806D04"/>
    <w:rsid w:val="00810A51"/>
    <w:rsid w:val="008310C1"/>
    <w:rsid w:val="00834EFC"/>
    <w:rsid w:val="00837380"/>
    <w:rsid w:val="008477CE"/>
    <w:rsid w:val="0086569B"/>
    <w:rsid w:val="00872CED"/>
    <w:rsid w:val="00883E5D"/>
    <w:rsid w:val="0089777D"/>
    <w:rsid w:val="008A7E55"/>
    <w:rsid w:val="008D2171"/>
    <w:rsid w:val="008F67D4"/>
    <w:rsid w:val="00901915"/>
    <w:rsid w:val="0091143C"/>
    <w:rsid w:val="00921632"/>
    <w:rsid w:val="009245FB"/>
    <w:rsid w:val="00937F1E"/>
    <w:rsid w:val="00940C8C"/>
    <w:rsid w:val="00946821"/>
    <w:rsid w:val="00950A51"/>
    <w:rsid w:val="00992B3F"/>
    <w:rsid w:val="00996812"/>
    <w:rsid w:val="009A4D3C"/>
    <w:rsid w:val="009B7129"/>
    <w:rsid w:val="009C4832"/>
    <w:rsid w:val="009D288C"/>
    <w:rsid w:val="009D4C27"/>
    <w:rsid w:val="00A00FE0"/>
    <w:rsid w:val="00A02674"/>
    <w:rsid w:val="00A0461B"/>
    <w:rsid w:val="00A10BD8"/>
    <w:rsid w:val="00A44FA1"/>
    <w:rsid w:val="00A47013"/>
    <w:rsid w:val="00A53227"/>
    <w:rsid w:val="00A720A8"/>
    <w:rsid w:val="00A76A9D"/>
    <w:rsid w:val="00A825C4"/>
    <w:rsid w:val="00A91956"/>
    <w:rsid w:val="00AA30A1"/>
    <w:rsid w:val="00AB1045"/>
    <w:rsid w:val="00AB67C3"/>
    <w:rsid w:val="00AC5C88"/>
    <w:rsid w:val="00AF2AFD"/>
    <w:rsid w:val="00B06BF4"/>
    <w:rsid w:val="00B11758"/>
    <w:rsid w:val="00B118C7"/>
    <w:rsid w:val="00B16060"/>
    <w:rsid w:val="00B400A4"/>
    <w:rsid w:val="00B40BB8"/>
    <w:rsid w:val="00B9128C"/>
    <w:rsid w:val="00BB42A6"/>
    <w:rsid w:val="00BC0649"/>
    <w:rsid w:val="00BD2F18"/>
    <w:rsid w:val="00BD5A4E"/>
    <w:rsid w:val="00BE28EB"/>
    <w:rsid w:val="00BF587B"/>
    <w:rsid w:val="00C12811"/>
    <w:rsid w:val="00C2587D"/>
    <w:rsid w:val="00C3566B"/>
    <w:rsid w:val="00C56625"/>
    <w:rsid w:val="00C633B0"/>
    <w:rsid w:val="00C735D8"/>
    <w:rsid w:val="00C771D3"/>
    <w:rsid w:val="00C847B6"/>
    <w:rsid w:val="00C905F3"/>
    <w:rsid w:val="00CA043E"/>
    <w:rsid w:val="00CA073E"/>
    <w:rsid w:val="00CC7D10"/>
    <w:rsid w:val="00CF673E"/>
    <w:rsid w:val="00D309AD"/>
    <w:rsid w:val="00D4786C"/>
    <w:rsid w:val="00D508BD"/>
    <w:rsid w:val="00D57773"/>
    <w:rsid w:val="00D631DF"/>
    <w:rsid w:val="00D81C6E"/>
    <w:rsid w:val="00D90F58"/>
    <w:rsid w:val="00D9149F"/>
    <w:rsid w:val="00DB49EB"/>
    <w:rsid w:val="00DC5A31"/>
    <w:rsid w:val="00DD4CA4"/>
    <w:rsid w:val="00DF3523"/>
    <w:rsid w:val="00E16BC3"/>
    <w:rsid w:val="00E31992"/>
    <w:rsid w:val="00E34780"/>
    <w:rsid w:val="00E54663"/>
    <w:rsid w:val="00E567D1"/>
    <w:rsid w:val="00E633D4"/>
    <w:rsid w:val="00E65A2B"/>
    <w:rsid w:val="00E72C3F"/>
    <w:rsid w:val="00E8101B"/>
    <w:rsid w:val="00E917EE"/>
    <w:rsid w:val="00E92C64"/>
    <w:rsid w:val="00EA38B6"/>
    <w:rsid w:val="00EA3E30"/>
    <w:rsid w:val="00EB0624"/>
    <w:rsid w:val="00EC7C13"/>
    <w:rsid w:val="00EE5B59"/>
    <w:rsid w:val="00F13CC3"/>
    <w:rsid w:val="00F31A02"/>
    <w:rsid w:val="00F36761"/>
    <w:rsid w:val="00F400FF"/>
    <w:rsid w:val="00F4313C"/>
    <w:rsid w:val="00F43FE5"/>
    <w:rsid w:val="00F460E5"/>
    <w:rsid w:val="00F53C3A"/>
    <w:rsid w:val="00F64183"/>
    <w:rsid w:val="00F72195"/>
    <w:rsid w:val="00F745DF"/>
    <w:rsid w:val="00F84DFB"/>
    <w:rsid w:val="00FA5639"/>
    <w:rsid w:val="00FB2A1E"/>
    <w:rsid w:val="00FB32A9"/>
    <w:rsid w:val="00FC7AB6"/>
    <w:rsid w:val="00FD1D61"/>
    <w:rsid w:val="010B365B"/>
    <w:rsid w:val="018342AB"/>
    <w:rsid w:val="02675CB3"/>
    <w:rsid w:val="02FC0675"/>
    <w:rsid w:val="055248AE"/>
    <w:rsid w:val="077B19CB"/>
    <w:rsid w:val="077B7C4A"/>
    <w:rsid w:val="07A3401E"/>
    <w:rsid w:val="07EB2F86"/>
    <w:rsid w:val="085873CF"/>
    <w:rsid w:val="088B4C38"/>
    <w:rsid w:val="08F50438"/>
    <w:rsid w:val="0B204F78"/>
    <w:rsid w:val="0BDD78CB"/>
    <w:rsid w:val="0D066928"/>
    <w:rsid w:val="0D3E15DE"/>
    <w:rsid w:val="0D9927C7"/>
    <w:rsid w:val="0DA7335E"/>
    <w:rsid w:val="0EAE0AD1"/>
    <w:rsid w:val="0EB30E74"/>
    <w:rsid w:val="0F5C3193"/>
    <w:rsid w:val="0F6440D8"/>
    <w:rsid w:val="0FC01634"/>
    <w:rsid w:val="0FFE3407"/>
    <w:rsid w:val="103B7891"/>
    <w:rsid w:val="10EA0F28"/>
    <w:rsid w:val="11786127"/>
    <w:rsid w:val="12520E3A"/>
    <w:rsid w:val="144B1B72"/>
    <w:rsid w:val="14513683"/>
    <w:rsid w:val="14D87A9D"/>
    <w:rsid w:val="14F72B13"/>
    <w:rsid w:val="159642CB"/>
    <w:rsid w:val="15A1696A"/>
    <w:rsid w:val="16EC66E1"/>
    <w:rsid w:val="172F6D4A"/>
    <w:rsid w:val="19F433B7"/>
    <w:rsid w:val="1AAE0F81"/>
    <w:rsid w:val="1B002EC9"/>
    <w:rsid w:val="1B5C0F8A"/>
    <w:rsid w:val="1B663073"/>
    <w:rsid w:val="1B7F730E"/>
    <w:rsid w:val="1CF57B2A"/>
    <w:rsid w:val="1D347AF5"/>
    <w:rsid w:val="1DA04748"/>
    <w:rsid w:val="20714594"/>
    <w:rsid w:val="20950F81"/>
    <w:rsid w:val="20CE6D88"/>
    <w:rsid w:val="2144231B"/>
    <w:rsid w:val="226C7448"/>
    <w:rsid w:val="229022D6"/>
    <w:rsid w:val="236A4B1E"/>
    <w:rsid w:val="2390491A"/>
    <w:rsid w:val="25304F75"/>
    <w:rsid w:val="25DB2AFD"/>
    <w:rsid w:val="26287229"/>
    <w:rsid w:val="27771E6A"/>
    <w:rsid w:val="27A4499C"/>
    <w:rsid w:val="27B67F23"/>
    <w:rsid w:val="27C80FDB"/>
    <w:rsid w:val="285B711A"/>
    <w:rsid w:val="298B650B"/>
    <w:rsid w:val="2A2406B6"/>
    <w:rsid w:val="2B647BD0"/>
    <w:rsid w:val="2C3550DA"/>
    <w:rsid w:val="2E086D35"/>
    <w:rsid w:val="2E1403E8"/>
    <w:rsid w:val="2E154E3E"/>
    <w:rsid w:val="2E205F99"/>
    <w:rsid w:val="2E822F7E"/>
    <w:rsid w:val="2F03336C"/>
    <w:rsid w:val="2F0A3395"/>
    <w:rsid w:val="302F56B1"/>
    <w:rsid w:val="30931596"/>
    <w:rsid w:val="31B732C4"/>
    <w:rsid w:val="31F92D68"/>
    <w:rsid w:val="32087C49"/>
    <w:rsid w:val="33646A3C"/>
    <w:rsid w:val="33E02FF4"/>
    <w:rsid w:val="3447002B"/>
    <w:rsid w:val="349912FD"/>
    <w:rsid w:val="34D97E6C"/>
    <w:rsid w:val="35214B8D"/>
    <w:rsid w:val="352259AE"/>
    <w:rsid w:val="359A6E43"/>
    <w:rsid w:val="38241066"/>
    <w:rsid w:val="3B4302C8"/>
    <w:rsid w:val="3D4878D5"/>
    <w:rsid w:val="3D7B0A28"/>
    <w:rsid w:val="3DF126D0"/>
    <w:rsid w:val="3ECE63B1"/>
    <w:rsid w:val="3F604A08"/>
    <w:rsid w:val="3F8A2A38"/>
    <w:rsid w:val="402F65EE"/>
    <w:rsid w:val="4151047D"/>
    <w:rsid w:val="41F347AE"/>
    <w:rsid w:val="422443DB"/>
    <w:rsid w:val="422518B3"/>
    <w:rsid w:val="42F834F6"/>
    <w:rsid w:val="43145D9F"/>
    <w:rsid w:val="43251F7D"/>
    <w:rsid w:val="43825ABD"/>
    <w:rsid w:val="43D31B47"/>
    <w:rsid w:val="440E114A"/>
    <w:rsid w:val="44A144DA"/>
    <w:rsid w:val="44CB2D55"/>
    <w:rsid w:val="44F87B3E"/>
    <w:rsid w:val="451E2A1A"/>
    <w:rsid w:val="48B12CEB"/>
    <w:rsid w:val="497B1143"/>
    <w:rsid w:val="499513F9"/>
    <w:rsid w:val="4A49602E"/>
    <w:rsid w:val="4A5D4B7E"/>
    <w:rsid w:val="4A8C540C"/>
    <w:rsid w:val="4AC1110F"/>
    <w:rsid w:val="4B1D2B45"/>
    <w:rsid w:val="4BF13E73"/>
    <w:rsid w:val="4C425C0E"/>
    <w:rsid w:val="4CC07124"/>
    <w:rsid w:val="4D720557"/>
    <w:rsid w:val="4EAE26A6"/>
    <w:rsid w:val="4F696D37"/>
    <w:rsid w:val="503E3735"/>
    <w:rsid w:val="505547CF"/>
    <w:rsid w:val="50626CA7"/>
    <w:rsid w:val="507D571D"/>
    <w:rsid w:val="517D567E"/>
    <w:rsid w:val="51DE38B0"/>
    <w:rsid w:val="52590471"/>
    <w:rsid w:val="52EC3C38"/>
    <w:rsid w:val="534758E9"/>
    <w:rsid w:val="53C20111"/>
    <w:rsid w:val="541B3620"/>
    <w:rsid w:val="54E44E61"/>
    <w:rsid w:val="558D75A9"/>
    <w:rsid w:val="56936142"/>
    <w:rsid w:val="580C0A02"/>
    <w:rsid w:val="58945049"/>
    <w:rsid w:val="58A04937"/>
    <w:rsid w:val="58CA6DBA"/>
    <w:rsid w:val="58DD5744"/>
    <w:rsid w:val="599B4AFB"/>
    <w:rsid w:val="59EB185E"/>
    <w:rsid w:val="5A325DB7"/>
    <w:rsid w:val="5A5009B6"/>
    <w:rsid w:val="5A8E5DEA"/>
    <w:rsid w:val="5B2F33AB"/>
    <w:rsid w:val="5B6503C2"/>
    <w:rsid w:val="5DD1533C"/>
    <w:rsid w:val="5EEF29E1"/>
    <w:rsid w:val="5F3164FE"/>
    <w:rsid w:val="5F7B103B"/>
    <w:rsid w:val="60126AD7"/>
    <w:rsid w:val="603B1E16"/>
    <w:rsid w:val="61061C4C"/>
    <w:rsid w:val="61C9428A"/>
    <w:rsid w:val="63055D6E"/>
    <w:rsid w:val="658F552C"/>
    <w:rsid w:val="65C9112C"/>
    <w:rsid w:val="66C04985"/>
    <w:rsid w:val="68500530"/>
    <w:rsid w:val="69305F14"/>
    <w:rsid w:val="69492631"/>
    <w:rsid w:val="695D34EF"/>
    <w:rsid w:val="69633764"/>
    <w:rsid w:val="6B520E10"/>
    <w:rsid w:val="6B9B50AC"/>
    <w:rsid w:val="6C137B0B"/>
    <w:rsid w:val="6C3D76DB"/>
    <w:rsid w:val="6C5162F7"/>
    <w:rsid w:val="6C83109B"/>
    <w:rsid w:val="6D19076D"/>
    <w:rsid w:val="6E4914D3"/>
    <w:rsid w:val="6F865C34"/>
    <w:rsid w:val="6FA66A08"/>
    <w:rsid w:val="70636371"/>
    <w:rsid w:val="707A51A1"/>
    <w:rsid w:val="70913363"/>
    <w:rsid w:val="71BC62A0"/>
    <w:rsid w:val="726062B7"/>
    <w:rsid w:val="72C20C2F"/>
    <w:rsid w:val="72F66AF8"/>
    <w:rsid w:val="73AF3B0C"/>
    <w:rsid w:val="74EB16AD"/>
    <w:rsid w:val="758071D3"/>
    <w:rsid w:val="75A16B17"/>
    <w:rsid w:val="76222EE8"/>
    <w:rsid w:val="7631124A"/>
    <w:rsid w:val="768074B2"/>
    <w:rsid w:val="76BF3082"/>
    <w:rsid w:val="78994B2E"/>
    <w:rsid w:val="79C51FC2"/>
    <w:rsid w:val="79EA418A"/>
    <w:rsid w:val="7BE63A72"/>
    <w:rsid w:val="7BF1307B"/>
    <w:rsid w:val="7C174778"/>
    <w:rsid w:val="7C2462A3"/>
    <w:rsid w:val="7D062A93"/>
    <w:rsid w:val="7D4C189F"/>
    <w:rsid w:val="7E1B172B"/>
    <w:rsid w:val="7E7C1026"/>
    <w:rsid w:val="7F7B79F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Salutation"/>
    <w:basedOn w:val="1"/>
    <w:next w:val="1"/>
    <w:qFormat/>
    <w:uiPriority w:val="0"/>
  </w:style>
  <w:style w:type="paragraph" w:styleId="3">
    <w:name w:val="Closing"/>
    <w:basedOn w:val="1"/>
    <w:qFormat/>
    <w:uiPriority w:val="0"/>
    <w:pPr>
      <w:ind w:left="100" w:leftChars="2100"/>
    </w:pPr>
  </w:style>
  <w:style w:type="paragraph" w:styleId="4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6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4354</Words>
  <Characters>4593</Characters>
  <Lines>13</Lines>
  <Paragraphs>3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2022-03-30T02:55:00Z</dcterms:created>
  <dc:creator>Administrator</dc:creator>
  <cp:lastModifiedBy>unknown</cp:lastModifiedBy>
  <cp:lastPrinted>2023-03-30T01:57:00Z</cp:lastPrinted>
  <dcterms:modified xsi:type="dcterms:W3CDTF">2024-04-12T02:38:45Z</dcterms:modified>
  <dc:title>提请减刑建议书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