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  <w:t>选任管理人承诺书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  <w:t>云南省曲靖市中级人民法院：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根据你院《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关于邀请社会中介机构参与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选任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 w:bidi="ar"/>
        </w:rPr>
        <w:t>曲靖市麒麟区金港装饰工程有限公司、曲靖万扬商贸有限公司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破产清算案件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报名的公告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》，经查证，我单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  <w:t>（个人）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符合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《中华人民共和国企业破产法》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《最高人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民法院关于审理企业破产案件指定管理人的规定》中担任破产案件管理人的条件，且不存在可能影响忠实履行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管理人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职责的利害关系。经研究，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我单位（个人）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确认报名。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为确保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破产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清算案件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审判工作公正、高效进行，充分发挥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工作积极性，勤勉履行职责，维护债权人合法权益。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（机构名称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或个人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云南省曲靖市中级人民法院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单位（个人）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将积极配合你院完成破产案件管理人的选任工作；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二、若我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单位（个人）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被你院指定为管理人，我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单位（个人）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将组建精干管理人团队，勤勉尽责，在你院的指导下，公正、高效开展各项工作，争取早日结案；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三、鉴于破产企业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可能为无财产可破的僵尸企业，我单位（个人）愿意垫付该案件办理过程中所产生的必要的管理人执行职务的费用，愿意承担不能取得管理人报酬的风险，尽到社会责任；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四、办理该案件中所知悉的商业秘密等，承担相应的保密义务。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（申报机构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或个人印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57925"/>
    <w:rsid w:val="4A1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2024-05-27T09:59:00Z</dcterms:created>
  <dc:creator>ZJZ</dc:creator>
  <cp:lastModifiedBy>ZJZ</cp:lastModifiedBy>
  <dcterms:modified xsi:type="dcterms:W3CDTF">2024-05-27T10:00:16Z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