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C5" w:rsidRDefault="009753C5" w:rsidP="009753C5">
      <w:pPr>
        <w:spacing w:line="60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关于罪犯叶万榕申请监外执行立案公示</w:t>
      </w:r>
    </w:p>
    <w:p w:rsidR="009753C5" w:rsidRDefault="009753C5" w:rsidP="009753C5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753C5" w:rsidRPr="00A34C7C" w:rsidRDefault="009753C5" w:rsidP="009753C5">
      <w:pPr>
        <w:widowControl/>
        <w:spacing w:line="54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A34C7C">
        <w:rPr>
          <w:rFonts w:ascii="仿宋_GB2312" w:eastAsia="仿宋_GB2312" w:hint="eastAsia"/>
          <w:kern w:val="0"/>
          <w:sz w:val="32"/>
          <w:szCs w:val="32"/>
        </w:rPr>
        <w:t>罪犯曾计开，男，1956年12月12日出生，公民身份号码440727195612120015，汉族，小学文化，户籍所在地广东省阳江市阳春市，住广东省阳春市春城广场路84号B栋606房，因本案于2024年5月28日被阳春市公安局刑事拘留，于</w:t>
      </w:r>
      <w:r w:rsidRPr="00A34C7C">
        <w:rPr>
          <w:rFonts w:ascii="仿宋_GB2312" w:eastAsia="仿宋_GB2312"/>
          <w:kern w:val="0"/>
          <w:sz w:val="32"/>
          <w:szCs w:val="32"/>
        </w:rPr>
        <w:t>2024</w:t>
      </w:r>
      <w:r w:rsidRPr="00A34C7C">
        <w:rPr>
          <w:rFonts w:ascii="仿宋_GB2312" w:eastAsia="仿宋_GB2312" w:hint="eastAsia"/>
          <w:kern w:val="0"/>
          <w:sz w:val="32"/>
          <w:szCs w:val="32"/>
        </w:rPr>
        <w:t>年</w:t>
      </w:r>
      <w:r w:rsidRPr="00A34C7C">
        <w:rPr>
          <w:rFonts w:ascii="仿宋_GB2312" w:eastAsia="仿宋_GB2312"/>
          <w:kern w:val="0"/>
          <w:sz w:val="32"/>
          <w:szCs w:val="32"/>
        </w:rPr>
        <w:t>6</w:t>
      </w:r>
      <w:r w:rsidRPr="00A34C7C">
        <w:rPr>
          <w:rFonts w:ascii="仿宋_GB2312" w:eastAsia="仿宋_GB2312" w:hint="eastAsia"/>
          <w:kern w:val="0"/>
          <w:sz w:val="32"/>
          <w:szCs w:val="32"/>
        </w:rPr>
        <w:t>月</w:t>
      </w:r>
      <w:r w:rsidRPr="00A34C7C">
        <w:rPr>
          <w:rFonts w:ascii="仿宋_GB2312" w:eastAsia="仿宋_GB2312"/>
          <w:kern w:val="0"/>
          <w:sz w:val="32"/>
          <w:szCs w:val="32"/>
        </w:rPr>
        <w:t>3</w:t>
      </w:r>
      <w:r w:rsidRPr="00A34C7C">
        <w:rPr>
          <w:rFonts w:ascii="仿宋_GB2312" w:eastAsia="仿宋_GB2312" w:hint="eastAsia"/>
          <w:kern w:val="0"/>
          <w:sz w:val="32"/>
          <w:szCs w:val="32"/>
        </w:rPr>
        <w:t>日被本院决定取保候审。</w:t>
      </w:r>
    </w:p>
    <w:p w:rsidR="009753C5" w:rsidRDefault="009753C5" w:rsidP="009753C5">
      <w:pPr>
        <w:pStyle w:val="p0"/>
        <w:spacing w:line="540" w:lineRule="exact"/>
        <w:ind w:firstLineChars="200" w:firstLine="640"/>
        <w:rPr>
          <w:rFonts w:ascii="仿宋_GB2312" w:eastAsia="仿宋_GB2312" w:hAnsi="仿宋" w:hint="eastAsia"/>
          <w:kern w:val="2"/>
          <w:sz w:val="32"/>
          <w:szCs w:val="32"/>
        </w:rPr>
      </w:pPr>
      <w:r w:rsidRPr="00A34C7C">
        <w:rPr>
          <w:rFonts w:ascii="仿宋_GB2312" w:eastAsia="仿宋_GB2312" w:hint="eastAsia"/>
          <w:sz w:val="32"/>
          <w:szCs w:val="32"/>
        </w:rPr>
        <w:t>本院审理的</w:t>
      </w:r>
      <w:r>
        <w:rPr>
          <w:rFonts w:ascii="仿宋_GB2312" w:eastAsia="仿宋_GB2312" w:hint="eastAsia"/>
          <w:sz w:val="32"/>
          <w:szCs w:val="32"/>
        </w:rPr>
        <w:t>被告人曾计开</w:t>
      </w:r>
      <w:r w:rsidRPr="00694CBD">
        <w:rPr>
          <w:rFonts w:ascii="仿宋_GB2312" w:eastAsia="仿宋_GB2312" w:hint="eastAsia"/>
          <w:sz w:val="32"/>
          <w:szCs w:val="32"/>
        </w:rPr>
        <w:t>犯</w:t>
      </w:r>
      <w:r>
        <w:rPr>
          <w:rFonts w:ascii="仿宋_GB2312" w:eastAsia="仿宋_GB2312" w:hint="eastAsia"/>
          <w:sz w:val="32"/>
          <w:szCs w:val="32"/>
        </w:rPr>
        <w:t>危险驾驶</w:t>
      </w:r>
      <w:r w:rsidRPr="00694CBD">
        <w:rPr>
          <w:rFonts w:ascii="仿宋_GB2312" w:eastAsia="仿宋_GB2312" w:hint="eastAsia"/>
          <w:sz w:val="32"/>
          <w:szCs w:val="32"/>
        </w:rPr>
        <w:t>罪</w:t>
      </w:r>
      <w:r>
        <w:rPr>
          <w:rFonts w:ascii="仿宋_GB2312" w:eastAsia="仿宋_GB2312" w:hint="eastAsia"/>
          <w:sz w:val="32"/>
          <w:szCs w:val="32"/>
        </w:rPr>
        <w:t>一案中，于2024年6月17日作出（2024）粤1781刑初323号之三刑事判决，判处被告人曾计开拘役二个月二十日。现该判决已发生法律效力。被告人于2024年6月28日以高血压、糖尿病等疾病为由，向本院申请暂予监外执行</w:t>
      </w:r>
      <w:r w:rsidRPr="002D070B">
        <w:rPr>
          <w:rFonts w:ascii="仿宋_GB2312" w:eastAsia="仿宋_GB2312" w:hAnsi="仿宋" w:hint="eastAsia"/>
          <w:kern w:val="2"/>
          <w:sz w:val="32"/>
          <w:szCs w:val="32"/>
        </w:rPr>
        <w:t>。</w:t>
      </w:r>
    </w:p>
    <w:p w:rsidR="009753C5" w:rsidRDefault="009753C5" w:rsidP="009753C5">
      <w:pPr>
        <w:pStyle w:val="p0"/>
        <w:spacing w:line="540" w:lineRule="exact"/>
        <w:ind w:firstLineChars="200" w:firstLine="640"/>
        <w:rPr>
          <w:rFonts w:ascii="仿宋_GB2312" w:eastAsia="仿宋_GB2312" w:hAnsi="仿宋" w:hint="eastAsia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对于曾计开是否符合监外执行条件，本院经审查依法受理，现向社会公示接受监督，如对本院上述监外执行立案公示有异议，可以通过以下方式向本院反映。</w:t>
      </w:r>
    </w:p>
    <w:p w:rsidR="009753C5" w:rsidRDefault="009753C5" w:rsidP="009753C5">
      <w:pPr>
        <w:spacing w:line="54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特此公示。</w:t>
      </w:r>
    </w:p>
    <w:p w:rsidR="009753C5" w:rsidRDefault="009753C5" w:rsidP="009753C5">
      <w:pPr>
        <w:spacing w:line="54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公示时间：</w:t>
      </w:r>
      <w:r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13</w:t>
      </w:r>
      <w:r>
        <w:rPr>
          <w:rFonts w:ascii="仿宋_GB2312" w:eastAsia="仿宋_GB2312" w:hAnsi="仿宋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至</w:t>
      </w:r>
      <w:r>
        <w:rPr>
          <w:rFonts w:ascii="仿宋_GB2312" w:eastAsia="仿宋_GB2312" w:hAnsi="仿宋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19</w:t>
      </w:r>
      <w:r>
        <w:rPr>
          <w:rFonts w:ascii="仿宋_GB2312" w:eastAsia="仿宋_GB2312" w:hAnsi="仿宋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止。</w:t>
      </w:r>
    </w:p>
    <w:p w:rsidR="009753C5" w:rsidRDefault="009753C5" w:rsidP="009753C5">
      <w:pPr>
        <w:spacing w:line="54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受理单位：广东省阳春市人民法院刑事审判庭</w:t>
      </w:r>
    </w:p>
    <w:p w:rsidR="009753C5" w:rsidRDefault="009753C5" w:rsidP="009753C5">
      <w:pPr>
        <w:spacing w:line="54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邮编：529600</w:t>
      </w:r>
    </w:p>
    <w:p w:rsidR="009753C5" w:rsidRDefault="009753C5" w:rsidP="009753C5">
      <w:pPr>
        <w:spacing w:line="54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如有意见请于公示次日起五日内向我院提出</w:t>
      </w:r>
    </w:p>
    <w:p w:rsidR="009753C5" w:rsidRDefault="009753C5" w:rsidP="009753C5">
      <w:pPr>
        <w:spacing w:line="54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意见反馈方式：</w:t>
      </w:r>
    </w:p>
    <w:p w:rsidR="009753C5" w:rsidRDefault="009753C5" w:rsidP="009753C5">
      <w:pPr>
        <w:spacing w:line="54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电话：0662-7753170</w:t>
      </w:r>
    </w:p>
    <w:p w:rsidR="009753C5" w:rsidRPr="005C1CE7" w:rsidRDefault="009753C5" w:rsidP="009753C5">
      <w:pPr>
        <w:spacing w:line="54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通讯地址：广东省阳春市春城街道南新大道126号。</w:t>
      </w:r>
    </w:p>
    <w:p w:rsidR="003B6E40" w:rsidRPr="009753C5" w:rsidRDefault="003B6E40"/>
    <w:sectPr w:rsidR="003B6E40" w:rsidRPr="0097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E40" w:rsidRDefault="003B6E40" w:rsidP="009753C5">
      <w:r>
        <w:separator/>
      </w:r>
    </w:p>
  </w:endnote>
  <w:endnote w:type="continuationSeparator" w:id="1">
    <w:p w:rsidR="003B6E40" w:rsidRDefault="003B6E40" w:rsidP="00975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E40" w:rsidRDefault="003B6E40" w:rsidP="009753C5">
      <w:r>
        <w:separator/>
      </w:r>
    </w:p>
  </w:footnote>
  <w:footnote w:type="continuationSeparator" w:id="1">
    <w:p w:rsidR="003B6E40" w:rsidRDefault="003B6E40" w:rsidP="00975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3C5"/>
    <w:rsid w:val="003B6E40"/>
    <w:rsid w:val="0097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3C5"/>
    <w:rPr>
      <w:sz w:val="18"/>
      <w:szCs w:val="18"/>
    </w:rPr>
  </w:style>
  <w:style w:type="paragraph" w:customStyle="1" w:styleId="p0">
    <w:name w:val="p0"/>
    <w:basedOn w:val="a"/>
    <w:rsid w:val="009753C5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2024-07-12T03:24:00Z</dcterms:created>
  <dcterms:modified xsi:type="dcterms:W3CDTF">2024-07-12T03:24:00Z</dcterms:modified>
</cp:coreProperties>
</file>