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cs="黑体"/>
          <w:b/>
          <w:color w:val="000000"/>
          <w:sz w:val="44"/>
        </w:rPr>
        <w:t>2024年单位预算信息公开目录</w:t>
      </w:r>
    </w:p>
    <w:p>
      <w:pPr>
        <w:jc w:val="center"/>
      </w:pPr>
      <w:r>
        <w:rPr>
          <w:rFonts w:ascii="黑体" w:hAnsi="黑体" w:eastAsia="黑体" w:cs="黑体"/>
          <w:b/>
          <w:color w:val="000000"/>
          <w:sz w:val="30"/>
        </w:rPr>
        <w:t xml:space="preserve"> </w:t>
      </w:r>
    </w:p>
    <w:p>
      <w:pPr>
        <w:pStyle w:val="6"/>
        <w:tabs>
          <w:tab w:val="right" w:leader="dot" w:pos="14562"/>
        </w:tabs>
        <w:ind w:left="1440"/>
        <w:rPr>
          <w:rFonts w:asciiTheme="minorEastAsia" w:hAnsiTheme="minorEastAsia"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"1-7" \h \z \u </w:instrText>
      </w:r>
      <w:r>
        <w:rPr>
          <w:rFonts w:eastAsia="方正仿宋_GBK"/>
          <w:color w:val="000000"/>
          <w:sz w:val="28"/>
        </w:rPr>
        <w:fldChar w:fldCharType="separate"/>
      </w:r>
      <w:r>
        <w:fldChar w:fldCharType="begin"/>
      </w:r>
      <w:r>
        <w:instrText xml:space="preserve"> HYPERLINK \l "_Toc157503373" </w:instrText>
      </w:r>
      <w:r>
        <w:fldChar w:fldCharType="separate"/>
      </w:r>
      <w:r>
        <w:rPr>
          <w:rStyle w:val="11"/>
          <w:rFonts w:hint="eastAsia" w:cs="方正小标宋_GBK" w:asciiTheme="minorEastAsia" w:hAnsiTheme="minorEastAsia" w:eastAsiaTheme="minorEastAsia"/>
        </w:rPr>
        <w:t>一、枣强县人民法院本级收支预算</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_Toc157503373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14562"/>
        </w:tabs>
        <w:ind w:left="1920"/>
        <w:rPr>
          <w:rFonts w:asciiTheme="minorEastAsia" w:hAnsiTheme="minorEastAsia" w:eastAsiaTheme="minorEastAsia" w:cstheme="minorBidi"/>
          <w:kern w:val="2"/>
          <w:sz w:val="21"/>
          <w:szCs w:val="22"/>
          <w:lang w:eastAsia="zh-CN"/>
        </w:rPr>
      </w:pPr>
      <w:r>
        <w:fldChar w:fldCharType="begin"/>
      </w:r>
      <w:r>
        <w:instrText xml:space="preserve"> HYPERLINK \l "_Toc157503374" </w:instrText>
      </w:r>
      <w:r>
        <w:fldChar w:fldCharType="separate"/>
      </w:r>
      <w:r>
        <w:rPr>
          <w:rFonts w:hint="eastAsia" w:eastAsiaTheme="minorEastAsia"/>
          <w:lang w:eastAsia="zh-CN"/>
        </w:rPr>
        <w:t>1.</w:t>
      </w:r>
      <w:r>
        <w:rPr>
          <w:rStyle w:val="11"/>
          <w:rFonts w:hint="eastAsia" w:cs="方正小标宋_GBK" w:asciiTheme="minorEastAsia" w:hAnsiTheme="minorEastAsia" w:eastAsiaTheme="minorEastAsia"/>
        </w:rPr>
        <w:t>单位预算收支总表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_Toc157503374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14562"/>
        </w:tabs>
        <w:ind w:left="1920"/>
        <w:rPr>
          <w:rFonts w:asciiTheme="minorEastAsia" w:hAnsiTheme="minorEastAsia" w:eastAsiaTheme="minorEastAsia" w:cstheme="minorBidi"/>
          <w:kern w:val="2"/>
          <w:sz w:val="21"/>
          <w:szCs w:val="22"/>
          <w:lang w:eastAsia="zh-CN"/>
        </w:rPr>
      </w:pPr>
      <w:r>
        <w:rPr>
          <w:rFonts w:hint="eastAsia" w:eastAsiaTheme="minorEastAsia"/>
          <w:lang w:eastAsia="zh-CN"/>
        </w:rPr>
        <w:t>2.</w:t>
      </w:r>
      <w:r>
        <w:fldChar w:fldCharType="begin"/>
      </w:r>
      <w:r>
        <w:instrText xml:space="preserve"> HYPERLINK \l "_Toc157503375" </w:instrText>
      </w:r>
      <w:r>
        <w:fldChar w:fldCharType="separate"/>
      </w:r>
      <w:r>
        <w:rPr>
          <w:rStyle w:val="11"/>
          <w:rFonts w:hint="eastAsia" w:cs="方正小标宋_GBK" w:asciiTheme="minorEastAsia" w:hAnsiTheme="minorEastAsia" w:eastAsiaTheme="minorEastAsia"/>
        </w:rPr>
        <w:t>单位预算收入总表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_Toc157503375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14562"/>
        </w:tabs>
        <w:ind w:left="1920"/>
        <w:rPr>
          <w:rFonts w:hint="eastAsia" w:asciiTheme="minorEastAsia" w:hAnsiTheme="minorEastAsia" w:eastAsiaTheme="minorEastAsia" w:cstheme="minorBidi"/>
          <w:kern w:val="2"/>
          <w:sz w:val="21"/>
          <w:szCs w:val="22"/>
          <w:lang w:eastAsia="zh-CN"/>
        </w:rPr>
      </w:pPr>
      <w:r>
        <w:rPr>
          <w:rFonts w:hint="eastAsia" w:eastAsiaTheme="minorEastAsia"/>
          <w:lang w:eastAsia="zh-CN"/>
        </w:rPr>
        <w:t>3.</w:t>
      </w:r>
      <w:r>
        <w:fldChar w:fldCharType="begin"/>
      </w:r>
      <w:r>
        <w:instrText xml:space="preserve"> HYPERLINK \l "_Toc157503376" </w:instrText>
      </w:r>
      <w:r>
        <w:fldChar w:fldCharType="separate"/>
      </w:r>
      <w:r>
        <w:rPr>
          <w:rStyle w:val="11"/>
          <w:rFonts w:hint="eastAsia" w:cs="方正小标宋_GBK" w:asciiTheme="minorEastAsia" w:hAnsiTheme="minorEastAsia" w:eastAsiaTheme="minorEastAsia"/>
        </w:rPr>
        <w:t>单位预算支出总表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_Toc157503376 \h </w:instrText>
      </w:r>
      <w:r>
        <w:rPr>
          <w:rFonts w:asciiTheme="minorEastAsia" w:hAnsiTheme="minorEastAsia" w:eastAsiaTheme="minorEastAsia"/>
        </w:rPr>
        <w:fldChar w:fldCharType="separate"/>
      </w:r>
      <w:r>
        <w:rPr>
          <w:rFonts w:asciiTheme="minorEastAsia" w:hAnsiTheme="minorEastAsia" w:eastAsiaTheme="minorEastAsia"/>
        </w:rPr>
        <w:t>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14562"/>
        </w:tabs>
        <w:ind w:left="1920"/>
        <w:rPr>
          <w:rFonts w:asciiTheme="minorEastAsia" w:hAnsiTheme="minorEastAsia" w:eastAsiaTheme="minorEastAsia" w:cstheme="minorBidi"/>
          <w:kern w:val="2"/>
          <w:sz w:val="21"/>
          <w:szCs w:val="22"/>
          <w:lang w:eastAsia="zh-CN"/>
        </w:rPr>
      </w:pPr>
      <w:r>
        <w:rPr>
          <w:rFonts w:hint="eastAsia" w:eastAsiaTheme="minorEastAsia"/>
          <w:lang w:eastAsia="zh-CN"/>
        </w:rPr>
        <w:t>4.</w:t>
      </w:r>
      <w:r>
        <w:fldChar w:fldCharType="begin"/>
      </w:r>
      <w:r>
        <w:instrText xml:space="preserve"> HYPERLINK \l "_Toc157503377" </w:instrText>
      </w:r>
      <w:r>
        <w:fldChar w:fldCharType="separate"/>
      </w:r>
      <w:r>
        <w:rPr>
          <w:rStyle w:val="11"/>
          <w:rFonts w:hint="eastAsia" w:cs="方正小标宋_GBK" w:asciiTheme="minorEastAsia" w:hAnsiTheme="minorEastAsia" w:eastAsiaTheme="minorEastAsia"/>
        </w:rPr>
        <w:t>单位预算财政拨款收支总表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_Toc157503377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14562"/>
        </w:tabs>
        <w:ind w:left="1920"/>
        <w:rPr>
          <w:rFonts w:asciiTheme="minorEastAsia" w:hAnsiTheme="minorEastAsia" w:eastAsiaTheme="minorEastAsia" w:cstheme="minorBidi"/>
          <w:kern w:val="2"/>
          <w:sz w:val="21"/>
          <w:szCs w:val="22"/>
          <w:lang w:eastAsia="zh-CN"/>
        </w:rPr>
      </w:pPr>
      <w:r>
        <w:rPr>
          <w:rFonts w:hint="eastAsia" w:eastAsiaTheme="minorEastAsia"/>
          <w:lang w:eastAsia="zh-CN"/>
        </w:rPr>
        <w:t>5.</w:t>
      </w:r>
      <w:r>
        <w:fldChar w:fldCharType="begin"/>
      </w:r>
      <w:r>
        <w:instrText xml:space="preserve"> HYPERLINK \l "_Toc157503378" </w:instrText>
      </w:r>
      <w:r>
        <w:fldChar w:fldCharType="separate"/>
      </w:r>
      <w:r>
        <w:rPr>
          <w:rStyle w:val="11"/>
          <w:rFonts w:hint="eastAsia" w:cs="方正小标宋_GBK" w:asciiTheme="minorEastAsia" w:hAnsiTheme="minorEastAsia" w:eastAsiaTheme="minorEastAsia"/>
        </w:rPr>
        <w:t>单位预算一般公共预算财政拨款支出表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_Toc157503378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14562"/>
        </w:tabs>
        <w:ind w:left="1920"/>
        <w:rPr>
          <w:rFonts w:asciiTheme="minorEastAsia" w:hAnsiTheme="minorEastAsia" w:eastAsiaTheme="minorEastAsia" w:cstheme="minorBidi"/>
          <w:kern w:val="2"/>
          <w:sz w:val="21"/>
          <w:szCs w:val="22"/>
          <w:lang w:eastAsia="zh-CN"/>
        </w:rPr>
      </w:pPr>
      <w:r>
        <w:rPr>
          <w:rFonts w:hint="eastAsia" w:eastAsiaTheme="minorEastAsia"/>
          <w:lang w:eastAsia="zh-CN"/>
        </w:rPr>
        <w:t>6.</w:t>
      </w:r>
      <w:r>
        <w:fldChar w:fldCharType="begin"/>
      </w:r>
      <w:r>
        <w:instrText xml:space="preserve"> HYPERLINK \l "_Toc157503379" </w:instrText>
      </w:r>
      <w:r>
        <w:fldChar w:fldCharType="separate"/>
      </w:r>
      <w:r>
        <w:rPr>
          <w:rStyle w:val="11"/>
          <w:rFonts w:hint="eastAsia" w:cs="方正小标宋_GBK" w:asciiTheme="minorEastAsia" w:hAnsiTheme="minorEastAsia" w:eastAsiaTheme="minorEastAsia"/>
        </w:rPr>
        <w:t>单位预算一般公共预算财政拨款基本支出表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_Toc157503379 \h </w:instrText>
      </w:r>
      <w:r>
        <w:rPr>
          <w:rFonts w:asciiTheme="minorEastAsia" w:hAnsiTheme="minorEastAsia" w:eastAsiaTheme="minorEastAsia"/>
        </w:rPr>
        <w:fldChar w:fldCharType="separate"/>
      </w:r>
      <w:r>
        <w:rPr>
          <w:rFonts w:asciiTheme="minorEastAsia" w:hAnsiTheme="minorEastAsia" w:eastAsiaTheme="minorEastAsia"/>
        </w:rPr>
        <w:t>10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14562"/>
        </w:tabs>
        <w:ind w:left="1920"/>
        <w:rPr>
          <w:rFonts w:asciiTheme="minorEastAsia" w:hAnsiTheme="minorEastAsia" w:eastAsiaTheme="minorEastAsia" w:cstheme="minorBidi"/>
          <w:kern w:val="2"/>
          <w:sz w:val="21"/>
          <w:szCs w:val="22"/>
          <w:lang w:eastAsia="zh-CN"/>
        </w:rPr>
      </w:pPr>
      <w:r>
        <w:rPr>
          <w:rFonts w:hint="eastAsia" w:eastAsiaTheme="minorEastAsia"/>
          <w:lang w:eastAsia="zh-CN"/>
        </w:rPr>
        <w:t>7.</w:t>
      </w:r>
      <w:r>
        <w:fldChar w:fldCharType="begin"/>
      </w:r>
      <w:r>
        <w:instrText xml:space="preserve"> HYPERLINK \l "_Toc157503380" </w:instrText>
      </w:r>
      <w:r>
        <w:fldChar w:fldCharType="separate"/>
      </w:r>
      <w:r>
        <w:rPr>
          <w:rStyle w:val="11"/>
          <w:rFonts w:hint="eastAsia" w:cs="方正小标宋_GBK" w:asciiTheme="minorEastAsia" w:hAnsiTheme="minorEastAsia" w:eastAsiaTheme="minorEastAsia"/>
        </w:rPr>
        <w:t>单位预算政府性基金预算财政拨款支出表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_Toc157503380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14562"/>
        </w:tabs>
        <w:ind w:left="1920"/>
        <w:rPr>
          <w:rFonts w:asciiTheme="minorEastAsia" w:hAnsiTheme="minorEastAsia" w:eastAsiaTheme="minorEastAsia" w:cstheme="minorBidi"/>
          <w:kern w:val="2"/>
          <w:sz w:val="21"/>
          <w:szCs w:val="22"/>
          <w:lang w:eastAsia="zh-CN"/>
        </w:rPr>
      </w:pPr>
      <w:r>
        <w:rPr>
          <w:rFonts w:hint="eastAsia" w:eastAsiaTheme="minorEastAsia"/>
          <w:lang w:eastAsia="zh-CN"/>
        </w:rPr>
        <w:t>8.</w:t>
      </w:r>
      <w:r>
        <w:fldChar w:fldCharType="begin"/>
      </w:r>
      <w:r>
        <w:instrText xml:space="preserve"> HYPERLINK \l "_Toc157503381" </w:instrText>
      </w:r>
      <w:r>
        <w:fldChar w:fldCharType="separate"/>
      </w:r>
      <w:r>
        <w:rPr>
          <w:rStyle w:val="11"/>
          <w:rFonts w:hint="eastAsia" w:cs="方正小标宋_GBK" w:asciiTheme="minorEastAsia" w:hAnsiTheme="minorEastAsia" w:eastAsiaTheme="minorEastAsia"/>
        </w:rPr>
        <w:t>单位预算国有资本经营预算财政拨款支出表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_Toc157503381 \h </w:instrText>
      </w:r>
      <w:r>
        <w:rPr>
          <w:rFonts w:asciiTheme="minorEastAsia" w:hAnsiTheme="minorEastAsia" w:eastAsiaTheme="minorEastAsia"/>
        </w:rPr>
        <w:fldChar w:fldCharType="separate"/>
      </w:r>
      <w:r>
        <w:rPr>
          <w:rFonts w:asciiTheme="minorEastAsia" w:hAnsiTheme="minorEastAsia" w:eastAsiaTheme="minorEastAsia"/>
        </w:rPr>
        <w:t>13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
        <w:tabs>
          <w:tab w:val="right" w:leader="dot" w:pos="14562"/>
        </w:tabs>
        <w:ind w:left="1920"/>
        <w:rPr>
          <w:rFonts w:asciiTheme="minorEastAsia" w:hAnsiTheme="minorEastAsia" w:eastAsiaTheme="minorEastAsia" w:cstheme="minorBidi"/>
          <w:kern w:val="2"/>
          <w:sz w:val="21"/>
          <w:szCs w:val="22"/>
          <w:lang w:eastAsia="zh-CN"/>
        </w:rPr>
      </w:pPr>
      <w:r>
        <w:rPr>
          <w:rFonts w:hint="eastAsia" w:eastAsiaTheme="minorEastAsia"/>
          <w:lang w:eastAsia="zh-CN"/>
        </w:rPr>
        <w:t>9.</w:t>
      </w:r>
      <w:r>
        <w:fldChar w:fldCharType="begin"/>
      </w:r>
      <w:r>
        <w:instrText xml:space="preserve"> HYPERLINK \l "_Toc157503382" </w:instrText>
      </w:r>
      <w:r>
        <w:fldChar w:fldCharType="separate"/>
      </w:r>
      <w:r>
        <w:rPr>
          <w:rStyle w:val="11"/>
          <w:rFonts w:hint="eastAsia" w:cs="方正小标宋_GBK" w:asciiTheme="minorEastAsia" w:hAnsiTheme="minorEastAsia" w:eastAsiaTheme="minorEastAsia"/>
        </w:rPr>
        <w:t>单位预算财政拨款</w:t>
      </w:r>
      <w:r>
        <w:rPr>
          <w:rStyle w:val="11"/>
          <w:rFonts w:cs="方正小标宋_GBK" w:asciiTheme="minorEastAsia" w:hAnsiTheme="minorEastAsia" w:eastAsiaTheme="minorEastAsia"/>
        </w:rPr>
        <w:t>“</w:t>
      </w:r>
      <w:r>
        <w:rPr>
          <w:rStyle w:val="11"/>
          <w:rFonts w:hint="eastAsia" w:cs="方正小标宋_GBK" w:asciiTheme="minorEastAsia" w:hAnsiTheme="minorEastAsia" w:eastAsiaTheme="minorEastAsia"/>
        </w:rPr>
        <w:t>三公</w:t>
      </w:r>
      <w:r>
        <w:rPr>
          <w:rStyle w:val="11"/>
          <w:rFonts w:cs="方正小标宋_GBK" w:asciiTheme="minorEastAsia" w:hAnsiTheme="minorEastAsia" w:eastAsiaTheme="minorEastAsia"/>
        </w:rPr>
        <w:t>”</w:t>
      </w:r>
      <w:r>
        <w:rPr>
          <w:rStyle w:val="11"/>
          <w:rFonts w:hint="eastAsia" w:cs="方正小标宋_GBK" w:asciiTheme="minorEastAsia" w:hAnsiTheme="minorEastAsia" w:eastAsiaTheme="minorEastAsia"/>
        </w:rPr>
        <w:t>经费支出表</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_Toc157503382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6"/>
        <w:tabs>
          <w:tab w:val="right" w:leader="dot" w:pos="14562"/>
        </w:tabs>
        <w:ind w:left="1440"/>
        <w:rPr>
          <w:rFonts w:asciiTheme="minorEastAsia" w:hAnsiTheme="minorEastAsia" w:eastAsiaTheme="minorEastAsia" w:cstheme="minorBidi"/>
          <w:kern w:val="2"/>
          <w:sz w:val="21"/>
          <w:szCs w:val="22"/>
          <w:lang w:eastAsia="zh-CN"/>
        </w:rPr>
      </w:pPr>
      <w:r>
        <w:fldChar w:fldCharType="begin"/>
      </w:r>
      <w:r>
        <w:instrText xml:space="preserve"> HYPERLINK \l "_Toc157503383" </w:instrText>
      </w:r>
      <w:r>
        <w:fldChar w:fldCharType="separate"/>
      </w:r>
      <w:r>
        <w:rPr>
          <w:rStyle w:val="11"/>
          <w:rFonts w:hint="eastAsia" w:cs="方正小标宋_GBK" w:asciiTheme="minorEastAsia" w:hAnsiTheme="minorEastAsia" w:eastAsiaTheme="minorEastAsia"/>
          <w:lang w:eastAsia="zh-CN"/>
        </w:rPr>
        <w:t>二、</w:t>
      </w:r>
      <w:r>
        <w:rPr>
          <w:rStyle w:val="11"/>
          <w:rFonts w:hint="eastAsia" w:cs="方正小标宋_GBK" w:asciiTheme="minorEastAsia" w:hAnsiTheme="minorEastAsia" w:eastAsiaTheme="minorEastAsia"/>
        </w:rPr>
        <w:t>枣强县人民法院本级</w:t>
      </w:r>
      <w:r>
        <w:rPr>
          <w:rStyle w:val="11"/>
          <w:rFonts w:cs="方正小标宋_GBK" w:asciiTheme="minorEastAsia" w:hAnsiTheme="minorEastAsia" w:eastAsiaTheme="minorEastAsia"/>
        </w:rPr>
        <w:t>2024</w:t>
      </w:r>
      <w:r>
        <w:rPr>
          <w:rStyle w:val="11"/>
          <w:rFonts w:hint="eastAsia" w:cs="方正小标宋_GBK" w:asciiTheme="minorEastAsia" w:hAnsiTheme="minorEastAsia" w:eastAsiaTheme="minorEastAsia"/>
        </w:rPr>
        <w:t>年单位预算信息公开情况说明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_Toc157503383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
        <w:tabs>
          <w:tab w:val="right" w:leader="dot" w:pos="14562"/>
        </w:tabs>
        <w:ind w:left="0" w:leftChars="0" w:firstLine="1920" w:firstLineChars="800"/>
        <w:rPr>
          <w:rFonts w:asciiTheme="minorEastAsia" w:hAnsiTheme="minorEastAsia" w:eastAsiaTheme="minorEastAsia" w:cstheme="minorBidi"/>
          <w:kern w:val="2"/>
          <w:sz w:val="21"/>
          <w:szCs w:val="22"/>
          <w:lang w:eastAsia="zh-CN"/>
        </w:rPr>
      </w:pPr>
      <w:r>
        <w:fldChar w:fldCharType="begin"/>
      </w:r>
      <w:r>
        <w:instrText xml:space="preserve"> HYPERLINK \l "_Toc157503384" </w:instrText>
      </w:r>
      <w:r>
        <w:fldChar w:fldCharType="separate"/>
      </w:r>
      <w:r>
        <w:rPr>
          <w:rStyle w:val="11"/>
          <w:rFonts w:hint="eastAsia" w:cs="黑体" w:asciiTheme="minorEastAsia" w:hAnsiTheme="minorEastAsia" w:eastAsiaTheme="minorEastAsia"/>
          <w:lang w:eastAsia="zh-CN"/>
        </w:rPr>
        <w:t>1</w:t>
      </w:r>
      <w:r>
        <w:rPr>
          <w:rStyle w:val="11"/>
          <w:rFonts w:hint="eastAsia" w:cs="黑体" w:asciiTheme="minorEastAsia" w:hAnsiTheme="minorEastAsia" w:eastAsiaTheme="minorEastAsia"/>
        </w:rPr>
        <w:t>、单位职责及机构设置情况</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_Toc157503384 \h </w:instrText>
      </w:r>
      <w:r>
        <w:rPr>
          <w:rFonts w:asciiTheme="minorEastAsia" w:hAnsiTheme="minorEastAsia" w:eastAsiaTheme="minorEastAsia"/>
        </w:rPr>
        <w:fldChar w:fldCharType="separate"/>
      </w:r>
      <w:r>
        <w:rPr>
          <w:rFonts w:asciiTheme="minorEastAsia" w:hAnsiTheme="minorEastAsia" w:eastAsiaTheme="minorEastAsia"/>
        </w:rPr>
        <w:t>15</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7"/>
        <w:tabs>
          <w:tab w:val="right" w:leader="dot" w:pos="14562"/>
        </w:tabs>
        <w:ind w:left="0" w:leftChars="0" w:firstLine="1920" w:firstLineChars="800"/>
        <w:rPr>
          <w:rStyle w:val="11"/>
          <w:rFonts w:asciiTheme="minorEastAsia" w:hAnsiTheme="minorEastAsia" w:eastAsiaTheme="minorEastAsia"/>
        </w:rPr>
      </w:pPr>
      <w:r>
        <w:fldChar w:fldCharType="begin"/>
      </w:r>
      <w:r>
        <w:instrText xml:space="preserve"> HYPERLINK \l "_Toc157503385" </w:instrText>
      </w:r>
      <w:r>
        <w:fldChar w:fldCharType="separate"/>
      </w:r>
      <w:r>
        <w:rPr>
          <w:rStyle w:val="11"/>
          <w:rFonts w:hint="eastAsia" w:asciiTheme="minorEastAsia" w:hAnsiTheme="minorEastAsia" w:eastAsiaTheme="minorEastAsia"/>
          <w:lang w:eastAsia="zh-CN"/>
        </w:rPr>
        <w:t>2</w:t>
      </w:r>
      <w:r>
        <w:rPr>
          <w:rStyle w:val="11"/>
          <w:rFonts w:hint="eastAsia" w:asciiTheme="minorEastAsia" w:hAnsiTheme="minorEastAsia" w:eastAsiaTheme="minorEastAsia"/>
        </w:rPr>
        <w:t>、单位预算安排的总体情况</w:t>
      </w:r>
      <w:r>
        <w:rPr>
          <w:rStyle w:val="11"/>
          <w:rFonts w:asciiTheme="minorEastAsia" w:hAnsiTheme="minorEastAsia" w:eastAsiaTheme="minorEastAsia"/>
        </w:rPr>
        <w:tab/>
      </w:r>
      <w:r>
        <w:rPr>
          <w:rStyle w:val="11"/>
          <w:rFonts w:asciiTheme="minorEastAsia" w:hAnsiTheme="minorEastAsia" w:eastAsiaTheme="minorEastAsia"/>
        </w:rPr>
        <w:fldChar w:fldCharType="begin"/>
      </w:r>
      <w:r>
        <w:rPr>
          <w:rStyle w:val="11"/>
          <w:rFonts w:asciiTheme="minorEastAsia" w:hAnsiTheme="minorEastAsia" w:eastAsiaTheme="minorEastAsia"/>
        </w:rPr>
        <w:instrText xml:space="preserve"> PAGEREF _Toc157503385 \h </w:instrText>
      </w:r>
      <w:r>
        <w:rPr>
          <w:rStyle w:val="11"/>
          <w:rFonts w:asciiTheme="minorEastAsia" w:hAnsiTheme="minorEastAsia" w:eastAsiaTheme="minorEastAsia"/>
        </w:rPr>
        <w:fldChar w:fldCharType="separate"/>
      </w:r>
      <w:r>
        <w:rPr>
          <w:rStyle w:val="11"/>
          <w:rFonts w:asciiTheme="minorEastAsia" w:hAnsiTheme="minorEastAsia" w:eastAsiaTheme="minorEastAsia"/>
        </w:rPr>
        <w:t>15</w:t>
      </w:r>
      <w:r>
        <w:rPr>
          <w:rStyle w:val="11"/>
          <w:rFonts w:asciiTheme="minorEastAsia" w:hAnsiTheme="minorEastAsia" w:eastAsiaTheme="minorEastAsia"/>
        </w:rPr>
        <w:fldChar w:fldCharType="end"/>
      </w:r>
      <w:r>
        <w:rPr>
          <w:rStyle w:val="11"/>
          <w:rFonts w:asciiTheme="minorEastAsia" w:hAnsiTheme="minorEastAsia" w:eastAsiaTheme="minorEastAsia"/>
        </w:rPr>
        <w:fldChar w:fldCharType="end"/>
      </w:r>
    </w:p>
    <w:p>
      <w:pPr>
        <w:pStyle w:val="7"/>
        <w:tabs>
          <w:tab w:val="right" w:leader="dot" w:pos="14562"/>
        </w:tabs>
        <w:ind w:left="0" w:leftChars="0" w:firstLine="1920" w:firstLineChars="800"/>
        <w:rPr>
          <w:rStyle w:val="11"/>
          <w:rFonts w:asciiTheme="minorEastAsia" w:hAnsiTheme="minorEastAsia" w:eastAsiaTheme="minorEastAsia"/>
        </w:rPr>
      </w:pPr>
      <w:r>
        <w:fldChar w:fldCharType="begin"/>
      </w:r>
      <w:r>
        <w:instrText xml:space="preserve"> HYPERLINK \l "_Toc157503386" </w:instrText>
      </w:r>
      <w:r>
        <w:fldChar w:fldCharType="separate"/>
      </w:r>
      <w:r>
        <w:rPr>
          <w:rStyle w:val="11"/>
          <w:rFonts w:hint="eastAsia" w:asciiTheme="minorEastAsia" w:hAnsiTheme="minorEastAsia" w:eastAsiaTheme="minorEastAsia"/>
          <w:lang w:eastAsia="zh-CN"/>
        </w:rPr>
        <w:t>3</w:t>
      </w:r>
      <w:r>
        <w:rPr>
          <w:rStyle w:val="11"/>
          <w:rFonts w:hint="eastAsia" w:asciiTheme="minorEastAsia" w:hAnsiTheme="minorEastAsia" w:eastAsiaTheme="minorEastAsia"/>
        </w:rPr>
        <w:t>、机关运行经费安排情况</w:t>
      </w:r>
      <w:r>
        <w:rPr>
          <w:rStyle w:val="11"/>
          <w:rFonts w:asciiTheme="minorEastAsia" w:hAnsiTheme="minorEastAsia" w:eastAsiaTheme="minorEastAsia"/>
        </w:rPr>
        <w:tab/>
      </w:r>
      <w:r>
        <w:rPr>
          <w:rStyle w:val="11"/>
          <w:rFonts w:asciiTheme="minorEastAsia" w:hAnsiTheme="minorEastAsia" w:eastAsiaTheme="minorEastAsia"/>
        </w:rPr>
        <w:fldChar w:fldCharType="begin"/>
      </w:r>
      <w:r>
        <w:rPr>
          <w:rStyle w:val="11"/>
          <w:rFonts w:asciiTheme="minorEastAsia" w:hAnsiTheme="minorEastAsia" w:eastAsiaTheme="minorEastAsia"/>
        </w:rPr>
        <w:instrText xml:space="preserve"> PAGEREF _Toc157503386 \h </w:instrText>
      </w:r>
      <w:r>
        <w:rPr>
          <w:rStyle w:val="11"/>
          <w:rFonts w:asciiTheme="minorEastAsia" w:hAnsiTheme="minorEastAsia" w:eastAsiaTheme="minorEastAsia"/>
        </w:rPr>
        <w:fldChar w:fldCharType="separate"/>
      </w:r>
      <w:r>
        <w:rPr>
          <w:rStyle w:val="11"/>
          <w:rFonts w:asciiTheme="minorEastAsia" w:hAnsiTheme="minorEastAsia" w:eastAsiaTheme="minorEastAsia"/>
        </w:rPr>
        <w:t>16</w:t>
      </w:r>
      <w:r>
        <w:rPr>
          <w:rStyle w:val="11"/>
          <w:rFonts w:asciiTheme="minorEastAsia" w:hAnsiTheme="minorEastAsia" w:eastAsiaTheme="minorEastAsia"/>
        </w:rPr>
        <w:fldChar w:fldCharType="end"/>
      </w:r>
      <w:r>
        <w:rPr>
          <w:rStyle w:val="11"/>
          <w:rFonts w:asciiTheme="minorEastAsia" w:hAnsiTheme="minorEastAsia" w:eastAsiaTheme="minorEastAsia"/>
        </w:rPr>
        <w:fldChar w:fldCharType="end"/>
      </w:r>
    </w:p>
    <w:p>
      <w:pPr>
        <w:pStyle w:val="7"/>
        <w:tabs>
          <w:tab w:val="right" w:leader="dot" w:pos="14562"/>
        </w:tabs>
        <w:ind w:left="0" w:leftChars="0" w:firstLine="1920" w:firstLineChars="800"/>
        <w:rPr>
          <w:rStyle w:val="11"/>
          <w:rFonts w:asciiTheme="minorEastAsia" w:hAnsiTheme="minorEastAsia" w:eastAsiaTheme="minorEastAsia"/>
        </w:rPr>
      </w:pPr>
      <w:r>
        <w:fldChar w:fldCharType="begin"/>
      </w:r>
      <w:r>
        <w:instrText xml:space="preserve"> HYPERLINK \l "_Toc157503387" </w:instrText>
      </w:r>
      <w:r>
        <w:fldChar w:fldCharType="separate"/>
      </w:r>
      <w:r>
        <w:rPr>
          <w:rStyle w:val="11"/>
          <w:rFonts w:hint="eastAsia" w:asciiTheme="minorEastAsia" w:hAnsiTheme="minorEastAsia" w:eastAsiaTheme="minorEastAsia"/>
          <w:lang w:eastAsia="zh-CN"/>
        </w:rPr>
        <w:t>4</w:t>
      </w:r>
      <w:r>
        <w:rPr>
          <w:rStyle w:val="11"/>
          <w:rFonts w:hint="eastAsia" w:asciiTheme="minorEastAsia" w:hAnsiTheme="minorEastAsia" w:eastAsiaTheme="minorEastAsia"/>
        </w:rPr>
        <w:t>、财政拨款</w:t>
      </w:r>
      <w:r>
        <w:rPr>
          <w:rStyle w:val="11"/>
          <w:rFonts w:asciiTheme="minorEastAsia" w:hAnsiTheme="minorEastAsia" w:eastAsiaTheme="minorEastAsia"/>
        </w:rPr>
        <w:t>“</w:t>
      </w:r>
      <w:r>
        <w:rPr>
          <w:rStyle w:val="11"/>
          <w:rFonts w:hint="eastAsia" w:asciiTheme="minorEastAsia" w:hAnsiTheme="minorEastAsia" w:eastAsiaTheme="minorEastAsia"/>
        </w:rPr>
        <w:t>三公</w:t>
      </w:r>
      <w:r>
        <w:rPr>
          <w:rStyle w:val="11"/>
          <w:rFonts w:asciiTheme="minorEastAsia" w:hAnsiTheme="minorEastAsia" w:eastAsiaTheme="minorEastAsia"/>
        </w:rPr>
        <w:t>”</w:t>
      </w:r>
      <w:r>
        <w:rPr>
          <w:rStyle w:val="11"/>
          <w:rFonts w:hint="eastAsia" w:asciiTheme="minorEastAsia" w:hAnsiTheme="minorEastAsia" w:eastAsiaTheme="minorEastAsia"/>
        </w:rPr>
        <w:t>经费预算情况及增减变化原因</w:t>
      </w:r>
      <w:r>
        <w:rPr>
          <w:rStyle w:val="11"/>
          <w:rFonts w:asciiTheme="minorEastAsia" w:hAnsiTheme="minorEastAsia" w:eastAsiaTheme="minorEastAsia"/>
        </w:rPr>
        <w:tab/>
      </w:r>
      <w:r>
        <w:rPr>
          <w:rStyle w:val="11"/>
          <w:rFonts w:asciiTheme="minorEastAsia" w:hAnsiTheme="minorEastAsia" w:eastAsiaTheme="minorEastAsia"/>
        </w:rPr>
        <w:fldChar w:fldCharType="begin"/>
      </w:r>
      <w:r>
        <w:rPr>
          <w:rStyle w:val="11"/>
          <w:rFonts w:asciiTheme="minorEastAsia" w:hAnsiTheme="minorEastAsia" w:eastAsiaTheme="minorEastAsia"/>
        </w:rPr>
        <w:instrText xml:space="preserve"> PAGEREF _Toc157503387 \h </w:instrText>
      </w:r>
      <w:r>
        <w:rPr>
          <w:rStyle w:val="11"/>
          <w:rFonts w:asciiTheme="minorEastAsia" w:hAnsiTheme="minorEastAsia" w:eastAsiaTheme="minorEastAsia"/>
        </w:rPr>
        <w:fldChar w:fldCharType="separate"/>
      </w:r>
      <w:r>
        <w:rPr>
          <w:rStyle w:val="11"/>
          <w:rFonts w:asciiTheme="minorEastAsia" w:hAnsiTheme="minorEastAsia" w:eastAsiaTheme="minorEastAsia"/>
        </w:rPr>
        <w:t>16</w:t>
      </w:r>
      <w:r>
        <w:rPr>
          <w:rStyle w:val="11"/>
          <w:rFonts w:asciiTheme="minorEastAsia" w:hAnsiTheme="minorEastAsia" w:eastAsiaTheme="minorEastAsia"/>
        </w:rPr>
        <w:fldChar w:fldCharType="end"/>
      </w:r>
      <w:r>
        <w:rPr>
          <w:rStyle w:val="11"/>
          <w:rFonts w:asciiTheme="minorEastAsia" w:hAnsiTheme="minorEastAsia" w:eastAsiaTheme="minorEastAsia"/>
        </w:rPr>
        <w:fldChar w:fldCharType="end"/>
      </w:r>
    </w:p>
    <w:p>
      <w:pPr>
        <w:pStyle w:val="7"/>
        <w:tabs>
          <w:tab w:val="right" w:leader="dot" w:pos="14562"/>
        </w:tabs>
        <w:ind w:left="0" w:leftChars="0" w:firstLine="1920" w:firstLineChars="800"/>
        <w:rPr>
          <w:rStyle w:val="11"/>
          <w:rFonts w:asciiTheme="minorEastAsia" w:hAnsiTheme="minorEastAsia" w:eastAsiaTheme="minorEastAsia"/>
        </w:rPr>
      </w:pPr>
      <w:r>
        <w:fldChar w:fldCharType="begin"/>
      </w:r>
      <w:r>
        <w:instrText xml:space="preserve"> HYPERLINK \l "_Toc157503388" </w:instrText>
      </w:r>
      <w:r>
        <w:fldChar w:fldCharType="separate"/>
      </w:r>
      <w:r>
        <w:rPr>
          <w:rStyle w:val="11"/>
          <w:rFonts w:hint="eastAsia" w:asciiTheme="minorEastAsia" w:hAnsiTheme="minorEastAsia" w:eastAsiaTheme="minorEastAsia"/>
          <w:lang w:eastAsia="zh-CN"/>
        </w:rPr>
        <w:t>5</w:t>
      </w:r>
      <w:r>
        <w:rPr>
          <w:rStyle w:val="11"/>
          <w:rFonts w:hint="eastAsia" w:asciiTheme="minorEastAsia" w:hAnsiTheme="minorEastAsia" w:eastAsiaTheme="minorEastAsia"/>
        </w:rPr>
        <w:t>、单位项目预算安排情况及绩效目标</w:t>
      </w:r>
      <w:r>
        <w:rPr>
          <w:rStyle w:val="11"/>
          <w:rFonts w:asciiTheme="minorEastAsia" w:hAnsiTheme="minorEastAsia" w:eastAsiaTheme="minorEastAsia"/>
        </w:rPr>
        <w:tab/>
      </w:r>
      <w:r>
        <w:rPr>
          <w:rStyle w:val="11"/>
          <w:rFonts w:asciiTheme="minorEastAsia" w:hAnsiTheme="minorEastAsia" w:eastAsiaTheme="minorEastAsia"/>
        </w:rPr>
        <w:fldChar w:fldCharType="begin"/>
      </w:r>
      <w:r>
        <w:rPr>
          <w:rStyle w:val="11"/>
          <w:rFonts w:asciiTheme="minorEastAsia" w:hAnsiTheme="minorEastAsia" w:eastAsiaTheme="minorEastAsia"/>
        </w:rPr>
        <w:instrText xml:space="preserve"> PAGEREF _Toc157503388 \h </w:instrText>
      </w:r>
      <w:r>
        <w:rPr>
          <w:rStyle w:val="11"/>
          <w:rFonts w:asciiTheme="minorEastAsia" w:hAnsiTheme="minorEastAsia" w:eastAsiaTheme="minorEastAsia"/>
        </w:rPr>
        <w:fldChar w:fldCharType="separate"/>
      </w:r>
      <w:r>
        <w:rPr>
          <w:rStyle w:val="11"/>
          <w:rFonts w:asciiTheme="minorEastAsia" w:hAnsiTheme="minorEastAsia" w:eastAsiaTheme="minorEastAsia"/>
        </w:rPr>
        <w:t>17</w:t>
      </w:r>
      <w:r>
        <w:rPr>
          <w:rStyle w:val="11"/>
          <w:rFonts w:asciiTheme="minorEastAsia" w:hAnsiTheme="minorEastAsia" w:eastAsiaTheme="minorEastAsia"/>
        </w:rPr>
        <w:fldChar w:fldCharType="end"/>
      </w:r>
      <w:r>
        <w:rPr>
          <w:rStyle w:val="11"/>
          <w:rFonts w:asciiTheme="minorEastAsia" w:hAnsiTheme="minorEastAsia" w:eastAsiaTheme="minorEastAsia"/>
        </w:rPr>
        <w:fldChar w:fldCharType="end"/>
      </w:r>
    </w:p>
    <w:p>
      <w:pPr>
        <w:pStyle w:val="7"/>
        <w:tabs>
          <w:tab w:val="right" w:leader="dot" w:pos="14562"/>
        </w:tabs>
        <w:ind w:left="0" w:leftChars="0" w:firstLine="1920" w:firstLineChars="800"/>
        <w:rPr>
          <w:rStyle w:val="11"/>
          <w:rFonts w:asciiTheme="minorEastAsia" w:hAnsiTheme="minorEastAsia" w:eastAsiaTheme="minorEastAsia"/>
        </w:rPr>
      </w:pPr>
      <w:r>
        <w:fldChar w:fldCharType="begin"/>
      </w:r>
      <w:r>
        <w:instrText xml:space="preserve"> HYPERLINK \l "_Toc157503389" </w:instrText>
      </w:r>
      <w:r>
        <w:fldChar w:fldCharType="separate"/>
      </w:r>
      <w:r>
        <w:rPr>
          <w:rStyle w:val="11"/>
          <w:rFonts w:hint="eastAsia" w:asciiTheme="minorEastAsia" w:hAnsiTheme="minorEastAsia" w:eastAsiaTheme="minorEastAsia"/>
          <w:lang w:eastAsia="zh-CN"/>
        </w:rPr>
        <w:t>6</w:t>
      </w:r>
      <w:r>
        <w:rPr>
          <w:rStyle w:val="11"/>
          <w:rFonts w:hint="eastAsia" w:asciiTheme="minorEastAsia" w:hAnsiTheme="minorEastAsia" w:eastAsiaTheme="minorEastAsia"/>
        </w:rPr>
        <w:t>、政府采购预算情况</w:t>
      </w:r>
      <w:r>
        <w:rPr>
          <w:rStyle w:val="11"/>
          <w:rFonts w:asciiTheme="minorEastAsia" w:hAnsiTheme="minorEastAsia" w:eastAsiaTheme="minorEastAsia"/>
        </w:rPr>
        <w:tab/>
      </w:r>
      <w:r>
        <w:rPr>
          <w:rStyle w:val="11"/>
          <w:rFonts w:asciiTheme="minorEastAsia" w:hAnsiTheme="minorEastAsia" w:eastAsiaTheme="minorEastAsia"/>
        </w:rPr>
        <w:fldChar w:fldCharType="begin"/>
      </w:r>
      <w:r>
        <w:rPr>
          <w:rStyle w:val="11"/>
          <w:rFonts w:asciiTheme="minorEastAsia" w:hAnsiTheme="minorEastAsia" w:eastAsiaTheme="minorEastAsia"/>
        </w:rPr>
        <w:instrText xml:space="preserve"> PAGEREF _Toc157503389 \h </w:instrText>
      </w:r>
      <w:r>
        <w:rPr>
          <w:rStyle w:val="11"/>
          <w:rFonts w:asciiTheme="minorEastAsia" w:hAnsiTheme="minorEastAsia" w:eastAsiaTheme="minorEastAsia"/>
        </w:rPr>
        <w:fldChar w:fldCharType="separate"/>
      </w:r>
      <w:r>
        <w:rPr>
          <w:rStyle w:val="11"/>
          <w:rFonts w:asciiTheme="minorEastAsia" w:hAnsiTheme="minorEastAsia" w:eastAsiaTheme="minorEastAsia"/>
        </w:rPr>
        <w:t>46</w:t>
      </w:r>
      <w:r>
        <w:rPr>
          <w:rStyle w:val="11"/>
          <w:rFonts w:asciiTheme="minorEastAsia" w:hAnsiTheme="minorEastAsia" w:eastAsiaTheme="minorEastAsia"/>
        </w:rPr>
        <w:fldChar w:fldCharType="end"/>
      </w:r>
      <w:r>
        <w:rPr>
          <w:rStyle w:val="11"/>
          <w:rFonts w:asciiTheme="minorEastAsia" w:hAnsiTheme="minorEastAsia" w:eastAsiaTheme="minorEastAsia"/>
        </w:rPr>
        <w:fldChar w:fldCharType="end"/>
      </w:r>
    </w:p>
    <w:p>
      <w:pPr>
        <w:pStyle w:val="7"/>
        <w:tabs>
          <w:tab w:val="right" w:leader="dot" w:pos="14562"/>
        </w:tabs>
        <w:ind w:left="0" w:leftChars="0" w:firstLine="1920" w:firstLineChars="800"/>
        <w:rPr>
          <w:rStyle w:val="11"/>
          <w:rFonts w:asciiTheme="minorEastAsia" w:hAnsiTheme="minorEastAsia" w:eastAsiaTheme="minorEastAsia"/>
        </w:rPr>
      </w:pPr>
      <w:r>
        <w:fldChar w:fldCharType="begin"/>
      </w:r>
      <w:r>
        <w:instrText xml:space="preserve"> HYPERLINK \l "_Toc157503390" </w:instrText>
      </w:r>
      <w:r>
        <w:fldChar w:fldCharType="separate"/>
      </w:r>
      <w:r>
        <w:rPr>
          <w:rStyle w:val="11"/>
          <w:rFonts w:hint="eastAsia" w:asciiTheme="minorEastAsia" w:hAnsiTheme="minorEastAsia" w:eastAsiaTheme="minorEastAsia"/>
          <w:lang w:eastAsia="zh-CN"/>
        </w:rPr>
        <w:t>7</w:t>
      </w:r>
      <w:r>
        <w:rPr>
          <w:rStyle w:val="11"/>
          <w:rFonts w:hint="eastAsia" w:asciiTheme="minorEastAsia" w:hAnsiTheme="minorEastAsia" w:eastAsiaTheme="minorEastAsia"/>
        </w:rPr>
        <w:t>、国有资产信息</w:t>
      </w:r>
      <w:r>
        <w:rPr>
          <w:rStyle w:val="11"/>
          <w:rFonts w:asciiTheme="minorEastAsia" w:hAnsiTheme="minorEastAsia" w:eastAsiaTheme="minorEastAsia"/>
        </w:rPr>
        <w:tab/>
      </w:r>
      <w:r>
        <w:rPr>
          <w:rStyle w:val="11"/>
          <w:rFonts w:asciiTheme="minorEastAsia" w:hAnsiTheme="minorEastAsia" w:eastAsiaTheme="minorEastAsia"/>
        </w:rPr>
        <w:fldChar w:fldCharType="begin"/>
      </w:r>
      <w:r>
        <w:rPr>
          <w:rStyle w:val="11"/>
          <w:rFonts w:asciiTheme="minorEastAsia" w:hAnsiTheme="minorEastAsia" w:eastAsiaTheme="minorEastAsia"/>
        </w:rPr>
        <w:instrText xml:space="preserve"> PAGEREF _Toc157503390 \h </w:instrText>
      </w:r>
      <w:r>
        <w:rPr>
          <w:rStyle w:val="11"/>
          <w:rFonts w:asciiTheme="minorEastAsia" w:hAnsiTheme="minorEastAsia" w:eastAsiaTheme="minorEastAsia"/>
        </w:rPr>
        <w:fldChar w:fldCharType="separate"/>
      </w:r>
      <w:r>
        <w:rPr>
          <w:rStyle w:val="11"/>
          <w:rFonts w:asciiTheme="minorEastAsia" w:hAnsiTheme="minorEastAsia" w:eastAsiaTheme="minorEastAsia"/>
        </w:rPr>
        <w:t>46</w:t>
      </w:r>
      <w:r>
        <w:rPr>
          <w:rStyle w:val="11"/>
          <w:rFonts w:asciiTheme="minorEastAsia" w:hAnsiTheme="minorEastAsia" w:eastAsiaTheme="minorEastAsia"/>
        </w:rPr>
        <w:fldChar w:fldCharType="end"/>
      </w:r>
      <w:r>
        <w:rPr>
          <w:rStyle w:val="11"/>
          <w:rFonts w:asciiTheme="minorEastAsia" w:hAnsiTheme="minorEastAsia" w:eastAsiaTheme="minorEastAsia"/>
        </w:rPr>
        <w:fldChar w:fldCharType="end"/>
      </w:r>
    </w:p>
    <w:p>
      <w:pPr>
        <w:pStyle w:val="7"/>
        <w:tabs>
          <w:tab w:val="right" w:leader="dot" w:pos="14562"/>
        </w:tabs>
        <w:ind w:left="0" w:leftChars="0" w:firstLine="1920" w:firstLineChars="800"/>
        <w:rPr>
          <w:rStyle w:val="11"/>
          <w:rFonts w:asciiTheme="minorEastAsia" w:hAnsiTheme="minorEastAsia" w:eastAsiaTheme="minorEastAsia"/>
        </w:rPr>
      </w:pPr>
      <w:r>
        <w:fldChar w:fldCharType="begin"/>
      </w:r>
      <w:r>
        <w:instrText xml:space="preserve"> HYPERLINK \l "_Toc157503391" </w:instrText>
      </w:r>
      <w:r>
        <w:fldChar w:fldCharType="separate"/>
      </w:r>
      <w:r>
        <w:rPr>
          <w:rStyle w:val="11"/>
          <w:rFonts w:hint="eastAsia" w:asciiTheme="minorEastAsia" w:hAnsiTheme="minorEastAsia" w:eastAsiaTheme="minorEastAsia"/>
          <w:lang w:eastAsia="zh-CN"/>
        </w:rPr>
        <w:t>8</w:t>
      </w:r>
      <w:r>
        <w:rPr>
          <w:rStyle w:val="11"/>
          <w:rFonts w:hint="eastAsia" w:asciiTheme="minorEastAsia" w:hAnsiTheme="minorEastAsia" w:eastAsiaTheme="minorEastAsia"/>
        </w:rPr>
        <w:t>、名词解释</w:t>
      </w:r>
      <w:r>
        <w:rPr>
          <w:rStyle w:val="11"/>
          <w:rFonts w:asciiTheme="minorEastAsia" w:hAnsiTheme="minorEastAsia" w:eastAsiaTheme="minorEastAsia"/>
        </w:rPr>
        <w:tab/>
      </w:r>
      <w:r>
        <w:rPr>
          <w:rStyle w:val="11"/>
          <w:rFonts w:asciiTheme="minorEastAsia" w:hAnsiTheme="minorEastAsia" w:eastAsiaTheme="minorEastAsia"/>
        </w:rPr>
        <w:fldChar w:fldCharType="begin"/>
      </w:r>
      <w:r>
        <w:rPr>
          <w:rStyle w:val="11"/>
          <w:rFonts w:asciiTheme="minorEastAsia" w:hAnsiTheme="minorEastAsia" w:eastAsiaTheme="minorEastAsia"/>
        </w:rPr>
        <w:instrText xml:space="preserve"> PAGEREF _Toc157503391 \h </w:instrText>
      </w:r>
      <w:r>
        <w:rPr>
          <w:rStyle w:val="11"/>
          <w:rFonts w:asciiTheme="minorEastAsia" w:hAnsiTheme="minorEastAsia" w:eastAsiaTheme="minorEastAsia"/>
        </w:rPr>
        <w:fldChar w:fldCharType="separate"/>
      </w:r>
      <w:r>
        <w:rPr>
          <w:rStyle w:val="11"/>
          <w:rFonts w:asciiTheme="minorEastAsia" w:hAnsiTheme="minorEastAsia" w:eastAsiaTheme="minorEastAsia"/>
        </w:rPr>
        <w:t>47</w:t>
      </w:r>
      <w:r>
        <w:rPr>
          <w:rStyle w:val="11"/>
          <w:rFonts w:asciiTheme="minorEastAsia" w:hAnsiTheme="minorEastAsia" w:eastAsiaTheme="minorEastAsia"/>
        </w:rPr>
        <w:fldChar w:fldCharType="end"/>
      </w:r>
      <w:r>
        <w:rPr>
          <w:rStyle w:val="11"/>
          <w:rFonts w:asciiTheme="minorEastAsia" w:hAnsiTheme="minorEastAsia" w:eastAsiaTheme="minorEastAsia"/>
        </w:rPr>
        <w:fldChar w:fldCharType="end"/>
      </w:r>
    </w:p>
    <w:p>
      <w:pPr>
        <w:pStyle w:val="7"/>
        <w:tabs>
          <w:tab w:val="right" w:leader="dot" w:pos="14562"/>
        </w:tabs>
        <w:ind w:left="0" w:leftChars="0" w:firstLine="1920" w:firstLineChars="800"/>
        <w:rPr>
          <w:rStyle w:val="11"/>
          <w:rFonts w:ascii="仿宋" w:hAnsi="仿宋" w:eastAsia="仿宋"/>
        </w:rPr>
      </w:pPr>
      <w:r>
        <w:fldChar w:fldCharType="begin"/>
      </w:r>
      <w:r>
        <w:instrText xml:space="preserve"> HYPERLINK \l "_Toc157503392" </w:instrText>
      </w:r>
      <w:r>
        <w:fldChar w:fldCharType="separate"/>
      </w:r>
      <w:r>
        <w:rPr>
          <w:rStyle w:val="11"/>
          <w:rFonts w:hint="eastAsia" w:asciiTheme="minorEastAsia" w:hAnsiTheme="minorEastAsia" w:eastAsiaTheme="minorEastAsia"/>
          <w:lang w:eastAsia="zh-CN"/>
        </w:rPr>
        <w:t>9</w:t>
      </w:r>
      <w:r>
        <w:rPr>
          <w:rStyle w:val="11"/>
          <w:rFonts w:hint="eastAsia" w:asciiTheme="minorEastAsia" w:hAnsiTheme="minorEastAsia" w:eastAsiaTheme="minorEastAsia"/>
        </w:rPr>
        <w:t>、其他需要说明的事项</w:t>
      </w:r>
      <w:r>
        <w:rPr>
          <w:rStyle w:val="11"/>
          <w:rFonts w:asciiTheme="minorEastAsia" w:hAnsiTheme="minorEastAsia" w:eastAsiaTheme="minorEastAsia"/>
        </w:rPr>
        <w:tab/>
      </w:r>
      <w:r>
        <w:rPr>
          <w:rStyle w:val="11"/>
          <w:rFonts w:asciiTheme="minorEastAsia" w:hAnsiTheme="minorEastAsia" w:eastAsiaTheme="minorEastAsia"/>
        </w:rPr>
        <w:fldChar w:fldCharType="begin"/>
      </w:r>
      <w:r>
        <w:rPr>
          <w:rStyle w:val="11"/>
          <w:rFonts w:asciiTheme="minorEastAsia" w:hAnsiTheme="minorEastAsia" w:eastAsiaTheme="minorEastAsia"/>
        </w:rPr>
        <w:instrText xml:space="preserve"> PAGEREF _Toc157503392 \h </w:instrText>
      </w:r>
      <w:r>
        <w:rPr>
          <w:rStyle w:val="11"/>
          <w:rFonts w:asciiTheme="minorEastAsia" w:hAnsiTheme="minorEastAsia" w:eastAsiaTheme="minorEastAsia"/>
        </w:rPr>
        <w:fldChar w:fldCharType="separate"/>
      </w:r>
      <w:r>
        <w:rPr>
          <w:rStyle w:val="11"/>
          <w:rFonts w:asciiTheme="minorEastAsia" w:hAnsiTheme="minorEastAsia" w:eastAsiaTheme="minorEastAsia"/>
        </w:rPr>
        <w:t>48</w:t>
      </w:r>
      <w:r>
        <w:rPr>
          <w:rStyle w:val="11"/>
          <w:rFonts w:asciiTheme="minorEastAsia" w:hAnsiTheme="minorEastAsia" w:eastAsiaTheme="minorEastAsia"/>
        </w:rPr>
        <w:fldChar w:fldCharType="end"/>
      </w:r>
      <w:r>
        <w:rPr>
          <w:rStyle w:val="11"/>
          <w:rFonts w:asciiTheme="minorEastAsia" w:hAnsiTheme="minorEastAsia" w:eastAsiaTheme="minorEastAsia"/>
        </w:rPr>
        <w:fldChar w:fldCharType="end"/>
      </w:r>
    </w:p>
    <w:p>
      <w:pPr>
        <w:sectPr>
          <w:pgSz w:w="16840" w:h="11900" w:orient="landscape"/>
          <w:pgMar w:top="1587" w:right="1134" w:bottom="1361" w:left="1134" w:header="720" w:footer="720" w:gutter="0"/>
          <w:pgNumType w:start="1"/>
          <w:cols w:space="720" w:num="1"/>
        </w:sectPr>
      </w:pPr>
      <w:r>
        <w:rPr>
          <w:rFonts w:eastAsia="方正仿宋_GBK"/>
          <w:color w:val="000000"/>
          <w:sz w:val="28"/>
        </w:rPr>
        <w:fldChar w:fldCharType="end"/>
      </w:r>
    </w:p>
    <w:p>
      <w:pPr>
        <w:jc w:val="center"/>
        <w:outlineLvl w:val="3"/>
      </w:pPr>
      <w:bookmarkStart w:id="0" w:name="_Toc157503373"/>
      <w:r>
        <w:rPr>
          <w:rFonts w:ascii="方正小标宋_GBK" w:hAnsi="方正小标宋_GBK" w:eastAsia="方正小标宋_GBK" w:cs="方正小标宋_GBK"/>
          <w:color w:val="000000"/>
          <w:sz w:val="44"/>
        </w:rPr>
        <w:t>一、枣强县人民法院本级收支预算</w:t>
      </w:r>
      <w:bookmarkEnd w:id="0"/>
    </w:p>
    <w:p>
      <w:pPr>
        <w:jc w:val="center"/>
        <w:outlineLvl w:val="4"/>
      </w:pPr>
      <w:bookmarkStart w:id="1" w:name="_Toc157503374"/>
      <w:r>
        <w:rPr>
          <w:rFonts w:ascii="方正小标宋_GBK" w:hAnsi="方正小标宋_GBK" w:eastAsia="方正小标宋_GBK" w:cs="方正小标宋_GBK"/>
          <w:color w:val="000000"/>
          <w:sz w:val="36"/>
        </w:rPr>
        <w:t>单位预算收支总表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603001枣强县人民法院本级</w:t>
            </w:r>
          </w:p>
        </w:tc>
        <w:tc>
          <w:tcPr>
            <w:tcW w:w="2126" w:type="dxa"/>
            <w:tcBorders>
              <w:top w:val="single" w:color="FFFFFF" w:sz="6" w:space="0"/>
              <w:left w:val="single" w:color="FFFFFF" w:sz="6" w:space="0"/>
              <w:right w:val="single" w:color="FFFFFF" w:sz="6" w:space="0"/>
            </w:tcBorders>
            <w:vAlign w:val="center"/>
          </w:tcPr>
          <w:p>
            <w:pPr>
              <w:pStyle w:val="13"/>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3371.35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r>
              <w:t>3134.02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五、单位资金</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292.39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118.19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3371.35</w:t>
            </w:r>
          </w:p>
        </w:tc>
        <w:tc>
          <w:tcPr>
            <w:tcW w:w="4535" w:type="dxa"/>
            <w:vAlign w:val="center"/>
          </w:tcPr>
          <w:p>
            <w:pPr>
              <w:pStyle w:val="19"/>
            </w:pPr>
            <w:r>
              <w:t>本年支出合计</w:t>
            </w:r>
          </w:p>
        </w:tc>
        <w:tc>
          <w:tcPr>
            <w:tcW w:w="2126" w:type="dxa"/>
            <w:vAlign w:val="center"/>
          </w:tcPr>
          <w:p>
            <w:pPr>
              <w:pStyle w:val="20"/>
            </w:pPr>
            <w:r>
              <w:t>3584.25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212.90</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3584.25</w:t>
            </w:r>
          </w:p>
        </w:tc>
        <w:tc>
          <w:tcPr>
            <w:tcW w:w="4535" w:type="dxa"/>
            <w:vAlign w:val="center"/>
          </w:tcPr>
          <w:p>
            <w:pPr>
              <w:pStyle w:val="19"/>
            </w:pPr>
            <w:r>
              <w:t>支出总计</w:t>
            </w:r>
          </w:p>
        </w:tc>
        <w:tc>
          <w:tcPr>
            <w:tcW w:w="2126" w:type="dxa"/>
            <w:vAlign w:val="center"/>
          </w:tcPr>
          <w:p>
            <w:pPr>
              <w:pStyle w:val="20"/>
            </w:pPr>
            <w:r>
              <w:t>3584.25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bookmarkStart w:id="2" w:name="_Toc157503375"/>
      <w:r>
        <w:rPr>
          <w:rFonts w:ascii="方正小标宋_GBK" w:hAnsi="方正小标宋_GBK" w:eastAsia="方正小标宋_GBK" w:cs="方正小标宋_GBK"/>
          <w:color w:val="000000"/>
          <w:sz w:val="36"/>
        </w:rPr>
        <w:t>单位预算收入总表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603001枣强县人民法院本级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3584.25</w:t>
            </w:r>
          </w:p>
        </w:tc>
        <w:tc>
          <w:tcPr>
            <w:tcW w:w="1134" w:type="dxa"/>
            <w:vAlign w:val="center"/>
          </w:tcPr>
          <w:p>
            <w:pPr>
              <w:pStyle w:val="20"/>
            </w:pPr>
            <w:r>
              <w:t>3371.35</w:t>
            </w:r>
          </w:p>
        </w:tc>
        <w:tc>
          <w:tcPr>
            <w:tcW w:w="1134" w:type="dxa"/>
            <w:vAlign w:val="center"/>
          </w:tcPr>
          <w:p>
            <w:pPr>
              <w:pStyle w:val="20"/>
            </w:pPr>
            <w:r>
              <w:t>3371.35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212.90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204</w:t>
            </w:r>
          </w:p>
        </w:tc>
        <w:tc>
          <w:tcPr>
            <w:tcW w:w="1559" w:type="dxa"/>
            <w:vAlign w:val="center"/>
          </w:tcPr>
          <w:p>
            <w:pPr>
              <w:pStyle w:val="17"/>
            </w:pPr>
            <w:r>
              <w:t>公共安全支出</w:t>
            </w:r>
          </w:p>
        </w:tc>
        <w:tc>
          <w:tcPr>
            <w:tcW w:w="1134" w:type="dxa"/>
            <w:vAlign w:val="center"/>
          </w:tcPr>
          <w:p>
            <w:pPr>
              <w:pStyle w:val="16"/>
            </w:pPr>
            <w:r>
              <w:t>3134.02</w:t>
            </w:r>
          </w:p>
        </w:tc>
        <w:tc>
          <w:tcPr>
            <w:tcW w:w="1134" w:type="dxa"/>
            <w:vAlign w:val="center"/>
          </w:tcPr>
          <w:p>
            <w:pPr>
              <w:pStyle w:val="16"/>
            </w:pPr>
            <w:r>
              <w:t>2921.12</w:t>
            </w:r>
          </w:p>
        </w:tc>
        <w:tc>
          <w:tcPr>
            <w:tcW w:w="1134" w:type="dxa"/>
            <w:vAlign w:val="center"/>
          </w:tcPr>
          <w:p>
            <w:pPr>
              <w:pStyle w:val="16"/>
            </w:pPr>
            <w:r>
              <w:t>2921.12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20405</w:t>
            </w:r>
          </w:p>
        </w:tc>
        <w:tc>
          <w:tcPr>
            <w:tcW w:w="1559" w:type="dxa"/>
            <w:vAlign w:val="center"/>
          </w:tcPr>
          <w:p>
            <w:pPr>
              <w:pStyle w:val="17"/>
            </w:pPr>
            <w:r>
              <w:t>法院</w:t>
            </w:r>
          </w:p>
        </w:tc>
        <w:tc>
          <w:tcPr>
            <w:tcW w:w="1134" w:type="dxa"/>
            <w:vAlign w:val="center"/>
          </w:tcPr>
          <w:p>
            <w:pPr>
              <w:pStyle w:val="16"/>
            </w:pPr>
            <w:r>
              <w:t>3134.02</w:t>
            </w:r>
          </w:p>
        </w:tc>
        <w:tc>
          <w:tcPr>
            <w:tcW w:w="1134" w:type="dxa"/>
            <w:vAlign w:val="center"/>
          </w:tcPr>
          <w:p>
            <w:pPr>
              <w:pStyle w:val="16"/>
            </w:pPr>
            <w:r>
              <w:t>2921.12</w:t>
            </w:r>
          </w:p>
        </w:tc>
        <w:tc>
          <w:tcPr>
            <w:tcW w:w="1134" w:type="dxa"/>
            <w:vAlign w:val="center"/>
          </w:tcPr>
          <w:p>
            <w:pPr>
              <w:pStyle w:val="16"/>
            </w:pPr>
            <w:r>
              <w:t>2921.12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2040501</w:t>
            </w:r>
          </w:p>
        </w:tc>
        <w:tc>
          <w:tcPr>
            <w:tcW w:w="1559" w:type="dxa"/>
            <w:vAlign w:val="center"/>
          </w:tcPr>
          <w:p>
            <w:pPr>
              <w:pStyle w:val="17"/>
            </w:pPr>
            <w:r>
              <w:t>行政运行</w:t>
            </w:r>
          </w:p>
        </w:tc>
        <w:tc>
          <w:tcPr>
            <w:tcW w:w="1134" w:type="dxa"/>
            <w:vAlign w:val="center"/>
          </w:tcPr>
          <w:p>
            <w:pPr>
              <w:pStyle w:val="16"/>
            </w:pPr>
            <w:r>
              <w:t>1194.12</w:t>
            </w:r>
          </w:p>
        </w:tc>
        <w:tc>
          <w:tcPr>
            <w:tcW w:w="1134" w:type="dxa"/>
            <w:vAlign w:val="center"/>
          </w:tcPr>
          <w:p>
            <w:pPr>
              <w:pStyle w:val="16"/>
            </w:pPr>
            <w:r>
              <w:t>1194.12</w:t>
            </w:r>
          </w:p>
        </w:tc>
        <w:tc>
          <w:tcPr>
            <w:tcW w:w="1134" w:type="dxa"/>
            <w:vAlign w:val="center"/>
          </w:tcPr>
          <w:p>
            <w:pPr>
              <w:pStyle w:val="16"/>
            </w:pPr>
            <w:r>
              <w:t>1194.12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2040502</w:t>
            </w:r>
          </w:p>
        </w:tc>
        <w:tc>
          <w:tcPr>
            <w:tcW w:w="1559" w:type="dxa"/>
            <w:vAlign w:val="center"/>
          </w:tcPr>
          <w:p>
            <w:pPr>
              <w:pStyle w:val="17"/>
            </w:pPr>
            <w:r>
              <w:t>一般行政管理事务</w:t>
            </w:r>
          </w:p>
        </w:tc>
        <w:tc>
          <w:tcPr>
            <w:tcW w:w="1134" w:type="dxa"/>
            <w:vAlign w:val="center"/>
          </w:tcPr>
          <w:p>
            <w:pPr>
              <w:pStyle w:val="16"/>
            </w:pPr>
            <w:r>
              <w:t>1091.00</w:t>
            </w:r>
          </w:p>
        </w:tc>
        <w:tc>
          <w:tcPr>
            <w:tcW w:w="1134" w:type="dxa"/>
            <w:vAlign w:val="center"/>
          </w:tcPr>
          <w:p>
            <w:pPr>
              <w:pStyle w:val="16"/>
            </w:pPr>
            <w:r>
              <w:t>1091.00</w:t>
            </w:r>
          </w:p>
        </w:tc>
        <w:tc>
          <w:tcPr>
            <w:tcW w:w="1134" w:type="dxa"/>
            <w:vAlign w:val="center"/>
          </w:tcPr>
          <w:p>
            <w:pPr>
              <w:pStyle w:val="16"/>
            </w:pPr>
            <w:r>
              <w:t>1091.00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2040504</w:t>
            </w:r>
          </w:p>
        </w:tc>
        <w:tc>
          <w:tcPr>
            <w:tcW w:w="1559" w:type="dxa"/>
            <w:vAlign w:val="center"/>
          </w:tcPr>
          <w:p>
            <w:pPr>
              <w:pStyle w:val="17"/>
            </w:pPr>
            <w:r>
              <w:t>案件审判</w:t>
            </w:r>
          </w:p>
        </w:tc>
        <w:tc>
          <w:tcPr>
            <w:tcW w:w="1134" w:type="dxa"/>
            <w:vAlign w:val="center"/>
          </w:tcPr>
          <w:p>
            <w:pPr>
              <w:pStyle w:val="16"/>
            </w:pPr>
            <w:r>
              <w:t>182.70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2040599</w:t>
            </w:r>
          </w:p>
        </w:tc>
        <w:tc>
          <w:tcPr>
            <w:tcW w:w="1559" w:type="dxa"/>
            <w:vAlign w:val="center"/>
          </w:tcPr>
          <w:p>
            <w:pPr>
              <w:pStyle w:val="17"/>
            </w:pPr>
            <w:r>
              <w:t>其他法院支出</w:t>
            </w:r>
          </w:p>
        </w:tc>
        <w:tc>
          <w:tcPr>
            <w:tcW w:w="1134" w:type="dxa"/>
            <w:vAlign w:val="center"/>
          </w:tcPr>
          <w:p>
            <w:pPr>
              <w:pStyle w:val="16"/>
            </w:pPr>
            <w:r>
              <w:t>666.20</w:t>
            </w:r>
          </w:p>
        </w:tc>
        <w:tc>
          <w:tcPr>
            <w:tcW w:w="1134" w:type="dxa"/>
            <w:vAlign w:val="center"/>
          </w:tcPr>
          <w:p>
            <w:pPr>
              <w:pStyle w:val="16"/>
            </w:pPr>
            <w:r>
              <w:t>636.00</w:t>
            </w:r>
          </w:p>
        </w:tc>
        <w:tc>
          <w:tcPr>
            <w:tcW w:w="1134" w:type="dxa"/>
            <w:vAlign w:val="center"/>
          </w:tcPr>
          <w:p>
            <w:pPr>
              <w:pStyle w:val="16"/>
            </w:pPr>
            <w:r>
              <w:t>636.00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292.39</w:t>
            </w:r>
          </w:p>
        </w:tc>
        <w:tc>
          <w:tcPr>
            <w:tcW w:w="1134" w:type="dxa"/>
            <w:vAlign w:val="center"/>
          </w:tcPr>
          <w:p>
            <w:pPr>
              <w:pStyle w:val="16"/>
            </w:pPr>
            <w:r>
              <w:t>292.39</w:t>
            </w:r>
          </w:p>
        </w:tc>
        <w:tc>
          <w:tcPr>
            <w:tcW w:w="1134" w:type="dxa"/>
            <w:vAlign w:val="center"/>
          </w:tcPr>
          <w:p>
            <w:pPr>
              <w:pStyle w:val="16"/>
            </w:pPr>
            <w:r>
              <w:t>292.39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292.39</w:t>
            </w:r>
          </w:p>
        </w:tc>
        <w:tc>
          <w:tcPr>
            <w:tcW w:w="1134" w:type="dxa"/>
            <w:vAlign w:val="center"/>
          </w:tcPr>
          <w:p>
            <w:pPr>
              <w:pStyle w:val="16"/>
            </w:pPr>
            <w:r>
              <w:t>292.39</w:t>
            </w:r>
          </w:p>
        </w:tc>
        <w:tc>
          <w:tcPr>
            <w:tcW w:w="1134" w:type="dxa"/>
            <w:vAlign w:val="center"/>
          </w:tcPr>
          <w:p>
            <w:pPr>
              <w:pStyle w:val="16"/>
            </w:pPr>
            <w:r>
              <w:t>292.39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145.30</w:t>
            </w:r>
          </w:p>
        </w:tc>
        <w:tc>
          <w:tcPr>
            <w:tcW w:w="1134" w:type="dxa"/>
            <w:vAlign w:val="center"/>
          </w:tcPr>
          <w:p>
            <w:pPr>
              <w:pStyle w:val="16"/>
            </w:pPr>
            <w:r>
              <w:t>145.30</w:t>
            </w:r>
          </w:p>
        </w:tc>
        <w:tc>
          <w:tcPr>
            <w:tcW w:w="1134" w:type="dxa"/>
            <w:vAlign w:val="center"/>
          </w:tcPr>
          <w:p>
            <w:pPr>
              <w:pStyle w:val="16"/>
            </w:pPr>
            <w:r>
              <w:t>145.30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147.09</w:t>
            </w:r>
          </w:p>
        </w:tc>
        <w:tc>
          <w:tcPr>
            <w:tcW w:w="1134" w:type="dxa"/>
            <w:vAlign w:val="center"/>
          </w:tcPr>
          <w:p>
            <w:pPr>
              <w:pStyle w:val="16"/>
            </w:pPr>
            <w:r>
              <w:t>147.09</w:t>
            </w:r>
          </w:p>
        </w:tc>
        <w:tc>
          <w:tcPr>
            <w:tcW w:w="1134" w:type="dxa"/>
            <w:vAlign w:val="center"/>
          </w:tcPr>
          <w:p>
            <w:pPr>
              <w:pStyle w:val="16"/>
            </w:pPr>
            <w:r>
              <w:t>147.09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39.65</w:t>
            </w:r>
          </w:p>
        </w:tc>
        <w:tc>
          <w:tcPr>
            <w:tcW w:w="1134" w:type="dxa"/>
            <w:vAlign w:val="center"/>
          </w:tcPr>
          <w:p>
            <w:pPr>
              <w:pStyle w:val="16"/>
            </w:pPr>
            <w:r>
              <w:t>39.65</w:t>
            </w:r>
          </w:p>
        </w:tc>
        <w:tc>
          <w:tcPr>
            <w:tcW w:w="1134" w:type="dxa"/>
            <w:vAlign w:val="center"/>
          </w:tcPr>
          <w:p>
            <w:pPr>
              <w:pStyle w:val="16"/>
            </w:pPr>
            <w:r>
              <w:t>39.65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39.65</w:t>
            </w:r>
          </w:p>
        </w:tc>
        <w:tc>
          <w:tcPr>
            <w:tcW w:w="1134" w:type="dxa"/>
            <w:vAlign w:val="center"/>
          </w:tcPr>
          <w:p>
            <w:pPr>
              <w:pStyle w:val="16"/>
            </w:pPr>
            <w:r>
              <w:t>39.65</w:t>
            </w:r>
          </w:p>
        </w:tc>
        <w:tc>
          <w:tcPr>
            <w:tcW w:w="1134" w:type="dxa"/>
            <w:vAlign w:val="center"/>
          </w:tcPr>
          <w:p>
            <w:pPr>
              <w:pStyle w:val="16"/>
            </w:pPr>
            <w:r>
              <w:t>39.65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39.65</w:t>
            </w:r>
          </w:p>
        </w:tc>
        <w:tc>
          <w:tcPr>
            <w:tcW w:w="1134" w:type="dxa"/>
            <w:vAlign w:val="center"/>
          </w:tcPr>
          <w:p>
            <w:pPr>
              <w:pStyle w:val="16"/>
            </w:pPr>
            <w:r>
              <w:t>39.65</w:t>
            </w:r>
          </w:p>
        </w:tc>
        <w:tc>
          <w:tcPr>
            <w:tcW w:w="1134" w:type="dxa"/>
            <w:vAlign w:val="center"/>
          </w:tcPr>
          <w:p>
            <w:pPr>
              <w:pStyle w:val="16"/>
            </w:pPr>
            <w:r>
              <w:t>39.65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118.19</w:t>
            </w:r>
          </w:p>
        </w:tc>
        <w:tc>
          <w:tcPr>
            <w:tcW w:w="1134" w:type="dxa"/>
            <w:vAlign w:val="center"/>
          </w:tcPr>
          <w:p>
            <w:pPr>
              <w:pStyle w:val="16"/>
            </w:pPr>
            <w:r>
              <w:t>118.19</w:t>
            </w:r>
          </w:p>
        </w:tc>
        <w:tc>
          <w:tcPr>
            <w:tcW w:w="1134" w:type="dxa"/>
            <w:vAlign w:val="center"/>
          </w:tcPr>
          <w:p>
            <w:pPr>
              <w:pStyle w:val="16"/>
            </w:pPr>
            <w:r>
              <w:t>118.19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118.19</w:t>
            </w:r>
          </w:p>
        </w:tc>
        <w:tc>
          <w:tcPr>
            <w:tcW w:w="1134" w:type="dxa"/>
            <w:vAlign w:val="center"/>
          </w:tcPr>
          <w:p>
            <w:pPr>
              <w:pStyle w:val="16"/>
            </w:pPr>
            <w:r>
              <w:t>118.19</w:t>
            </w:r>
          </w:p>
        </w:tc>
        <w:tc>
          <w:tcPr>
            <w:tcW w:w="1134" w:type="dxa"/>
            <w:vAlign w:val="center"/>
          </w:tcPr>
          <w:p>
            <w:pPr>
              <w:pStyle w:val="16"/>
            </w:pPr>
            <w:r>
              <w:t>118.19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118.19</w:t>
            </w:r>
          </w:p>
        </w:tc>
        <w:tc>
          <w:tcPr>
            <w:tcW w:w="1134" w:type="dxa"/>
            <w:vAlign w:val="center"/>
          </w:tcPr>
          <w:p>
            <w:pPr>
              <w:pStyle w:val="16"/>
            </w:pPr>
            <w:r>
              <w:t>118.19</w:t>
            </w:r>
          </w:p>
        </w:tc>
        <w:tc>
          <w:tcPr>
            <w:tcW w:w="1134" w:type="dxa"/>
            <w:vAlign w:val="center"/>
          </w:tcPr>
          <w:p>
            <w:pPr>
              <w:pStyle w:val="16"/>
            </w:pPr>
            <w:r>
              <w:t>118.19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_Toc157503376"/>
      <w:r>
        <w:rPr>
          <w:rFonts w:ascii="方正小标宋_GBK" w:hAnsi="方正小标宋_GBK" w:eastAsia="方正小标宋_GBK" w:cs="方正小标宋_GBK"/>
          <w:color w:val="000000"/>
          <w:sz w:val="36"/>
        </w:rPr>
        <w:t>单位预算支出总表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603001枣强县人民法院本级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3584.25</w:t>
            </w:r>
          </w:p>
        </w:tc>
        <w:tc>
          <w:tcPr>
            <w:tcW w:w="1361" w:type="dxa"/>
            <w:vAlign w:val="center"/>
          </w:tcPr>
          <w:p>
            <w:pPr>
              <w:pStyle w:val="20"/>
            </w:pPr>
            <w:r>
              <w:t>1644.35</w:t>
            </w:r>
          </w:p>
        </w:tc>
        <w:tc>
          <w:tcPr>
            <w:tcW w:w="1361" w:type="dxa"/>
            <w:vAlign w:val="center"/>
          </w:tcPr>
          <w:p>
            <w:pPr>
              <w:pStyle w:val="20"/>
            </w:pPr>
            <w:r>
              <w:t>1939.90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204</w:t>
            </w:r>
          </w:p>
        </w:tc>
        <w:tc>
          <w:tcPr>
            <w:tcW w:w="4535" w:type="dxa"/>
            <w:vAlign w:val="center"/>
          </w:tcPr>
          <w:p>
            <w:pPr>
              <w:pStyle w:val="17"/>
            </w:pPr>
            <w:r>
              <w:t>公共安全支出</w:t>
            </w:r>
          </w:p>
        </w:tc>
        <w:tc>
          <w:tcPr>
            <w:tcW w:w="1361" w:type="dxa"/>
            <w:vAlign w:val="center"/>
          </w:tcPr>
          <w:p>
            <w:pPr>
              <w:pStyle w:val="16"/>
            </w:pPr>
            <w:r>
              <w:t>3134.02</w:t>
            </w:r>
          </w:p>
        </w:tc>
        <w:tc>
          <w:tcPr>
            <w:tcW w:w="1361" w:type="dxa"/>
            <w:vAlign w:val="center"/>
          </w:tcPr>
          <w:p>
            <w:pPr>
              <w:pStyle w:val="16"/>
            </w:pPr>
            <w:r>
              <w:t>1194.12</w:t>
            </w:r>
          </w:p>
        </w:tc>
        <w:tc>
          <w:tcPr>
            <w:tcW w:w="1361" w:type="dxa"/>
            <w:vAlign w:val="center"/>
          </w:tcPr>
          <w:p>
            <w:pPr>
              <w:pStyle w:val="16"/>
            </w:pPr>
            <w:r>
              <w:t>1939.90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20405</w:t>
            </w:r>
          </w:p>
        </w:tc>
        <w:tc>
          <w:tcPr>
            <w:tcW w:w="4535" w:type="dxa"/>
            <w:vAlign w:val="center"/>
          </w:tcPr>
          <w:p>
            <w:pPr>
              <w:pStyle w:val="17"/>
            </w:pPr>
            <w:r>
              <w:t>法院</w:t>
            </w:r>
          </w:p>
        </w:tc>
        <w:tc>
          <w:tcPr>
            <w:tcW w:w="1361" w:type="dxa"/>
            <w:vAlign w:val="center"/>
          </w:tcPr>
          <w:p>
            <w:pPr>
              <w:pStyle w:val="16"/>
            </w:pPr>
            <w:r>
              <w:t>3134.02</w:t>
            </w:r>
          </w:p>
        </w:tc>
        <w:tc>
          <w:tcPr>
            <w:tcW w:w="1361" w:type="dxa"/>
            <w:vAlign w:val="center"/>
          </w:tcPr>
          <w:p>
            <w:pPr>
              <w:pStyle w:val="16"/>
            </w:pPr>
            <w:r>
              <w:t>1194.12</w:t>
            </w:r>
          </w:p>
        </w:tc>
        <w:tc>
          <w:tcPr>
            <w:tcW w:w="1361" w:type="dxa"/>
            <w:vAlign w:val="center"/>
          </w:tcPr>
          <w:p>
            <w:pPr>
              <w:pStyle w:val="16"/>
            </w:pPr>
            <w:r>
              <w:t>1939.90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2040501</w:t>
            </w:r>
          </w:p>
        </w:tc>
        <w:tc>
          <w:tcPr>
            <w:tcW w:w="4535" w:type="dxa"/>
            <w:vAlign w:val="center"/>
          </w:tcPr>
          <w:p>
            <w:pPr>
              <w:pStyle w:val="17"/>
            </w:pPr>
            <w:r>
              <w:t>行政运行</w:t>
            </w:r>
          </w:p>
        </w:tc>
        <w:tc>
          <w:tcPr>
            <w:tcW w:w="1361" w:type="dxa"/>
            <w:vAlign w:val="center"/>
          </w:tcPr>
          <w:p>
            <w:pPr>
              <w:pStyle w:val="16"/>
            </w:pPr>
            <w:r>
              <w:t>1194.12</w:t>
            </w:r>
          </w:p>
        </w:tc>
        <w:tc>
          <w:tcPr>
            <w:tcW w:w="1361" w:type="dxa"/>
            <w:vAlign w:val="center"/>
          </w:tcPr>
          <w:p>
            <w:pPr>
              <w:pStyle w:val="16"/>
            </w:pPr>
            <w:r>
              <w:t>1194.12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2040502</w:t>
            </w:r>
          </w:p>
        </w:tc>
        <w:tc>
          <w:tcPr>
            <w:tcW w:w="4535" w:type="dxa"/>
            <w:vAlign w:val="center"/>
          </w:tcPr>
          <w:p>
            <w:pPr>
              <w:pStyle w:val="17"/>
            </w:pPr>
            <w:r>
              <w:t>一般行政管理事务</w:t>
            </w:r>
          </w:p>
        </w:tc>
        <w:tc>
          <w:tcPr>
            <w:tcW w:w="1361" w:type="dxa"/>
            <w:vAlign w:val="center"/>
          </w:tcPr>
          <w:p>
            <w:pPr>
              <w:pStyle w:val="16"/>
            </w:pPr>
            <w:r>
              <w:t>1091.00</w:t>
            </w:r>
          </w:p>
        </w:tc>
        <w:tc>
          <w:tcPr>
            <w:tcW w:w="1361" w:type="dxa"/>
            <w:vAlign w:val="center"/>
          </w:tcPr>
          <w:p>
            <w:pPr>
              <w:pStyle w:val="16"/>
            </w:pPr>
          </w:p>
        </w:tc>
        <w:tc>
          <w:tcPr>
            <w:tcW w:w="1361" w:type="dxa"/>
            <w:vAlign w:val="center"/>
          </w:tcPr>
          <w:p>
            <w:pPr>
              <w:pStyle w:val="16"/>
            </w:pPr>
            <w:r>
              <w:t>1091.00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2040504</w:t>
            </w:r>
          </w:p>
        </w:tc>
        <w:tc>
          <w:tcPr>
            <w:tcW w:w="4535" w:type="dxa"/>
            <w:vAlign w:val="center"/>
          </w:tcPr>
          <w:p>
            <w:pPr>
              <w:pStyle w:val="17"/>
            </w:pPr>
            <w:r>
              <w:t>案件审判</w:t>
            </w:r>
          </w:p>
        </w:tc>
        <w:tc>
          <w:tcPr>
            <w:tcW w:w="1361" w:type="dxa"/>
            <w:vAlign w:val="center"/>
          </w:tcPr>
          <w:p>
            <w:pPr>
              <w:pStyle w:val="16"/>
            </w:pPr>
            <w:r>
              <w:t>182.70</w:t>
            </w:r>
          </w:p>
        </w:tc>
        <w:tc>
          <w:tcPr>
            <w:tcW w:w="1361" w:type="dxa"/>
            <w:vAlign w:val="center"/>
          </w:tcPr>
          <w:p>
            <w:pPr>
              <w:pStyle w:val="16"/>
            </w:pPr>
          </w:p>
        </w:tc>
        <w:tc>
          <w:tcPr>
            <w:tcW w:w="1361" w:type="dxa"/>
            <w:vAlign w:val="center"/>
          </w:tcPr>
          <w:p>
            <w:pPr>
              <w:pStyle w:val="16"/>
            </w:pPr>
            <w:r>
              <w:t>182.70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2040599</w:t>
            </w:r>
          </w:p>
        </w:tc>
        <w:tc>
          <w:tcPr>
            <w:tcW w:w="4535" w:type="dxa"/>
            <w:vAlign w:val="center"/>
          </w:tcPr>
          <w:p>
            <w:pPr>
              <w:pStyle w:val="17"/>
            </w:pPr>
            <w:r>
              <w:t>其他法院支出</w:t>
            </w:r>
          </w:p>
        </w:tc>
        <w:tc>
          <w:tcPr>
            <w:tcW w:w="1361" w:type="dxa"/>
            <w:vAlign w:val="center"/>
          </w:tcPr>
          <w:p>
            <w:pPr>
              <w:pStyle w:val="16"/>
            </w:pPr>
            <w:r>
              <w:t>666.20</w:t>
            </w:r>
          </w:p>
        </w:tc>
        <w:tc>
          <w:tcPr>
            <w:tcW w:w="1361" w:type="dxa"/>
            <w:vAlign w:val="center"/>
          </w:tcPr>
          <w:p>
            <w:pPr>
              <w:pStyle w:val="16"/>
            </w:pPr>
          </w:p>
        </w:tc>
        <w:tc>
          <w:tcPr>
            <w:tcW w:w="1361" w:type="dxa"/>
            <w:vAlign w:val="center"/>
          </w:tcPr>
          <w:p>
            <w:pPr>
              <w:pStyle w:val="16"/>
            </w:pPr>
            <w:r>
              <w:t>666.20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292.39</w:t>
            </w:r>
          </w:p>
        </w:tc>
        <w:tc>
          <w:tcPr>
            <w:tcW w:w="1361" w:type="dxa"/>
            <w:vAlign w:val="center"/>
          </w:tcPr>
          <w:p>
            <w:pPr>
              <w:pStyle w:val="16"/>
            </w:pPr>
            <w:r>
              <w:t>292.39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292.39</w:t>
            </w:r>
          </w:p>
        </w:tc>
        <w:tc>
          <w:tcPr>
            <w:tcW w:w="1361" w:type="dxa"/>
            <w:vAlign w:val="center"/>
          </w:tcPr>
          <w:p>
            <w:pPr>
              <w:pStyle w:val="16"/>
            </w:pPr>
            <w:r>
              <w:t>292.39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145.30</w:t>
            </w:r>
          </w:p>
        </w:tc>
        <w:tc>
          <w:tcPr>
            <w:tcW w:w="1361" w:type="dxa"/>
            <w:vAlign w:val="center"/>
          </w:tcPr>
          <w:p>
            <w:pPr>
              <w:pStyle w:val="16"/>
            </w:pPr>
            <w:r>
              <w:t>145.30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147.09</w:t>
            </w:r>
          </w:p>
        </w:tc>
        <w:tc>
          <w:tcPr>
            <w:tcW w:w="1361" w:type="dxa"/>
            <w:vAlign w:val="center"/>
          </w:tcPr>
          <w:p>
            <w:pPr>
              <w:pStyle w:val="16"/>
            </w:pPr>
            <w:r>
              <w:t>147.09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39.65</w:t>
            </w:r>
          </w:p>
        </w:tc>
        <w:tc>
          <w:tcPr>
            <w:tcW w:w="1361" w:type="dxa"/>
            <w:vAlign w:val="center"/>
          </w:tcPr>
          <w:p>
            <w:pPr>
              <w:pStyle w:val="16"/>
            </w:pPr>
            <w:r>
              <w:t>39.65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39.65</w:t>
            </w:r>
          </w:p>
        </w:tc>
        <w:tc>
          <w:tcPr>
            <w:tcW w:w="1361" w:type="dxa"/>
            <w:vAlign w:val="center"/>
          </w:tcPr>
          <w:p>
            <w:pPr>
              <w:pStyle w:val="16"/>
            </w:pPr>
            <w:r>
              <w:t>39.65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39.65</w:t>
            </w:r>
          </w:p>
        </w:tc>
        <w:tc>
          <w:tcPr>
            <w:tcW w:w="1361" w:type="dxa"/>
            <w:vAlign w:val="center"/>
          </w:tcPr>
          <w:p>
            <w:pPr>
              <w:pStyle w:val="16"/>
            </w:pPr>
            <w:r>
              <w:t>39.65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118.19</w:t>
            </w:r>
          </w:p>
        </w:tc>
        <w:tc>
          <w:tcPr>
            <w:tcW w:w="1361" w:type="dxa"/>
            <w:vAlign w:val="center"/>
          </w:tcPr>
          <w:p>
            <w:pPr>
              <w:pStyle w:val="16"/>
            </w:pPr>
            <w:r>
              <w:t>118.19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118.19</w:t>
            </w:r>
          </w:p>
        </w:tc>
        <w:tc>
          <w:tcPr>
            <w:tcW w:w="1361" w:type="dxa"/>
            <w:vAlign w:val="center"/>
          </w:tcPr>
          <w:p>
            <w:pPr>
              <w:pStyle w:val="16"/>
            </w:pPr>
            <w:r>
              <w:t>118.19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118.19</w:t>
            </w:r>
          </w:p>
        </w:tc>
        <w:tc>
          <w:tcPr>
            <w:tcW w:w="1361" w:type="dxa"/>
            <w:vAlign w:val="center"/>
          </w:tcPr>
          <w:p>
            <w:pPr>
              <w:pStyle w:val="16"/>
            </w:pPr>
            <w:r>
              <w:t>118.19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_Toc157503377"/>
      <w:r>
        <w:rPr>
          <w:rFonts w:ascii="方正小标宋_GBK" w:hAnsi="方正小标宋_GBK" w:eastAsia="方正小标宋_GBK" w:cs="方正小标宋_GBK"/>
          <w:color w:val="000000"/>
          <w:sz w:val="36"/>
        </w:rPr>
        <w:t>单位预算财政拨款收支总表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603001枣强县人民法院本级</w:t>
            </w:r>
          </w:p>
        </w:tc>
        <w:tc>
          <w:tcPr>
            <w:tcW w:w="3402" w:type="dxa"/>
            <w:tcBorders>
              <w:top w:val="single" w:color="FFFFFF" w:sz="6" w:space="0"/>
              <w:left w:val="single" w:color="FFFFFF" w:sz="6" w:space="0"/>
              <w:right w:val="single" w:color="FFFFFF" w:sz="6" w:space="0"/>
            </w:tcBorders>
            <w:vAlign w:val="center"/>
          </w:tcPr>
          <w:p>
            <w:pPr>
              <w:pStyle w:val="13"/>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3371.35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r>
              <w:t>3134.02</w:t>
            </w:r>
          </w:p>
        </w:tc>
        <w:tc>
          <w:tcPr>
            <w:tcW w:w="1474" w:type="dxa"/>
            <w:vAlign w:val="center"/>
          </w:tcPr>
          <w:p>
            <w:pPr>
              <w:pStyle w:val="16"/>
            </w:pPr>
            <w:r>
              <w:t>3134.02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292.39</w:t>
            </w:r>
          </w:p>
        </w:tc>
        <w:tc>
          <w:tcPr>
            <w:tcW w:w="1474" w:type="dxa"/>
            <w:vAlign w:val="center"/>
          </w:tcPr>
          <w:p>
            <w:pPr>
              <w:pStyle w:val="16"/>
            </w:pPr>
            <w:r>
              <w:t>292.39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39.65</w:t>
            </w:r>
          </w:p>
        </w:tc>
        <w:tc>
          <w:tcPr>
            <w:tcW w:w="1474" w:type="dxa"/>
            <w:vAlign w:val="center"/>
          </w:tcPr>
          <w:p>
            <w:pPr>
              <w:pStyle w:val="16"/>
            </w:pPr>
            <w:r>
              <w:t>39.65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118.19</w:t>
            </w:r>
          </w:p>
        </w:tc>
        <w:tc>
          <w:tcPr>
            <w:tcW w:w="1474" w:type="dxa"/>
            <w:vAlign w:val="center"/>
          </w:tcPr>
          <w:p>
            <w:pPr>
              <w:pStyle w:val="16"/>
            </w:pPr>
            <w:r>
              <w:t>118.19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3371.35</w:t>
            </w:r>
          </w:p>
        </w:tc>
        <w:tc>
          <w:tcPr>
            <w:tcW w:w="3402" w:type="dxa"/>
            <w:vAlign w:val="center"/>
          </w:tcPr>
          <w:p>
            <w:pPr>
              <w:pStyle w:val="19"/>
            </w:pPr>
            <w:r>
              <w:t>本年支出合计</w:t>
            </w:r>
          </w:p>
        </w:tc>
        <w:tc>
          <w:tcPr>
            <w:tcW w:w="1474" w:type="dxa"/>
            <w:vAlign w:val="center"/>
          </w:tcPr>
          <w:p>
            <w:pPr>
              <w:pStyle w:val="20"/>
            </w:pPr>
            <w:r>
              <w:t>3584.25</w:t>
            </w:r>
          </w:p>
        </w:tc>
        <w:tc>
          <w:tcPr>
            <w:tcW w:w="1474" w:type="dxa"/>
            <w:vAlign w:val="center"/>
          </w:tcPr>
          <w:p>
            <w:pPr>
              <w:pStyle w:val="20"/>
            </w:pPr>
            <w:r>
              <w:t>3584.25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212.90</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212.90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3584.25</w:t>
            </w:r>
          </w:p>
        </w:tc>
        <w:tc>
          <w:tcPr>
            <w:tcW w:w="3402" w:type="dxa"/>
            <w:vAlign w:val="center"/>
          </w:tcPr>
          <w:p>
            <w:pPr>
              <w:pStyle w:val="19"/>
            </w:pPr>
            <w:r>
              <w:t>支出总计</w:t>
            </w:r>
          </w:p>
        </w:tc>
        <w:tc>
          <w:tcPr>
            <w:tcW w:w="1474" w:type="dxa"/>
            <w:vAlign w:val="center"/>
          </w:tcPr>
          <w:p>
            <w:pPr>
              <w:pStyle w:val="20"/>
            </w:pPr>
            <w:r>
              <w:t>3584.25</w:t>
            </w:r>
          </w:p>
        </w:tc>
        <w:tc>
          <w:tcPr>
            <w:tcW w:w="1474" w:type="dxa"/>
            <w:vAlign w:val="center"/>
          </w:tcPr>
          <w:p>
            <w:pPr>
              <w:pStyle w:val="20"/>
            </w:pPr>
            <w:r>
              <w:t>3584.25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_Toc157503378"/>
      <w:r>
        <w:rPr>
          <w:rFonts w:ascii="方正小标宋_GBK" w:hAnsi="方正小标宋_GBK" w:eastAsia="方正小标宋_GBK" w:cs="方正小标宋_GBK"/>
          <w:color w:val="000000"/>
          <w:sz w:val="36"/>
        </w:rPr>
        <w:t>单位预算一般公共预算财政拨款支出表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603001枣强县人民法院本级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3584.25</w:t>
            </w:r>
          </w:p>
        </w:tc>
        <w:tc>
          <w:tcPr>
            <w:tcW w:w="2551" w:type="dxa"/>
            <w:vAlign w:val="center"/>
          </w:tcPr>
          <w:p>
            <w:pPr>
              <w:pStyle w:val="20"/>
            </w:pPr>
            <w:r>
              <w:t>1644.35</w:t>
            </w:r>
          </w:p>
        </w:tc>
        <w:tc>
          <w:tcPr>
            <w:tcW w:w="2551" w:type="dxa"/>
            <w:vAlign w:val="center"/>
          </w:tcPr>
          <w:p>
            <w:pPr>
              <w:pStyle w:val="20"/>
            </w:pPr>
            <w:r>
              <w:t>1939.90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204</w:t>
            </w:r>
          </w:p>
        </w:tc>
        <w:tc>
          <w:tcPr>
            <w:tcW w:w="4535" w:type="dxa"/>
            <w:vAlign w:val="center"/>
          </w:tcPr>
          <w:p>
            <w:pPr>
              <w:pStyle w:val="17"/>
            </w:pPr>
            <w:r>
              <w:t>公共安全支出</w:t>
            </w:r>
          </w:p>
        </w:tc>
        <w:tc>
          <w:tcPr>
            <w:tcW w:w="2551" w:type="dxa"/>
            <w:vAlign w:val="center"/>
          </w:tcPr>
          <w:p>
            <w:pPr>
              <w:pStyle w:val="16"/>
            </w:pPr>
            <w:r>
              <w:t>3134.02</w:t>
            </w:r>
          </w:p>
        </w:tc>
        <w:tc>
          <w:tcPr>
            <w:tcW w:w="2551" w:type="dxa"/>
            <w:vAlign w:val="center"/>
          </w:tcPr>
          <w:p>
            <w:pPr>
              <w:pStyle w:val="16"/>
            </w:pPr>
            <w:r>
              <w:t>1194.12</w:t>
            </w:r>
          </w:p>
        </w:tc>
        <w:tc>
          <w:tcPr>
            <w:tcW w:w="2551" w:type="dxa"/>
            <w:vAlign w:val="center"/>
          </w:tcPr>
          <w:p>
            <w:pPr>
              <w:pStyle w:val="16"/>
            </w:pPr>
            <w:r>
              <w:t>1939.90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20405</w:t>
            </w:r>
          </w:p>
        </w:tc>
        <w:tc>
          <w:tcPr>
            <w:tcW w:w="4535" w:type="dxa"/>
            <w:vAlign w:val="center"/>
          </w:tcPr>
          <w:p>
            <w:pPr>
              <w:pStyle w:val="17"/>
            </w:pPr>
            <w:r>
              <w:t>法院</w:t>
            </w:r>
          </w:p>
        </w:tc>
        <w:tc>
          <w:tcPr>
            <w:tcW w:w="2551" w:type="dxa"/>
            <w:vAlign w:val="center"/>
          </w:tcPr>
          <w:p>
            <w:pPr>
              <w:pStyle w:val="16"/>
            </w:pPr>
            <w:r>
              <w:t>3134.02</w:t>
            </w:r>
          </w:p>
        </w:tc>
        <w:tc>
          <w:tcPr>
            <w:tcW w:w="2551" w:type="dxa"/>
            <w:vAlign w:val="center"/>
          </w:tcPr>
          <w:p>
            <w:pPr>
              <w:pStyle w:val="16"/>
            </w:pPr>
            <w:r>
              <w:t>1194.12</w:t>
            </w:r>
          </w:p>
        </w:tc>
        <w:tc>
          <w:tcPr>
            <w:tcW w:w="2551" w:type="dxa"/>
            <w:vAlign w:val="center"/>
          </w:tcPr>
          <w:p>
            <w:pPr>
              <w:pStyle w:val="16"/>
            </w:pPr>
            <w:r>
              <w:t>1939.90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2040501</w:t>
            </w:r>
          </w:p>
        </w:tc>
        <w:tc>
          <w:tcPr>
            <w:tcW w:w="4535" w:type="dxa"/>
            <w:vAlign w:val="center"/>
          </w:tcPr>
          <w:p>
            <w:pPr>
              <w:pStyle w:val="17"/>
            </w:pPr>
            <w:r>
              <w:t>行政运行</w:t>
            </w:r>
          </w:p>
        </w:tc>
        <w:tc>
          <w:tcPr>
            <w:tcW w:w="2551" w:type="dxa"/>
            <w:vAlign w:val="center"/>
          </w:tcPr>
          <w:p>
            <w:pPr>
              <w:pStyle w:val="16"/>
            </w:pPr>
            <w:r>
              <w:t>1194.12</w:t>
            </w:r>
          </w:p>
        </w:tc>
        <w:tc>
          <w:tcPr>
            <w:tcW w:w="2551" w:type="dxa"/>
            <w:vAlign w:val="center"/>
          </w:tcPr>
          <w:p>
            <w:pPr>
              <w:pStyle w:val="16"/>
            </w:pPr>
            <w:r>
              <w:t>1194.12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2040502</w:t>
            </w:r>
          </w:p>
        </w:tc>
        <w:tc>
          <w:tcPr>
            <w:tcW w:w="4535" w:type="dxa"/>
            <w:vAlign w:val="center"/>
          </w:tcPr>
          <w:p>
            <w:pPr>
              <w:pStyle w:val="17"/>
            </w:pPr>
            <w:r>
              <w:t>一般行政管理事务</w:t>
            </w:r>
          </w:p>
        </w:tc>
        <w:tc>
          <w:tcPr>
            <w:tcW w:w="2551" w:type="dxa"/>
            <w:vAlign w:val="center"/>
          </w:tcPr>
          <w:p>
            <w:pPr>
              <w:pStyle w:val="16"/>
            </w:pPr>
            <w:r>
              <w:t>1091.00</w:t>
            </w:r>
          </w:p>
        </w:tc>
        <w:tc>
          <w:tcPr>
            <w:tcW w:w="2551" w:type="dxa"/>
            <w:vAlign w:val="center"/>
          </w:tcPr>
          <w:p>
            <w:pPr>
              <w:pStyle w:val="16"/>
            </w:pPr>
          </w:p>
        </w:tc>
        <w:tc>
          <w:tcPr>
            <w:tcW w:w="2551" w:type="dxa"/>
            <w:vAlign w:val="center"/>
          </w:tcPr>
          <w:p>
            <w:pPr>
              <w:pStyle w:val="16"/>
            </w:pPr>
            <w:r>
              <w:t>1091.00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2040504</w:t>
            </w:r>
          </w:p>
        </w:tc>
        <w:tc>
          <w:tcPr>
            <w:tcW w:w="4535" w:type="dxa"/>
            <w:vAlign w:val="center"/>
          </w:tcPr>
          <w:p>
            <w:pPr>
              <w:pStyle w:val="17"/>
            </w:pPr>
            <w:r>
              <w:t>案件审判</w:t>
            </w:r>
          </w:p>
        </w:tc>
        <w:tc>
          <w:tcPr>
            <w:tcW w:w="2551" w:type="dxa"/>
            <w:vAlign w:val="center"/>
          </w:tcPr>
          <w:p>
            <w:pPr>
              <w:pStyle w:val="16"/>
            </w:pPr>
            <w:r>
              <w:t>182.70</w:t>
            </w:r>
          </w:p>
        </w:tc>
        <w:tc>
          <w:tcPr>
            <w:tcW w:w="2551" w:type="dxa"/>
            <w:vAlign w:val="center"/>
          </w:tcPr>
          <w:p>
            <w:pPr>
              <w:pStyle w:val="16"/>
            </w:pPr>
          </w:p>
        </w:tc>
        <w:tc>
          <w:tcPr>
            <w:tcW w:w="2551" w:type="dxa"/>
            <w:vAlign w:val="center"/>
          </w:tcPr>
          <w:p>
            <w:pPr>
              <w:pStyle w:val="16"/>
            </w:pPr>
            <w:r>
              <w:t>182.70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2040599</w:t>
            </w:r>
          </w:p>
        </w:tc>
        <w:tc>
          <w:tcPr>
            <w:tcW w:w="4535" w:type="dxa"/>
            <w:vAlign w:val="center"/>
          </w:tcPr>
          <w:p>
            <w:pPr>
              <w:pStyle w:val="17"/>
            </w:pPr>
            <w:r>
              <w:t>其他法院支出</w:t>
            </w:r>
          </w:p>
        </w:tc>
        <w:tc>
          <w:tcPr>
            <w:tcW w:w="2551" w:type="dxa"/>
            <w:vAlign w:val="center"/>
          </w:tcPr>
          <w:p>
            <w:pPr>
              <w:pStyle w:val="16"/>
            </w:pPr>
            <w:r>
              <w:t>666.20</w:t>
            </w:r>
          </w:p>
        </w:tc>
        <w:tc>
          <w:tcPr>
            <w:tcW w:w="2551" w:type="dxa"/>
            <w:vAlign w:val="center"/>
          </w:tcPr>
          <w:p>
            <w:pPr>
              <w:pStyle w:val="16"/>
            </w:pPr>
          </w:p>
        </w:tc>
        <w:tc>
          <w:tcPr>
            <w:tcW w:w="2551" w:type="dxa"/>
            <w:vAlign w:val="center"/>
          </w:tcPr>
          <w:p>
            <w:pPr>
              <w:pStyle w:val="16"/>
            </w:pPr>
            <w:r>
              <w:t>666.20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292.39</w:t>
            </w:r>
          </w:p>
        </w:tc>
        <w:tc>
          <w:tcPr>
            <w:tcW w:w="2551" w:type="dxa"/>
            <w:vAlign w:val="center"/>
          </w:tcPr>
          <w:p>
            <w:pPr>
              <w:pStyle w:val="16"/>
            </w:pPr>
            <w:r>
              <w:t>292.39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292.39</w:t>
            </w:r>
          </w:p>
        </w:tc>
        <w:tc>
          <w:tcPr>
            <w:tcW w:w="2551" w:type="dxa"/>
            <w:vAlign w:val="center"/>
          </w:tcPr>
          <w:p>
            <w:pPr>
              <w:pStyle w:val="16"/>
            </w:pPr>
            <w:r>
              <w:t>292.39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145.30</w:t>
            </w:r>
          </w:p>
        </w:tc>
        <w:tc>
          <w:tcPr>
            <w:tcW w:w="2551" w:type="dxa"/>
            <w:vAlign w:val="center"/>
          </w:tcPr>
          <w:p>
            <w:pPr>
              <w:pStyle w:val="16"/>
            </w:pPr>
            <w:r>
              <w:t>145.30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147.09</w:t>
            </w:r>
          </w:p>
        </w:tc>
        <w:tc>
          <w:tcPr>
            <w:tcW w:w="2551" w:type="dxa"/>
            <w:vAlign w:val="center"/>
          </w:tcPr>
          <w:p>
            <w:pPr>
              <w:pStyle w:val="16"/>
            </w:pPr>
            <w:r>
              <w:t>147.09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39.65</w:t>
            </w:r>
          </w:p>
        </w:tc>
        <w:tc>
          <w:tcPr>
            <w:tcW w:w="2551" w:type="dxa"/>
            <w:vAlign w:val="center"/>
          </w:tcPr>
          <w:p>
            <w:pPr>
              <w:pStyle w:val="16"/>
            </w:pPr>
            <w:r>
              <w:t>39.65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39.65</w:t>
            </w:r>
          </w:p>
        </w:tc>
        <w:tc>
          <w:tcPr>
            <w:tcW w:w="2551" w:type="dxa"/>
            <w:vAlign w:val="center"/>
          </w:tcPr>
          <w:p>
            <w:pPr>
              <w:pStyle w:val="16"/>
            </w:pPr>
            <w:r>
              <w:t>39.65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39.65</w:t>
            </w:r>
          </w:p>
        </w:tc>
        <w:tc>
          <w:tcPr>
            <w:tcW w:w="2551" w:type="dxa"/>
            <w:vAlign w:val="center"/>
          </w:tcPr>
          <w:p>
            <w:pPr>
              <w:pStyle w:val="16"/>
            </w:pPr>
            <w:r>
              <w:t>39.65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118.19</w:t>
            </w:r>
          </w:p>
        </w:tc>
        <w:tc>
          <w:tcPr>
            <w:tcW w:w="2551" w:type="dxa"/>
            <w:vAlign w:val="center"/>
          </w:tcPr>
          <w:p>
            <w:pPr>
              <w:pStyle w:val="16"/>
            </w:pPr>
            <w:r>
              <w:t>118.19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118.19</w:t>
            </w:r>
          </w:p>
        </w:tc>
        <w:tc>
          <w:tcPr>
            <w:tcW w:w="2551" w:type="dxa"/>
            <w:vAlign w:val="center"/>
          </w:tcPr>
          <w:p>
            <w:pPr>
              <w:pStyle w:val="16"/>
            </w:pPr>
            <w:r>
              <w:t>118.19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118.19</w:t>
            </w:r>
          </w:p>
        </w:tc>
        <w:tc>
          <w:tcPr>
            <w:tcW w:w="2551" w:type="dxa"/>
            <w:vAlign w:val="center"/>
          </w:tcPr>
          <w:p>
            <w:pPr>
              <w:pStyle w:val="16"/>
            </w:pPr>
            <w:r>
              <w:t>118.19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_Toc157503379"/>
      <w:r>
        <w:rPr>
          <w:rFonts w:ascii="方正小标宋_GBK" w:hAnsi="方正小标宋_GBK" w:eastAsia="方正小标宋_GBK" w:cs="方正小标宋_GBK"/>
          <w:color w:val="000000"/>
          <w:sz w:val="36"/>
        </w:rPr>
        <w:t>单位预算一般公共预算财政拨款基本支出表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603001枣强县人民法院本级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1644.35</w:t>
            </w:r>
          </w:p>
        </w:tc>
        <w:tc>
          <w:tcPr>
            <w:tcW w:w="2551" w:type="dxa"/>
            <w:vAlign w:val="center"/>
          </w:tcPr>
          <w:p>
            <w:pPr>
              <w:pStyle w:val="20"/>
            </w:pPr>
            <w:r>
              <w:t>1492.39</w:t>
            </w:r>
          </w:p>
        </w:tc>
        <w:tc>
          <w:tcPr>
            <w:tcW w:w="2551" w:type="dxa"/>
            <w:vAlign w:val="center"/>
          </w:tcPr>
          <w:p>
            <w:pPr>
              <w:pStyle w:val="20"/>
            </w:pPr>
            <w:r>
              <w:t>151.96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1347.09</w:t>
            </w:r>
          </w:p>
        </w:tc>
        <w:tc>
          <w:tcPr>
            <w:tcW w:w="2551" w:type="dxa"/>
            <w:vAlign w:val="center"/>
          </w:tcPr>
          <w:p>
            <w:pPr>
              <w:pStyle w:val="16"/>
            </w:pPr>
            <w:r>
              <w:t>1347.09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462.08</w:t>
            </w:r>
          </w:p>
        </w:tc>
        <w:tc>
          <w:tcPr>
            <w:tcW w:w="2551" w:type="dxa"/>
            <w:vAlign w:val="center"/>
          </w:tcPr>
          <w:p>
            <w:pPr>
              <w:pStyle w:val="16"/>
            </w:pPr>
            <w:r>
              <w:t>462.08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212.84</w:t>
            </w:r>
          </w:p>
        </w:tc>
        <w:tc>
          <w:tcPr>
            <w:tcW w:w="2551" w:type="dxa"/>
            <w:vAlign w:val="center"/>
          </w:tcPr>
          <w:p>
            <w:pPr>
              <w:pStyle w:val="16"/>
            </w:pPr>
            <w:r>
              <w:t>212.84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364.52</w:t>
            </w:r>
          </w:p>
        </w:tc>
        <w:tc>
          <w:tcPr>
            <w:tcW w:w="2551" w:type="dxa"/>
            <w:vAlign w:val="center"/>
          </w:tcPr>
          <w:p>
            <w:pPr>
              <w:pStyle w:val="16"/>
            </w:pPr>
            <w:r>
              <w:t>364.52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147.09</w:t>
            </w:r>
          </w:p>
        </w:tc>
        <w:tc>
          <w:tcPr>
            <w:tcW w:w="2551" w:type="dxa"/>
            <w:vAlign w:val="center"/>
          </w:tcPr>
          <w:p>
            <w:pPr>
              <w:pStyle w:val="16"/>
            </w:pPr>
            <w:r>
              <w:t>147.09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39.65</w:t>
            </w:r>
          </w:p>
        </w:tc>
        <w:tc>
          <w:tcPr>
            <w:tcW w:w="2551" w:type="dxa"/>
            <w:vAlign w:val="center"/>
          </w:tcPr>
          <w:p>
            <w:pPr>
              <w:pStyle w:val="16"/>
            </w:pPr>
            <w:r>
              <w:t>39.65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2.72</w:t>
            </w:r>
          </w:p>
        </w:tc>
        <w:tc>
          <w:tcPr>
            <w:tcW w:w="2551" w:type="dxa"/>
            <w:vAlign w:val="center"/>
          </w:tcPr>
          <w:p>
            <w:pPr>
              <w:pStyle w:val="16"/>
            </w:pPr>
            <w:r>
              <w:t>2.72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118.19</w:t>
            </w:r>
          </w:p>
        </w:tc>
        <w:tc>
          <w:tcPr>
            <w:tcW w:w="2551" w:type="dxa"/>
            <w:vAlign w:val="center"/>
          </w:tcPr>
          <w:p>
            <w:pPr>
              <w:pStyle w:val="16"/>
            </w:pPr>
            <w:r>
              <w:t>118.19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151.96</w:t>
            </w:r>
          </w:p>
        </w:tc>
        <w:tc>
          <w:tcPr>
            <w:tcW w:w="2551" w:type="dxa"/>
            <w:vAlign w:val="center"/>
          </w:tcPr>
          <w:p>
            <w:pPr>
              <w:pStyle w:val="16"/>
            </w:pPr>
          </w:p>
        </w:tc>
        <w:tc>
          <w:tcPr>
            <w:tcW w:w="2551" w:type="dxa"/>
            <w:vAlign w:val="center"/>
          </w:tcPr>
          <w:p>
            <w:pPr>
              <w:pStyle w:val="16"/>
            </w:pPr>
            <w:r>
              <w:t>151.96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16.45</w:t>
            </w:r>
          </w:p>
        </w:tc>
        <w:tc>
          <w:tcPr>
            <w:tcW w:w="2551" w:type="dxa"/>
            <w:vAlign w:val="center"/>
          </w:tcPr>
          <w:p>
            <w:pPr>
              <w:pStyle w:val="16"/>
            </w:pPr>
          </w:p>
        </w:tc>
        <w:tc>
          <w:tcPr>
            <w:tcW w:w="2551" w:type="dxa"/>
            <w:vAlign w:val="center"/>
          </w:tcPr>
          <w:p>
            <w:pPr>
              <w:pStyle w:val="16"/>
            </w:pPr>
            <w:r>
              <w:t>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4.00</w:t>
            </w:r>
          </w:p>
        </w:tc>
        <w:tc>
          <w:tcPr>
            <w:tcW w:w="2551" w:type="dxa"/>
            <w:vAlign w:val="center"/>
          </w:tcPr>
          <w:p>
            <w:pPr>
              <w:pStyle w:val="16"/>
            </w:pPr>
          </w:p>
        </w:tc>
        <w:tc>
          <w:tcPr>
            <w:tcW w:w="2551"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5.00</w:t>
            </w:r>
          </w:p>
        </w:tc>
        <w:tc>
          <w:tcPr>
            <w:tcW w:w="2551" w:type="dxa"/>
            <w:vAlign w:val="center"/>
          </w:tcPr>
          <w:p>
            <w:pPr>
              <w:pStyle w:val="16"/>
            </w:pPr>
          </w:p>
        </w:tc>
        <w:tc>
          <w:tcPr>
            <w:tcW w:w="2551"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17.50</w:t>
            </w:r>
          </w:p>
        </w:tc>
        <w:tc>
          <w:tcPr>
            <w:tcW w:w="2551" w:type="dxa"/>
            <w:vAlign w:val="center"/>
          </w:tcPr>
          <w:p>
            <w:pPr>
              <w:pStyle w:val="16"/>
            </w:pPr>
          </w:p>
        </w:tc>
        <w:tc>
          <w:tcPr>
            <w:tcW w:w="2551" w:type="dxa"/>
            <w:vAlign w:val="center"/>
          </w:tcPr>
          <w:p>
            <w:pPr>
              <w:pStyle w:val="16"/>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10.69</w:t>
            </w:r>
          </w:p>
        </w:tc>
        <w:tc>
          <w:tcPr>
            <w:tcW w:w="2551" w:type="dxa"/>
            <w:vAlign w:val="center"/>
          </w:tcPr>
          <w:p>
            <w:pPr>
              <w:pStyle w:val="16"/>
            </w:pPr>
          </w:p>
        </w:tc>
        <w:tc>
          <w:tcPr>
            <w:tcW w:w="2551" w:type="dxa"/>
            <w:vAlign w:val="center"/>
          </w:tcPr>
          <w:p>
            <w:pPr>
              <w:pStyle w:val="16"/>
            </w:pPr>
            <w:r>
              <w:t>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30214</w:t>
            </w:r>
          </w:p>
        </w:tc>
        <w:tc>
          <w:tcPr>
            <w:tcW w:w="4535" w:type="dxa"/>
            <w:vAlign w:val="center"/>
          </w:tcPr>
          <w:p>
            <w:pPr>
              <w:pStyle w:val="17"/>
            </w:pPr>
            <w:r>
              <w:t>租赁费</w:t>
            </w:r>
          </w:p>
        </w:tc>
        <w:tc>
          <w:tcPr>
            <w:tcW w:w="2551" w:type="dxa"/>
            <w:vAlign w:val="center"/>
          </w:tcPr>
          <w:p>
            <w:pPr>
              <w:pStyle w:val="16"/>
            </w:pPr>
            <w:r>
              <w:t>1.50</w:t>
            </w:r>
          </w:p>
        </w:tc>
        <w:tc>
          <w:tcPr>
            <w:tcW w:w="2551" w:type="dxa"/>
            <w:vAlign w:val="center"/>
          </w:tcPr>
          <w:p>
            <w:pPr>
              <w:pStyle w:val="16"/>
            </w:pPr>
          </w:p>
        </w:tc>
        <w:tc>
          <w:tcPr>
            <w:tcW w:w="2551" w:type="dxa"/>
            <w:vAlign w:val="center"/>
          </w:tcPr>
          <w:p>
            <w:pPr>
              <w:pStyle w:val="16"/>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30215</w:t>
            </w:r>
          </w:p>
        </w:tc>
        <w:tc>
          <w:tcPr>
            <w:tcW w:w="4535" w:type="dxa"/>
            <w:vAlign w:val="center"/>
          </w:tcPr>
          <w:p>
            <w:pPr>
              <w:pStyle w:val="17"/>
            </w:pPr>
            <w:r>
              <w:t>会议费</w:t>
            </w:r>
          </w:p>
        </w:tc>
        <w:tc>
          <w:tcPr>
            <w:tcW w:w="2551" w:type="dxa"/>
            <w:vAlign w:val="center"/>
          </w:tcPr>
          <w:p>
            <w:pPr>
              <w:pStyle w:val="16"/>
            </w:pPr>
            <w:r>
              <w:t>0.55</w:t>
            </w:r>
          </w:p>
        </w:tc>
        <w:tc>
          <w:tcPr>
            <w:tcW w:w="2551" w:type="dxa"/>
            <w:vAlign w:val="center"/>
          </w:tcPr>
          <w:p>
            <w:pPr>
              <w:pStyle w:val="16"/>
            </w:pPr>
          </w:p>
        </w:tc>
        <w:tc>
          <w:tcPr>
            <w:tcW w:w="2551" w:type="dxa"/>
            <w:vAlign w:val="center"/>
          </w:tcPr>
          <w:p>
            <w:pPr>
              <w:pStyle w:val="16"/>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30216</w:t>
            </w:r>
          </w:p>
        </w:tc>
        <w:tc>
          <w:tcPr>
            <w:tcW w:w="4535" w:type="dxa"/>
            <w:vAlign w:val="center"/>
          </w:tcPr>
          <w:p>
            <w:pPr>
              <w:pStyle w:val="17"/>
            </w:pPr>
            <w:r>
              <w:t>培训费</w:t>
            </w:r>
          </w:p>
        </w:tc>
        <w:tc>
          <w:tcPr>
            <w:tcW w:w="2551" w:type="dxa"/>
            <w:vAlign w:val="center"/>
          </w:tcPr>
          <w:p>
            <w:pPr>
              <w:pStyle w:val="16"/>
            </w:pPr>
            <w:r>
              <w:t>0.55</w:t>
            </w:r>
          </w:p>
        </w:tc>
        <w:tc>
          <w:tcPr>
            <w:tcW w:w="2551" w:type="dxa"/>
            <w:vAlign w:val="center"/>
          </w:tcPr>
          <w:p>
            <w:pPr>
              <w:pStyle w:val="16"/>
            </w:pPr>
          </w:p>
        </w:tc>
        <w:tc>
          <w:tcPr>
            <w:tcW w:w="2551" w:type="dxa"/>
            <w:vAlign w:val="center"/>
          </w:tcPr>
          <w:p>
            <w:pPr>
              <w:pStyle w:val="16"/>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0.55</w:t>
            </w:r>
          </w:p>
        </w:tc>
        <w:tc>
          <w:tcPr>
            <w:tcW w:w="2551" w:type="dxa"/>
            <w:vAlign w:val="center"/>
          </w:tcPr>
          <w:p>
            <w:pPr>
              <w:pStyle w:val="16"/>
            </w:pPr>
          </w:p>
        </w:tc>
        <w:tc>
          <w:tcPr>
            <w:tcW w:w="2551" w:type="dxa"/>
            <w:vAlign w:val="center"/>
          </w:tcPr>
          <w:p>
            <w:pPr>
              <w:pStyle w:val="16"/>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6.52</w:t>
            </w:r>
          </w:p>
        </w:tc>
        <w:tc>
          <w:tcPr>
            <w:tcW w:w="2551" w:type="dxa"/>
            <w:vAlign w:val="center"/>
          </w:tcPr>
          <w:p>
            <w:pPr>
              <w:pStyle w:val="16"/>
            </w:pPr>
          </w:p>
        </w:tc>
        <w:tc>
          <w:tcPr>
            <w:tcW w:w="2551" w:type="dxa"/>
            <w:vAlign w:val="center"/>
          </w:tcPr>
          <w:p>
            <w:pPr>
              <w:pStyle w:val="16"/>
            </w:pPr>
            <w:r>
              <w:t>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10.15</w:t>
            </w:r>
          </w:p>
        </w:tc>
        <w:tc>
          <w:tcPr>
            <w:tcW w:w="2551" w:type="dxa"/>
            <w:vAlign w:val="center"/>
          </w:tcPr>
          <w:p>
            <w:pPr>
              <w:pStyle w:val="16"/>
            </w:pPr>
          </w:p>
        </w:tc>
        <w:tc>
          <w:tcPr>
            <w:tcW w:w="2551" w:type="dxa"/>
            <w:vAlign w:val="center"/>
          </w:tcPr>
          <w:p>
            <w:pPr>
              <w:pStyle w:val="16"/>
            </w:pPr>
            <w: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24.00</w:t>
            </w:r>
          </w:p>
        </w:tc>
        <w:tc>
          <w:tcPr>
            <w:tcW w:w="2551" w:type="dxa"/>
            <w:vAlign w:val="center"/>
          </w:tcPr>
          <w:p>
            <w:pPr>
              <w:pStyle w:val="16"/>
            </w:pPr>
          </w:p>
        </w:tc>
        <w:tc>
          <w:tcPr>
            <w:tcW w:w="2551" w:type="dxa"/>
            <w:vAlign w:val="center"/>
          </w:tcPr>
          <w:p>
            <w:pPr>
              <w:pStyle w:val="16"/>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53.50</w:t>
            </w:r>
          </w:p>
        </w:tc>
        <w:tc>
          <w:tcPr>
            <w:tcW w:w="2551" w:type="dxa"/>
            <w:vAlign w:val="center"/>
          </w:tcPr>
          <w:p>
            <w:pPr>
              <w:pStyle w:val="16"/>
            </w:pPr>
          </w:p>
        </w:tc>
        <w:tc>
          <w:tcPr>
            <w:tcW w:w="2551" w:type="dxa"/>
            <w:vAlign w:val="center"/>
          </w:tcPr>
          <w:p>
            <w:pPr>
              <w:pStyle w:val="16"/>
            </w:pPr>
            <w:r>
              <w:t>53.50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145.30</w:t>
            </w:r>
          </w:p>
        </w:tc>
        <w:tc>
          <w:tcPr>
            <w:tcW w:w="2551" w:type="dxa"/>
            <w:vAlign w:val="center"/>
          </w:tcPr>
          <w:p>
            <w:pPr>
              <w:pStyle w:val="16"/>
            </w:pPr>
            <w:r>
              <w:t>145.30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145.30</w:t>
            </w:r>
          </w:p>
        </w:tc>
        <w:tc>
          <w:tcPr>
            <w:tcW w:w="2551" w:type="dxa"/>
            <w:vAlign w:val="center"/>
          </w:tcPr>
          <w:p>
            <w:pPr>
              <w:pStyle w:val="16"/>
            </w:pPr>
            <w:r>
              <w:t>145.30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_Toc157503380"/>
      <w:r>
        <w:rPr>
          <w:rFonts w:ascii="方正小标宋_GBK" w:hAnsi="方正小标宋_GBK" w:eastAsia="方正小标宋_GBK" w:cs="方正小标宋_GBK"/>
          <w:color w:val="000000"/>
          <w:sz w:val="36"/>
        </w:rPr>
        <w:t>单位预算政府性基金预算财政拨款支出表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603001枣强县人民法院本级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_Toc157503381"/>
      <w:r>
        <w:rPr>
          <w:rFonts w:ascii="方正小标宋_GBK" w:hAnsi="方正小标宋_GBK" w:eastAsia="方正小标宋_GBK" w:cs="方正小标宋_GBK"/>
          <w:color w:val="000000"/>
          <w:sz w:val="36"/>
        </w:rPr>
        <w:t>单位预算国有资本经营预算财政拨款支出表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603001枣强县人民法院本级</w:t>
            </w:r>
          </w:p>
        </w:tc>
        <w:tc>
          <w:tcPr>
            <w:tcW w:w="2551" w:type="dxa"/>
            <w:tcBorders>
              <w:top w:val="single" w:color="FFFFFF" w:sz="6" w:space="0"/>
              <w:left w:val="single" w:color="FFFFFF" w:sz="6" w:space="0"/>
              <w:right w:val="single" w:color="FFFFFF" w:sz="6" w:space="0"/>
            </w:tcBorders>
            <w:vAlign w:val="center"/>
          </w:tcPr>
          <w:p>
            <w:pPr>
              <w:pStyle w:val="13"/>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_Toc157503382"/>
      <w:r>
        <w:rPr>
          <w:rFonts w:ascii="方正小标宋_GBK" w:hAnsi="方正小标宋_GBK" w:eastAsia="方正小标宋_GBK" w:cs="方正小标宋_GBK"/>
          <w:color w:val="000000"/>
          <w:sz w:val="36"/>
        </w:rPr>
        <w:t>单位预算财政拨款“三公”经费支出表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603001枣强县人民法院本级</w:t>
            </w:r>
          </w:p>
        </w:tc>
        <w:tc>
          <w:tcPr>
            <w:tcW w:w="2381" w:type="dxa"/>
            <w:tcBorders>
              <w:top w:val="single" w:color="FFFFFF" w:sz="6" w:space="0"/>
              <w:left w:val="single" w:color="FFFFFF" w:sz="6" w:space="0"/>
              <w:right w:val="single" w:color="FFFFFF" w:sz="6" w:space="0"/>
            </w:tcBorders>
            <w:vAlign w:val="center"/>
          </w:tcPr>
          <w:p>
            <w:pPr>
              <w:pStyle w:val="13"/>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r>
              <w:t>46.79</w:t>
            </w:r>
          </w:p>
        </w:tc>
        <w:tc>
          <w:tcPr>
            <w:tcW w:w="2381" w:type="dxa"/>
            <w:vAlign w:val="center"/>
          </w:tcPr>
          <w:p>
            <w:pPr>
              <w:pStyle w:val="20"/>
            </w:pPr>
            <w:r>
              <w:t>46.79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1" w:type="dxa"/>
            <w:vAlign w:val="center"/>
          </w:tcPr>
          <w:p>
            <w:pPr>
              <w:pStyle w:val="16"/>
            </w:pPr>
            <w:r>
              <w:t>46.79</w:t>
            </w:r>
          </w:p>
        </w:tc>
        <w:tc>
          <w:tcPr>
            <w:tcW w:w="2381" w:type="dxa"/>
            <w:vAlign w:val="center"/>
          </w:tcPr>
          <w:p>
            <w:pPr>
              <w:pStyle w:val="16"/>
            </w:pPr>
            <w:r>
              <w:t>46.79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其他因公出国（境）费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二、公务用车购置及运维费</w:t>
            </w:r>
          </w:p>
        </w:tc>
        <w:tc>
          <w:tcPr>
            <w:tcW w:w="2381" w:type="dxa"/>
            <w:vAlign w:val="center"/>
          </w:tcPr>
          <w:p>
            <w:pPr>
              <w:pStyle w:val="16"/>
            </w:pPr>
            <w:r>
              <w:t>46.24</w:t>
            </w:r>
          </w:p>
        </w:tc>
        <w:tc>
          <w:tcPr>
            <w:tcW w:w="2381" w:type="dxa"/>
            <w:vAlign w:val="center"/>
          </w:tcPr>
          <w:p>
            <w:pPr>
              <w:pStyle w:val="16"/>
            </w:pPr>
            <w:r>
              <w:t>46.24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 xml:space="preserve">    其中：公务用车购置费</w:t>
            </w:r>
          </w:p>
        </w:tc>
        <w:tc>
          <w:tcPr>
            <w:tcW w:w="2381" w:type="dxa"/>
            <w:vAlign w:val="center"/>
          </w:tcPr>
          <w:p>
            <w:pPr>
              <w:pStyle w:val="16"/>
            </w:pPr>
            <w:r>
              <w:t>22.24</w:t>
            </w:r>
          </w:p>
        </w:tc>
        <w:tc>
          <w:tcPr>
            <w:tcW w:w="2381" w:type="dxa"/>
            <w:vAlign w:val="center"/>
          </w:tcPr>
          <w:p>
            <w:pPr>
              <w:pStyle w:val="16"/>
            </w:pPr>
            <w:r>
              <w:t>22.24</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公务用车运行维护费</w:t>
            </w:r>
          </w:p>
        </w:tc>
        <w:tc>
          <w:tcPr>
            <w:tcW w:w="2381" w:type="dxa"/>
            <w:vAlign w:val="center"/>
          </w:tcPr>
          <w:p>
            <w:pPr>
              <w:pStyle w:val="16"/>
            </w:pPr>
            <w:r>
              <w:t>24.00</w:t>
            </w:r>
          </w:p>
        </w:tc>
        <w:tc>
          <w:tcPr>
            <w:tcW w:w="2381" w:type="dxa"/>
            <w:vAlign w:val="center"/>
          </w:tcPr>
          <w:p>
            <w:pPr>
              <w:pStyle w:val="16"/>
            </w:pPr>
            <w:r>
              <w:t>24.00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三、公务接待费</w:t>
            </w:r>
          </w:p>
        </w:tc>
        <w:tc>
          <w:tcPr>
            <w:tcW w:w="2381" w:type="dxa"/>
            <w:vAlign w:val="center"/>
          </w:tcPr>
          <w:p>
            <w:pPr>
              <w:pStyle w:val="16"/>
            </w:pPr>
            <w:r>
              <w:t>0.55</w:t>
            </w:r>
          </w:p>
        </w:tc>
        <w:tc>
          <w:tcPr>
            <w:tcW w:w="2381" w:type="dxa"/>
            <w:vAlign w:val="center"/>
          </w:tcPr>
          <w:p>
            <w:pPr>
              <w:pStyle w:val="16"/>
            </w:pPr>
            <w:r>
              <w:t>0.55</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3"/>
      </w:pPr>
      <w:bookmarkStart w:id="10" w:name="_Toc157503383"/>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枣强县人民法院本级2024年单位预算信息公开情况说明</w:t>
      </w:r>
      <w:bookmarkEnd w:id="10"/>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按照《中华人民共和国预算法》、《地方预决算公开操作规程》和《关于进一步推进预算公开工作的实施意见》规定，现将枣强县人民法院本级2024年单位预算公开如下：</w:t>
      </w:r>
    </w:p>
    <w:p>
      <w:pPr>
        <w:spacing w:before="10" w:after="10"/>
        <w:ind w:firstLine="640"/>
        <w:outlineLvl w:val="5"/>
      </w:pPr>
      <w:bookmarkStart w:id="11" w:name="_Toc157503384"/>
      <w:r>
        <w:rPr>
          <w:rFonts w:ascii="黑体" w:hAnsi="黑体" w:eastAsia="黑体" w:cs="黑体"/>
          <w:color w:val="000000"/>
          <w:sz w:val="32"/>
        </w:rPr>
        <w:t>一、单位职责及机构设置情况</w:t>
      </w:r>
      <w:bookmarkEnd w:id="11"/>
    </w:p>
    <w:p>
      <w:pPr>
        <w:ind w:firstLine="640"/>
      </w:pPr>
      <w:r>
        <w:rPr>
          <w:rFonts w:ascii="方正楷体_GBK" w:hAnsi="方正楷体_GBK" w:eastAsia="方正楷体_GBK" w:cs="方正楷体_GBK"/>
          <w:b/>
          <w:color w:val="000000"/>
          <w:sz w:val="32"/>
        </w:rPr>
        <w:t>单位职责：</w:t>
      </w:r>
    </w:p>
    <w:p>
      <w:pPr>
        <w:pStyle w:val="22"/>
      </w:pPr>
      <w:r>
        <w:t>（一）依法审判法律规定的基层人民法院管辖的刑事、民事、商事、行政等第一审案件和上级人民法院指定审理的案件。</w:t>
      </w:r>
    </w:p>
    <w:p>
      <w:pPr>
        <w:pStyle w:val="22"/>
      </w:pPr>
      <w:r>
        <w:t>（二）执行本院已经发生法律效力的法律文书和法律规定由本院执行的其他生效法律文书及委托执行案件。</w:t>
      </w:r>
    </w:p>
    <w:p>
      <w:pPr>
        <w:pStyle w:val="22"/>
      </w:pPr>
      <w:r>
        <w:t>（三）处理不需要开庭审判的民事纠纷和轻微刑事案件，并指导人民调解委员会的工作，开展司法技术辅助工作。</w:t>
      </w:r>
    </w:p>
    <w:p>
      <w:pPr>
        <w:pStyle w:val="22"/>
      </w:pPr>
      <w:r>
        <w:t>（四）完成</w:t>
      </w:r>
      <w:r>
        <w:rPr>
          <w:rFonts w:hint="eastAsia"/>
          <w:lang w:eastAsia="zh-CN"/>
        </w:rPr>
        <w:t>涉</w:t>
      </w:r>
      <w:r>
        <w:t>法涉诉类案件的息诉罢访，做好“两会”、及重大活动期间的维稳工作。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枣强县人民法院本级</w:t>
            </w:r>
          </w:p>
        </w:tc>
        <w:tc>
          <w:tcPr>
            <w:tcW w:w="1843" w:type="dxa"/>
            <w:vAlign w:val="center"/>
          </w:tcPr>
          <w:p>
            <w:pPr>
              <w:pStyle w:val="18"/>
            </w:pPr>
            <w:r>
              <w:t>行政</w:t>
            </w:r>
          </w:p>
        </w:tc>
        <w:tc>
          <w:tcPr>
            <w:tcW w:w="2126" w:type="dxa"/>
            <w:vAlign w:val="center"/>
          </w:tcPr>
          <w:p>
            <w:pPr>
              <w:pStyle w:val="18"/>
            </w:pPr>
            <w:r>
              <w:t>副处（县）级</w:t>
            </w:r>
          </w:p>
        </w:tc>
        <w:tc>
          <w:tcPr>
            <w:tcW w:w="3827" w:type="dxa"/>
            <w:vAlign w:val="center"/>
          </w:tcPr>
          <w:p>
            <w:pPr>
              <w:pStyle w:val="18"/>
            </w:pPr>
            <w:r>
              <w:t>财政拨款</w:t>
            </w:r>
          </w:p>
        </w:tc>
      </w:tr>
    </w:tbl>
    <w:p>
      <w:pPr>
        <w:spacing w:before="10" w:after="10"/>
        <w:ind w:firstLine="640"/>
        <w:outlineLvl w:val="5"/>
      </w:pPr>
      <w:bookmarkStart w:id="12" w:name="_Toc157503385"/>
      <w:r>
        <w:rPr>
          <w:rFonts w:ascii="黑体" w:hAnsi="黑体" w:eastAsia="黑体" w:cs="黑体"/>
          <w:color w:val="000000"/>
          <w:sz w:val="32"/>
        </w:rPr>
        <w:t>二、单位预算安排的总体情况</w:t>
      </w:r>
      <w:bookmarkEnd w:id="12"/>
    </w:p>
    <w:p>
      <w:pPr>
        <w:pStyle w:val="23"/>
      </w:pPr>
      <w:r>
        <w:t>按照预算管理有关规定，目前单位预算的编制实行综合预算管理，即全部收入和支出都反映在预算中。</w:t>
      </w:r>
    </w:p>
    <w:p>
      <w:pPr>
        <w:pStyle w:val="23"/>
      </w:pPr>
      <w:r>
        <w:t>1、收入说明</w:t>
      </w:r>
    </w:p>
    <w:p>
      <w:pPr>
        <w:pStyle w:val="23"/>
      </w:pPr>
      <w:r>
        <w:t>反映本单位当年全部收入。2024年预算收入3584.25万元，其中：一般公共预算收入3371.35万元，基金预算收入0.00万元，国有资本经营预算收入0.00万元，财政专户核拨收入0.00万元，单位资金收入0.00万元，上年结转结余212.90万元。</w:t>
      </w:r>
    </w:p>
    <w:p>
      <w:pPr>
        <w:pStyle w:val="23"/>
      </w:pPr>
      <w:r>
        <w:t>2、支出说明</w:t>
      </w:r>
    </w:p>
    <w:p>
      <w:pPr>
        <w:pStyle w:val="23"/>
      </w:pPr>
      <w:r>
        <w:t>收支预算总表支出栏、基本支出表、项目支出表按经济分类和支出功能分类科目编制，反映枣强县人民法院本级年度单位预算中支出预算的总体情况。2024年支出预算3584.25万元，其中基本支出1644.35万元，包括人员经费1492.39万元和日常公用经费151.96万元；项目支出1939.90万元，主要为劳务派遣人员经费、聘任制书记员经费、中央及省级转移支付资金，后勤运行保障经费及枣强县人民法院新审判法庭建设资金。</w:t>
      </w:r>
    </w:p>
    <w:p>
      <w:pPr>
        <w:pStyle w:val="23"/>
      </w:pPr>
      <w:r>
        <w:t>3、比上年增减情况</w:t>
      </w:r>
    </w:p>
    <w:p>
      <w:pPr>
        <w:pStyle w:val="23"/>
      </w:pPr>
      <w:r>
        <w:t>2024年预算收支安排3584.25万元，较2023年预算增加1666.96万元，其中：基本支出增加103.06万元，主要为在职人员调资。项目支出增加1563.90万元，主要为增加了枣强县人民法院审判法庭建设资金，后勤运行保障资金。</w:t>
      </w:r>
    </w:p>
    <w:p>
      <w:pPr>
        <w:spacing w:before="10" w:after="10"/>
        <w:ind w:firstLine="640"/>
        <w:outlineLvl w:val="5"/>
      </w:pPr>
      <w:bookmarkStart w:id="13" w:name="_Toc157503386"/>
      <w:r>
        <w:rPr>
          <w:rFonts w:ascii="黑体" w:hAnsi="黑体" w:eastAsia="黑体" w:cs="黑体"/>
          <w:color w:val="000000"/>
          <w:sz w:val="32"/>
        </w:rPr>
        <w:t>三、机关运行经费安排情况</w:t>
      </w:r>
      <w:bookmarkEnd w:id="13"/>
    </w:p>
    <w:p>
      <w:pPr>
        <w:pStyle w:val="24"/>
      </w:pPr>
      <w:r>
        <w:t>2024年，我单位机关运行经费共计安排151.96万元，主要用于日常维修、办公用房水电费、办公用房取暖费、办公用房物业管理费等日常运行支出。</w:t>
      </w:r>
    </w:p>
    <w:p>
      <w:pPr>
        <w:spacing w:before="10" w:after="10"/>
        <w:ind w:firstLine="640"/>
        <w:outlineLvl w:val="5"/>
      </w:pPr>
      <w:bookmarkStart w:id="14" w:name="_Toc157503387"/>
      <w:r>
        <w:rPr>
          <w:rFonts w:ascii="黑体" w:hAnsi="黑体" w:eastAsia="黑体" w:cs="黑体"/>
          <w:color w:val="000000"/>
          <w:sz w:val="32"/>
        </w:rPr>
        <w:t>四、财政拨款“三公”经费预算情况及增减变化原因</w:t>
      </w:r>
      <w:bookmarkEnd w:id="14"/>
    </w:p>
    <w:p>
      <w:pPr>
        <w:pStyle w:val="25"/>
      </w:pPr>
      <w:r>
        <w:t>2024年，我单位财政拨款“三公”经费预算安排46.79万元，其中因公出国（境）费0.00万元；公务用车购置及运维费46.24万元（其中：公务用车购置费为22.24万元，公务用车运维费24.00万元)；公务接待费0.55万元。与2023年相比增加22.24万元，增减变化的主要原因是因公出国（境）费较上年持平，无增减变化。</w:t>
      </w:r>
    </w:p>
    <w:p>
      <w:pPr>
        <w:pStyle w:val="25"/>
      </w:pPr>
      <w:r>
        <w:t>公务用车购置及运维费，较上年增加22.24万元，主要原因是我院预计于2024年购置一辆执法执勤用车（其中：公务用车购置费较上年增加22.24万元，主要因为我院预计于2024年购置一辆执法执勤用车</w:t>
      </w:r>
      <w:r>
        <w:rPr>
          <w:rFonts w:hint="eastAsia"/>
          <w:lang w:eastAsia="zh-CN"/>
        </w:rPr>
        <w:t>）</w:t>
      </w:r>
      <w:r>
        <w:t>；公务用车运行维护费，较上年持平，无增减变化。</w:t>
      </w:r>
    </w:p>
    <w:p>
      <w:pPr>
        <w:pStyle w:val="25"/>
      </w:pPr>
      <w:r>
        <w:t>公务接待费较上年持平，无增减变化。</w:t>
      </w:r>
    </w:p>
    <w:p>
      <w:pPr>
        <w:pStyle w:val="25"/>
      </w:pPr>
    </w:p>
    <w:p>
      <w:pPr>
        <w:pStyle w:val="25"/>
      </w:pPr>
    </w:p>
    <w:p>
      <w:pPr>
        <w:pStyle w:val="25"/>
      </w:pPr>
    </w:p>
    <w:p>
      <w:pPr>
        <w:spacing w:before="10" w:after="10"/>
        <w:ind w:firstLine="640"/>
        <w:outlineLvl w:val="5"/>
        <w:sectPr>
          <w:pgSz w:w="16840" w:h="11900" w:orient="landscape"/>
          <w:pgMar w:top="1361" w:right="1020" w:bottom="1361" w:left="1020" w:header="720" w:footer="720" w:gutter="0"/>
          <w:cols w:space="720" w:num="1"/>
        </w:sectPr>
      </w:pPr>
      <w:bookmarkStart w:id="15" w:name="_Toc157503388"/>
      <w:r>
        <w:rPr>
          <w:rFonts w:ascii="黑体" w:hAnsi="黑体" w:eastAsia="黑体" w:cs="黑体"/>
          <w:color w:val="000000"/>
          <w:sz w:val="32"/>
        </w:rPr>
        <w:t>五、单位项目预算安排情况及绩效目标</w:t>
      </w:r>
      <w:bookmarkEnd w:id="15"/>
    </w:p>
    <w:p>
      <w:pPr>
        <w:ind w:firstLine="560"/>
      </w:pPr>
      <w:r>
        <w:rPr>
          <w:rFonts w:ascii="方正仿宋_GBK" w:hAnsi="方正仿宋_GBK" w:eastAsia="方正仿宋_GBK" w:cs="方正仿宋_GBK"/>
          <w:b/>
          <w:color w:val="000000"/>
          <w:sz w:val="28"/>
        </w:rPr>
        <w:t>1、2023年第二批法院建设补助资金的通知绩效目标表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13110023P00713210245Y</w:t>
            </w:r>
          </w:p>
        </w:tc>
        <w:tc>
          <w:tcPr>
            <w:tcW w:w="1587" w:type="dxa"/>
            <w:vAlign w:val="center"/>
          </w:tcPr>
          <w:p>
            <w:pPr>
              <w:pStyle w:val="15"/>
            </w:pPr>
            <w:r>
              <w:t>项目名称</w:t>
            </w:r>
          </w:p>
        </w:tc>
        <w:tc>
          <w:tcPr>
            <w:tcW w:w="4422" w:type="dxa"/>
            <w:gridSpan w:val="3"/>
            <w:vAlign w:val="center"/>
          </w:tcPr>
          <w:p>
            <w:pPr>
              <w:pStyle w:val="17"/>
            </w:pPr>
            <w:r>
              <w:t>2023年第二批法院建设补助资金的通知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30.20</w:t>
            </w:r>
          </w:p>
        </w:tc>
        <w:tc>
          <w:tcPr>
            <w:tcW w:w="1587" w:type="dxa"/>
            <w:vAlign w:val="center"/>
          </w:tcPr>
          <w:p>
            <w:pPr>
              <w:pStyle w:val="15"/>
            </w:pPr>
            <w:r>
              <w:t>其中：财政    资金</w:t>
            </w:r>
          </w:p>
        </w:tc>
        <w:tc>
          <w:tcPr>
            <w:tcW w:w="1304" w:type="dxa"/>
            <w:vAlign w:val="center"/>
          </w:tcPr>
          <w:p>
            <w:pPr>
              <w:pStyle w:val="17"/>
            </w:pPr>
            <w:r>
              <w:t>30.20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用于办案业务补助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1.用于办案业务补助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下达法院建设补助资金数量</w:t>
            </w:r>
          </w:p>
        </w:tc>
        <w:tc>
          <w:tcPr>
            <w:tcW w:w="2891" w:type="dxa"/>
            <w:vAlign w:val="center"/>
          </w:tcPr>
          <w:p>
            <w:pPr>
              <w:pStyle w:val="17"/>
            </w:pPr>
            <w:r>
              <w:t>下达法院建设补助资金的具体数量</w:t>
            </w:r>
          </w:p>
        </w:tc>
        <w:tc>
          <w:tcPr>
            <w:tcW w:w="1276" w:type="dxa"/>
            <w:vAlign w:val="center"/>
          </w:tcPr>
          <w:p>
            <w:pPr>
              <w:pStyle w:val="17"/>
            </w:pPr>
            <w:r>
              <w:t>1等于一个</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绩效评价优良率</w:t>
            </w:r>
          </w:p>
        </w:tc>
        <w:tc>
          <w:tcPr>
            <w:tcW w:w="2891" w:type="dxa"/>
            <w:vAlign w:val="center"/>
          </w:tcPr>
          <w:p>
            <w:pPr>
              <w:pStyle w:val="17"/>
            </w:pPr>
            <w:r>
              <w:t>联合财政部门对法院建设补助资金使用情况进行绩效评价打分</w:t>
            </w:r>
          </w:p>
        </w:tc>
        <w:tc>
          <w:tcPr>
            <w:tcW w:w="1276" w:type="dxa"/>
            <w:vAlign w:val="center"/>
          </w:tcPr>
          <w:p>
            <w:pPr>
              <w:pStyle w:val="17"/>
            </w:pPr>
            <w:r>
              <w:t>≥70大于等于百分之七十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下达及时率</w:t>
            </w:r>
          </w:p>
        </w:tc>
        <w:tc>
          <w:tcPr>
            <w:tcW w:w="2891" w:type="dxa"/>
            <w:vAlign w:val="center"/>
          </w:tcPr>
          <w:p>
            <w:pPr>
              <w:pStyle w:val="17"/>
            </w:pPr>
            <w:r>
              <w:t>省级财政部门时间资金下达金额占规定时限内资金应发放金额的比率</w:t>
            </w:r>
          </w:p>
        </w:tc>
        <w:tc>
          <w:tcPr>
            <w:tcW w:w="1276" w:type="dxa"/>
            <w:vAlign w:val="center"/>
          </w:tcPr>
          <w:p>
            <w:pPr>
              <w:pStyle w:val="17"/>
            </w:pPr>
            <w:r>
              <w:t>≥95大于等于百分之九十五</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下达资金总额</w:t>
            </w:r>
          </w:p>
        </w:tc>
        <w:tc>
          <w:tcPr>
            <w:tcW w:w="2891" w:type="dxa"/>
            <w:vAlign w:val="center"/>
          </w:tcPr>
          <w:p>
            <w:pPr>
              <w:pStyle w:val="17"/>
            </w:pPr>
            <w:r>
              <w:t>法院建设补助资金发放金额</w:t>
            </w:r>
          </w:p>
        </w:tc>
        <w:tc>
          <w:tcPr>
            <w:tcW w:w="1276" w:type="dxa"/>
            <w:vAlign w:val="center"/>
          </w:tcPr>
          <w:p>
            <w:pPr>
              <w:pStyle w:val="17"/>
            </w:pPr>
            <w:r>
              <w:t>30.2等于30.2万元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提高效率</w:t>
            </w:r>
          </w:p>
        </w:tc>
        <w:tc>
          <w:tcPr>
            <w:tcW w:w="2891" w:type="dxa"/>
            <w:vAlign w:val="center"/>
          </w:tcPr>
          <w:p>
            <w:pPr>
              <w:pStyle w:val="17"/>
            </w:pPr>
            <w:r>
              <w:t>提高工作效率</w:t>
            </w:r>
          </w:p>
        </w:tc>
        <w:tc>
          <w:tcPr>
            <w:tcW w:w="1276" w:type="dxa"/>
            <w:vAlign w:val="center"/>
          </w:tcPr>
          <w:p>
            <w:pPr>
              <w:pStyle w:val="17"/>
            </w:pPr>
            <w:r>
              <w:t>≥90大于等于百分之九十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业务保障能力提升情况</w:t>
            </w:r>
          </w:p>
        </w:tc>
        <w:tc>
          <w:tcPr>
            <w:tcW w:w="2891" w:type="dxa"/>
            <w:vAlign w:val="center"/>
          </w:tcPr>
          <w:p>
            <w:pPr>
              <w:pStyle w:val="17"/>
            </w:pPr>
            <w:r>
              <w:t>提升保障全省法院审判执行能力</w:t>
            </w:r>
          </w:p>
        </w:tc>
        <w:tc>
          <w:tcPr>
            <w:tcW w:w="1276" w:type="dxa"/>
            <w:vAlign w:val="center"/>
          </w:tcPr>
          <w:p>
            <w:pPr>
              <w:pStyle w:val="17"/>
            </w:pPr>
            <w:r>
              <w:t>有效保障法院执行力</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生态效益增长率</w:t>
            </w:r>
          </w:p>
        </w:tc>
        <w:tc>
          <w:tcPr>
            <w:tcW w:w="2891" w:type="dxa"/>
            <w:vAlign w:val="center"/>
          </w:tcPr>
          <w:p>
            <w:pPr>
              <w:pStyle w:val="17"/>
            </w:pPr>
            <w:r>
              <w:t>生态效益增长率</w:t>
            </w:r>
          </w:p>
        </w:tc>
        <w:tc>
          <w:tcPr>
            <w:tcW w:w="1276" w:type="dxa"/>
            <w:vAlign w:val="center"/>
          </w:tcPr>
          <w:p>
            <w:pPr>
              <w:pStyle w:val="17"/>
            </w:pPr>
            <w:r>
              <w:t>≥90大于等于百分之九十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项目建成效果</w:t>
            </w:r>
          </w:p>
        </w:tc>
        <w:tc>
          <w:tcPr>
            <w:tcW w:w="2891" w:type="dxa"/>
            <w:vAlign w:val="center"/>
          </w:tcPr>
          <w:p>
            <w:pPr>
              <w:pStyle w:val="17"/>
            </w:pPr>
            <w:r>
              <w:t>项目建成效果</w:t>
            </w:r>
          </w:p>
        </w:tc>
        <w:tc>
          <w:tcPr>
            <w:tcW w:w="1276" w:type="dxa"/>
            <w:vAlign w:val="center"/>
          </w:tcPr>
          <w:p>
            <w:pPr>
              <w:pStyle w:val="17"/>
            </w:pPr>
            <w:r>
              <w:t>≥90大于等于百分之九十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法院内干警满意率</w:t>
            </w:r>
          </w:p>
        </w:tc>
        <w:tc>
          <w:tcPr>
            <w:tcW w:w="2891" w:type="dxa"/>
            <w:vAlign w:val="center"/>
          </w:tcPr>
          <w:p>
            <w:pPr>
              <w:pStyle w:val="17"/>
            </w:pPr>
            <w:r>
              <w:t>通过问卷调查、反</w:t>
            </w:r>
            <w:r>
              <w:rPr>
                <w:rFonts w:hint="eastAsia" w:eastAsia="宋体"/>
                <w:lang w:eastAsia="zh-CN"/>
              </w:rPr>
              <w:t>映</w:t>
            </w:r>
            <w:r>
              <w:t>满意的法院干警数占比</w:t>
            </w:r>
          </w:p>
        </w:tc>
        <w:tc>
          <w:tcPr>
            <w:tcW w:w="1276" w:type="dxa"/>
            <w:vAlign w:val="center"/>
          </w:tcPr>
          <w:p>
            <w:pPr>
              <w:pStyle w:val="17"/>
            </w:pPr>
            <w:r>
              <w:t>≥90大于等于百分之九十</w:t>
            </w:r>
          </w:p>
        </w:tc>
        <w:tc>
          <w:tcPr>
            <w:tcW w:w="1843" w:type="dxa"/>
            <w:vAlign w:val="center"/>
          </w:tcPr>
          <w:p>
            <w:pPr>
              <w:pStyle w:val="17"/>
            </w:pPr>
            <w:r>
              <w:t>单位反馈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2、2023年法院建设补助资金的通知绩效目标表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13110023P007132102038</w:t>
            </w:r>
          </w:p>
        </w:tc>
        <w:tc>
          <w:tcPr>
            <w:tcW w:w="1587" w:type="dxa"/>
            <w:vAlign w:val="center"/>
          </w:tcPr>
          <w:p>
            <w:pPr>
              <w:pStyle w:val="15"/>
            </w:pPr>
            <w:r>
              <w:t>项目名称</w:t>
            </w:r>
          </w:p>
        </w:tc>
        <w:tc>
          <w:tcPr>
            <w:tcW w:w="4422" w:type="dxa"/>
            <w:gridSpan w:val="3"/>
            <w:vAlign w:val="center"/>
          </w:tcPr>
          <w:p>
            <w:pPr>
              <w:pStyle w:val="17"/>
            </w:pPr>
            <w:r>
              <w:t>2023年法院建设补助资金的通知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131.37</w:t>
            </w:r>
          </w:p>
        </w:tc>
        <w:tc>
          <w:tcPr>
            <w:tcW w:w="1587" w:type="dxa"/>
            <w:vAlign w:val="center"/>
          </w:tcPr>
          <w:p>
            <w:pPr>
              <w:pStyle w:val="15"/>
            </w:pPr>
            <w:r>
              <w:t>其中：财政    资金</w:t>
            </w:r>
          </w:p>
        </w:tc>
        <w:tc>
          <w:tcPr>
            <w:tcW w:w="1304" w:type="dxa"/>
            <w:vAlign w:val="center"/>
          </w:tcPr>
          <w:p>
            <w:pPr>
              <w:pStyle w:val="17"/>
            </w:pPr>
            <w:r>
              <w:t>131.37</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人民法庭维修、执法执勤车辆购置、智慧法院装备购置及办案业务补助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1.人民法庭维修、执法执勤车辆购置、智慧法院装备购置及办案业务补助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下达法院建设补助资金数量</w:t>
            </w:r>
          </w:p>
        </w:tc>
        <w:tc>
          <w:tcPr>
            <w:tcW w:w="2891" w:type="dxa"/>
            <w:vAlign w:val="center"/>
          </w:tcPr>
          <w:p>
            <w:pPr>
              <w:pStyle w:val="17"/>
            </w:pPr>
            <w:r>
              <w:t>下达法院建设补助资金的具体数量</w:t>
            </w:r>
          </w:p>
        </w:tc>
        <w:tc>
          <w:tcPr>
            <w:tcW w:w="1276" w:type="dxa"/>
            <w:vAlign w:val="center"/>
          </w:tcPr>
          <w:p>
            <w:pPr>
              <w:pStyle w:val="17"/>
            </w:pPr>
            <w:r>
              <w:t>1等于一个</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绩效评价优良率</w:t>
            </w:r>
          </w:p>
        </w:tc>
        <w:tc>
          <w:tcPr>
            <w:tcW w:w="2891" w:type="dxa"/>
            <w:vAlign w:val="center"/>
          </w:tcPr>
          <w:p>
            <w:pPr>
              <w:pStyle w:val="17"/>
            </w:pPr>
            <w:r>
              <w:t>联合财政部门对法院建设补助资金使用情况进行绩效评价打分</w:t>
            </w:r>
          </w:p>
        </w:tc>
        <w:tc>
          <w:tcPr>
            <w:tcW w:w="1276" w:type="dxa"/>
            <w:vAlign w:val="center"/>
          </w:tcPr>
          <w:p>
            <w:pPr>
              <w:pStyle w:val="17"/>
            </w:pPr>
            <w:r>
              <w:t>≥70大于等于百分之七十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下达及时率</w:t>
            </w:r>
          </w:p>
        </w:tc>
        <w:tc>
          <w:tcPr>
            <w:tcW w:w="2891" w:type="dxa"/>
            <w:vAlign w:val="center"/>
          </w:tcPr>
          <w:p>
            <w:pPr>
              <w:pStyle w:val="17"/>
            </w:pPr>
            <w:r>
              <w:t>省级财政部门时间资金下达金额占规定时限内资金应发放金额的比率</w:t>
            </w:r>
          </w:p>
        </w:tc>
        <w:tc>
          <w:tcPr>
            <w:tcW w:w="1276" w:type="dxa"/>
            <w:vAlign w:val="center"/>
          </w:tcPr>
          <w:p>
            <w:pPr>
              <w:pStyle w:val="17"/>
            </w:pPr>
            <w:r>
              <w:t>≥95大于等于百分之九十五</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下达资金总额</w:t>
            </w:r>
          </w:p>
        </w:tc>
        <w:tc>
          <w:tcPr>
            <w:tcW w:w="2891" w:type="dxa"/>
            <w:vAlign w:val="center"/>
          </w:tcPr>
          <w:p>
            <w:pPr>
              <w:pStyle w:val="17"/>
            </w:pPr>
            <w:r>
              <w:t>法院建设补助资金发放金额</w:t>
            </w:r>
          </w:p>
        </w:tc>
        <w:tc>
          <w:tcPr>
            <w:tcW w:w="1276" w:type="dxa"/>
            <w:vAlign w:val="center"/>
          </w:tcPr>
          <w:p>
            <w:pPr>
              <w:pStyle w:val="17"/>
            </w:pPr>
            <w:r>
              <w:t>260等于260万元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提高效率</w:t>
            </w:r>
          </w:p>
        </w:tc>
        <w:tc>
          <w:tcPr>
            <w:tcW w:w="2891" w:type="dxa"/>
            <w:vAlign w:val="center"/>
          </w:tcPr>
          <w:p>
            <w:pPr>
              <w:pStyle w:val="17"/>
            </w:pPr>
            <w:r>
              <w:t>提高工作效率</w:t>
            </w:r>
          </w:p>
        </w:tc>
        <w:tc>
          <w:tcPr>
            <w:tcW w:w="1276" w:type="dxa"/>
            <w:vAlign w:val="center"/>
          </w:tcPr>
          <w:p>
            <w:pPr>
              <w:pStyle w:val="17"/>
            </w:pPr>
            <w:r>
              <w:t>≥90大于等于百分之九十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业务保障能力提升情况</w:t>
            </w:r>
          </w:p>
        </w:tc>
        <w:tc>
          <w:tcPr>
            <w:tcW w:w="2891" w:type="dxa"/>
            <w:vAlign w:val="center"/>
          </w:tcPr>
          <w:p>
            <w:pPr>
              <w:pStyle w:val="17"/>
            </w:pPr>
            <w:r>
              <w:t>提升保障全省法院审判执行能力</w:t>
            </w:r>
          </w:p>
        </w:tc>
        <w:tc>
          <w:tcPr>
            <w:tcW w:w="1276" w:type="dxa"/>
            <w:vAlign w:val="center"/>
          </w:tcPr>
          <w:p>
            <w:pPr>
              <w:pStyle w:val="17"/>
            </w:pPr>
            <w:r>
              <w:t>有效保障法院执行力</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生态效益增长率</w:t>
            </w:r>
          </w:p>
        </w:tc>
        <w:tc>
          <w:tcPr>
            <w:tcW w:w="2891" w:type="dxa"/>
            <w:vAlign w:val="center"/>
          </w:tcPr>
          <w:p>
            <w:pPr>
              <w:pStyle w:val="17"/>
            </w:pPr>
            <w:r>
              <w:t>生态效益增长率</w:t>
            </w:r>
          </w:p>
        </w:tc>
        <w:tc>
          <w:tcPr>
            <w:tcW w:w="1276" w:type="dxa"/>
            <w:vAlign w:val="center"/>
          </w:tcPr>
          <w:p>
            <w:pPr>
              <w:pStyle w:val="17"/>
            </w:pPr>
            <w:r>
              <w:t>≥90大于等于百分之九十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项目建成效果</w:t>
            </w:r>
          </w:p>
        </w:tc>
        <w:tc>
          <w:tcPr>
            <w:tcW w:w="2891" w:type="dxa"/>
            <w:vAlign w:val="center"/>
          </w:tcPr>
          <w:p>
            <w:pPr>
              <w:pStyle w:val="17"/>
            </w:pPr>
            <w:r>
              <w:t>项目建成效果</w:t>
            </w:r>
          </w:p>
        </w:tc>
        <w:tc>
          <w:tcPr>
            <w:tcW w:w="1276" w:type="dxa"/>
            <w:vAlign w:val="center"/>
          </w:tcPr>
          <w:p>
            <w:pPr>
              <w:pStyle w:val="17"/>
            </w:pPr>
            <w:r>
              <w:t>≥90大于等于百分之九十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法院内干警满意率</w:t>
            </w:r>
          </w:p>
        </w:tc>
        <w:tc>
          <w:tcPr>
            <w:tcW w:w="2891" w:type="dxa"/>
            <w:vAlign w:val="center"/>
          </w:tcPr>
          <w:p>
            <w:pPr>
              <w:pStyle w:val="17"/>
            </w:pPr>
            <w:r>
              <w:t>通过问卷调查、反</w:t>
            </w:r>
            <w:r>
              <w:rPr>
                <w:rFonts w:hint="eastAsia" w:eastAsia="宋体"/>
                <w:lang w:eastAsia="zh-CN"/>
              </w:rPr>
              <w:t>映</w:t>
            </w:r>
            <w:r>
              <w:t>满意的法院干警数占比</w:t>
            </w:r>
          </w:p>
        </w:tc>
        <w:tc>
          <w:tcPr>
            <w:tcW w:w="1276" w:type="dxa"/>
            <w:vAlign w:val="center"/>
          </w:tcPr>
          <w:p>
            <w:pPr>
              <w:pStyle w:val="17"/>
            </w:pPr>
            <w:r>
              <w:t>≥90大于等于百分之九十</w:t>
            </w:r>
          </w:p>
        </w:tc>
        <w:tc>
          <w:tcPr>
            <w:tcW w:w="1843" w:type="dxa"/>
            <w:vAlign w:val="center"/>
          </w:tcPr>
          <w:p>
            <w:pPr>
              <w:pStyle w:val="17"/>
            </w:pPr>
            <w:r>
              <w:t>单位反馈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3、2023年省级基层公检法司转移支付的通知绩效目标表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13110023P007132102063</w:t>
            </w:r>
          </w:p>
        </w:tc>
        <w:tc>
          <w:tcPr>
            <w:tcW w:w="1587" w:type="dxa"/>
            <w:vAlign w:val="center"/>
          </w:tcPr>
          <w:p>
            <w:pPr>
              <w:pStyle w:val="15"/>
            </w:pPr>
            <w:r>
              <w:t>项目名称</w:t>
            </w:r>
          </w:p>
        </w:tc>
        <w:tc>
          <w:tcPr>
            <w:tcW w:w="4422" w:type="dxa"/>
            <w:gridSpan w:val="3"/>
            <w:vAlign w:val="center"/>
          </w:tcPr>
          <w:p>
            <w:pPr>
              <w:pStyle w:val="17"/>
            </w:pPr>
            <w:r>
              <w:t>2023年省级基层公检法司转移支付的通知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32.75</w:t>
            </w:r>
          </w:p>
        </w:tc>
        <w:tc>
          <w:tcPr>
            <w:tcW w:w="1587" w:type="dxa"/>
            <w:vAlign w:val="center"/>
          </w:tcPr>
          <w:p>
            <w:pPr>
              <w:pStyle w:val="15"/>
            </w:pPr>
            <w:r>
              <w:t>其中：财政    资金</w:t>
            </w:r>
          </w:p>
        </w:tc>
        <w:tc>
          <w:tcPr>
            <w:tcW w:w="1304" w:type="dxa"/>
            <w:vAlign w:val="center"/>
          </w:tcPr>
          <w:p>
            <w:pPr>
              <w:pStyle w:val="17"/>
            </w:pPr>
            <w:r>
              <w:t>32.75</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确保基层法院办案业务需要及办公装备购置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1.确保基层法院办案业务需要，保障专款专用。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案件结案率</w:t>
            </w:r>
          </w:p>
        </w:tc>
        <w:tc>
          <w:tcPr>
            <w:tcW w:w="2891" w:type="dxa"/>
            <w:vAlign w:val="center"/>
          </w:tcPr>
          <w:p>
            <w:pPr>
              <w:pStyle w:val="17"/>
            </w:pPr>
            <w:r>
              <w:t>案件结案率</w:t>
            </w:r>
          </w:p>
        </w:tc>
        <w:tc>
          <w:tcPr>
            <w:tcW w:w="1276" w:type="dxa"/>
            <w:vAlign w:val="center"/>
          </w:tcPr>
          <w:p>
            <w:pPr>
              <w:pStyle w:val="17"/>
            </w:pPr>
            <w:r>
              <w:t>≥90大于等于百分之九十</w:t>
            </w:r>
          </w:p>
        </w:tc>
        <w:tc>
          <w:tcPr>
            <w:tcW w:w="1843" w:type="dxa"/>
            <w:vAlign w:val="center"/>
          </w:tcPr>
          <w:p>
            <w:pPr>
              <w:pStyle w:val="17"/>
            </w:pPr>
            <w:r>
              <w:t>案件结案情况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综合事务管理工作完成率</w:t>
            </w:r>
          </w:p>
        </w:tc>
        <w:tc>
          <w:tcPr>
            <w:tcW w:w="2891" w:type="dxa"/>
            <w:vAlign w:val="center"/>
          </w:tcPr>
          <w:p>
            <w:pPr>
              <w:pStyle w:val="17"/>
            </w:pPr>
            <w:r>
              <w:t>综合事务管理工作完成率</w:t>
            </w:r>
          </w:p>
        </w:tc>
        <w:tc>
          <w:tcPr>
            <w:tcW w:w="1276" w:type="dxa"/>
            <w:vAlign w:val="center"/>
          </w:tcPr>
          <w:p>
            <w:pPr>
              <w:pStyle w:val="17"/>
            </w:pPr>
            <w:r>
              <w:t>≥90大于等于百分之九十</w:t>
            </w:r>
          </w:p>
        </w:tc>
        <w:tc>
          <w:tcPr>
            <w:tcW w:w="1843" w:type="dxa"/>
            <w:vAlign w:val="center"/>
          </w:tcPr>
          <w:p>
            <w:pPr>
              <w:pStyle w:val="17"/>
            </w:pPr>
            <w:r>
              <w:t>业务保障工作完成情况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各项任务完成及时率</w:t>
            </w:r>
          </w:p>
        </w:tc>
        <w:tc>
          <w:tcPr>
            <w:tcW w:w="2891" w:type="dxa"/>
            <w:vAlign w:val="center"/>
          </w:tcPr>
          <w:p>
            <w:pPr>
              <w:pStyle w:val="17"/>
            </w:pPr>
            <w:r>
              <w:t>各项任务完成及时率</w:t>
            </w:r>
          </w:p>
        </w:tc>
        <w:tc>
          <w:tcPr>
            <w:tcW w:w="1276" w:type="dxa"/>
            <w:vAlign w:val="center"/>
          </w:tcPr>
          <w:p>
            <w:pPr>
              <w:pStyle w:val="17"/>
            </w:pPr>
            <w:r>
              <w:t>≥90大于等于百分之九十</w:t>
            </w:r>
          </w:p>
        </w:tc>
        <w:tc>
          <w:tcPr>
            <w:tcW w:w="1843" w:type="dxa"/>
            <w:vAlign w:val="center"/>
          </w:tcPr>
          <w:p>
            <w:pPr>
              <w:pStyle w:val="17"/>
            </w:pPr>
            <w:r>
              <w:t>各项任务完成及时情况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资金成本</w:t>
            </w:r>
          </w:p>
        </w:tc>
        <w:tc>
          <w:tcPr>
            <w:tcW w:w="2891" w:type="dxa"/>
            <w:vAlign w:val="center"/>
          </w:tcPr>
          <w:p>
            <w:pPr>
              <w:pStyle w:val="17"/>
            </w:pPr>
            <w:r>
              <w:t>资金成本</w:t>
            </w:r>
          </w:p>
        </w:tc>
        <w:tc>
          <w:tcPr>
            <w:tcW w:w="1276" w:type="dxa"/>
            <w:vAlign w:val="center"/>
          </w:tcPr>
          <w:p>
            <w:pPr>
              <w:pStyle w:val="17"/>
            </w:pPr>
            <w:r>
              <w:t>100等于百分之百</w:t>
            </w:r>
          </w:p>
        </w:tc>
        <w:tc>
          <w:tcPr>
            <w:tcW w:w="1843" w:type="dxa"/>
            <w:vAlign w:val="center"/>
          </w:tcPr>
          <w:p>
            <w:pPr>
              <w:pStyle w:val="17"/>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专项资金投入产出效益</w:t>
            </w:r>
          </w:p>
        </w:tc>
        <w:tc>
          <w:tcPr>
            <w:tcW w:w="2891" w:type="dxa"/>
            <w:vAlign w:val="center"/>
          </w:tcPr>
          <w:p>
            <w:pPr>
              <w:pStyle w:val="17"/>
            </w:pPr>
            <w:r>
              <w:t>专项资金投入产出效益</w:t>
            </w:r>
          </w:p>
        </w:tc>
        <w:tc>
          <w:tcPr>
            <w:tcW w:w="1276" w:type="dxa"/>
            <w:vAlign w:val="center"/>
          </w:tcPr>
          <w:p>
            <w:pPr>
              <w:pStyle w:val="17"/>
            </w:pPr>
            <w:r>
              <w:t>≥90大于等于百分之九十</w:t>
            </w:r>
          </w:p>
        </w:tc>
        <w:tc>
          <w:tcPr>
            <w:tcW w:w="1843" w:type="dxa"/>
            <w:vAlign w:val="center"/>
          </w:tcPr>
          <w:p>
            <w:pPr>
              <w:pStyle w:val="17"/>
            </w:pPr>
            <w:r>
              <w:t>专项资金产出效益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项目实现功能</w:t>
            </w:r>
          </w:p>
        </w:tc>
        <w:tc>
          <w:tcPr>
            <w:tcW w:w="2891" w:type="dxa"/>
            <w:vAlign w:val="center"/>
          </w:tcPr>
          <w:p>
            <w:pPr>
              <w:pStyle w:val="17"/>
            </w:pPr>
            <w:r>
              <w:t>项目实现功能</w:t>
            </w:r>
          </w:p>
        </w:tc>
        <w:tc>
          <w:tcPr>
            <w:tcW w:w="1276" w:type="dxa"/>
            <w:vAlign w:val="center"/>
          </w:tcPr>
          <w:p>
            <w:pPr>
              <w:pStyle w:val="17"/>
            </w:pPr>
            <w:r>
              <w:t>100等于百分之百</w:t>
            </w:r>
          </w:p>
        </w:tc>
        <w:tc>
          <w:tcPr>
            <w:tcW w:w="1843" w:type="dxa"/>
            <w:vAlign w:val="center"/>
          </w:tcPr>
          <w:p>
            <w:pPr>
              <w:pStyle w:val="17"/>
            </w:pPr>
            <w: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生态效益增长率</w:t>
            </w:r>
          </w:p>
        </w:tc>
        <w:tc>
          <w:tcPr>
            <w:tcW w:w="2891" w:type="dxa"/>
            <w:vAlign w:val="center"/>
          </w:tcPr>
          <w:p>
            <w:pPr>
              <w:pStyle w:val="17"/>
            </w:pPr>
            <w:r>
              <w:t>生态效益增长率</w:t>
            </w:r>
          </w:p>
        </w:tc>
        <w:tc>
          <w:tcPr>
            <w:tcW w:w="1276" w:type="dxa"/>
            <w:vAlign w:val="center"/>
          </w:tcPr>
          <w:p>
            <w:pPr>
              <w:pStyle w:val="17"/>
            </w:pPr>
            <w:r>
              <w:t>≥90大于等于百分之九十</w:t>
            </w:r>
          </w:p>
        </w:tc>
        <w:tc>
          <w:tcPr>
            <w:tcW w:w="1843" w:type="dxa"/>
            <w:vAlign w:val="center"/>
          </w:tcPr>
          <w:p>
            <w:pPr>
              <w:pStyle w:val="17"/>
            </w:pPr>
            <w:r>
              <w:t>生态效益增值情况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工作水平</w:t>
            </w:r>
          </w:p>
        </w:tc>
        <w:tc>
          <w:tcPr>
            <w:tcW w:w="2891" w:type="dxa"/>
            <w:vAlign w:val="center"/>
          </w:tcPr>
          <w:p>
            <w:pPr>
              <w:pStyle w:val="17"/>
            </w:pPr>
            <w:r>
              <w:t>工作水平</w:t>
            </w:r>
          </w:p>
        </w:tc>
        <w:tc>
          <w:tcPr>
            <w:tcW w:w="1276" w:type="dxa"/>
            <w:vAlign w:val="center"/>
          </w:tcPr>
          <w:p>
            <w:pPr>
              <w:pStyle w:val="17"/>
            </w:pPr>
            <w:r>
              <w:t>≥90大于等于百分之九十</w:t>
            </w:r>
          </w:p>
        </w:tc>
        <w:tc>
          <w:tcPr>
            <w:tcW w:w="1843" w:type="dxa"/>
            <w:vAlign w:val="center"/>
          </w:tcPr>
          <w:p>
            <w:pPr>
              <w:pStyle w:val="17"/>
            </w:pPr>
            <w:r>
              <w:t>工作水平提高情况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100等于百分之百</w:t>
            </w:r>
          </w:p>
        </w:tc>
        <w:tc>
          <w:tcPr>
            <w:tcW w:w="1843" w:type="dxa"/>
            <w:vAlign w:val="center"/>
          </w:tcPr>
          <w:p>
            <w:pPr>
              <w:pStyle w:val="17"/>
            </w:pPr>
            <w:r>
              <w:t>当事人满意情况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4、2023年中央政法纪检监察转移支付的通知绩效目标表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13110023P00713210237A</w:t>
            </w:r>
          </w:p>
        </w:tc>
        <w:tc>
          <w:tcPr>
            <w:tcW w:w="1587" w:type="dxa"/>
            <w:vAlign w:val="center"/>
          </w:tcPr>
          <w:p>
            <w:pPr>
              <w:pStyle w:val="15"/>
            </w:pPr>
            <w:r>
              <w:t>项目名称</w:t>
            </w:r>
          </w:p>
        </w:tc>
        <w:tc>
          <w:tcPr>
            <w:tcW w:w="4422" w:type="dxa"/>
            <w:gridSpan w:val="3"/>
            <w:vAlign w:val="center"/>
          </w:tcPr>
          <w:p>
            <w:pPr>
              <w:pStyle w:val="17"/>
            </w:pPr>
            <w:r>
              <w:t>2023年中央政法纪检监察转移支付的通知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17.22</w:t>
            </w:r>
          </w:p>
        </w:tc>
        <w:tc>
          <w:tcPr>
            <w:tcW w:w="1587" w:type="dxa"/>
            <w:vAlign w:val="center"/>
          </w:tcPr>
          <w:p>
            <w:pPr>
              <w:pStyle w:val="15"/>
            </w:pPr>
            <w:r>
              <w:t>其中：财政    资金</w:t>
            </w:r>
          </w:p>
        </w:tc>
        <w:tc>
          <w:tcPr>
            <w:tcW w:w="1304" w:type="dxa"/>
            <w:vAlign w:val="center"/>
          </w:tcPr>
          <w:p>
            <w:pPr>
              <w:pStyle w:val="17"/>
            </w:pPr>
            <w:r>
              <w:t>17.22</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资金确保用于保障政法机关开展办案业务和业务装备支出，办案业务和装备经费专款专用。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1.资金确保用于保障政法机关开展办案业务和业务装备支出，办案业务和装备经费专款专用。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办理案件数</w:t>
            </w:r>
          </w:p>
        </w:tc>
        <w:tc>
          <w:tcPr>
            <w:tcW w:w="2891" w:type="dxa"/>
            <w:vAlign w:val="center"/>
          </w:tcPr>
          <w:p>
            <w:pPr>
              <w:pStyle w:val="17"/>
            </w:pPr>
            <w:r>
              <w:t>办理案件数</w:t>
            </w:r>
          </w:p>
        </w:tc>
        <w:tc>
          <w:tcPr>
            <w:tcW w:w="1276" w:type="dxa"/>
            <w:vAlign w:val="center"/>
          </w:tcPr>
          <w:p>
            <w:pPr>
              <w:pStyle w:val="17"/>
            </w:pPr>
            <w:r>
              <w:t>≥1000大于等于1000件</w:t>
            </w:r>
          </w:p>
        </w:tc>
        <w:tc>
          <w:tcPr>
            <w:tcW w:w="1843" w:type="dxa"/>
            <w:vAlign w:val="center"/>
          </w:tcPr>
          <w:p>
            <w:pPr>
              <w:pStyle w:val="17"/>
            </w:pPr>
            <w:r>
              <w:t>案件办理情况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案件处理办结率</w:t>
            </w:r>
          </w:p>
        </w:tc>
        <w:tc>
          <w:tcPr>
            <w:tcW w:w="2891" w:type="dxa"/>
            <w:vAlign w:val="center"/>
          </w:tcPr>
          <w:p>
            <w:pPr>
              <w:pStyle w:val="17"/>
            </w:pPr>
            <w:r>
              <w:t>案件处理办结率</w:t>
            </w:r>
          </w:p>
        </w:tc>
        <w:tc>
          <w:tcPr>
            <w:tcW w:w="1276" w:type="dxa"/>
            <w:vAlign w:val="center"/>
          </w:tcPr>
          <w:p>
            <w:pPr>
              <w:pStyle w:val="17"/>
            </w:pPr>
            <w:r>
              <w:t>≥90大于等于百分之九十</w:t>
            </w:r>
          </w:p>
        </w:tc>
        <w:tc>
          <w:tcPr>
            <w:tcW w:w="1843" w:type="dxa"/>
            <w:vAlign w:val="center"/>
          </w:tcPr>
          <w:p>
            <w:pPr>
              <w:pStyle w:val="17"/>
            </w:pPr>
            <w:r>
              <w:t>案件办结情况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案件、资料上报及时率</w:t>
            </w:r>
          </w:p>
        </w:tc>
        <w:tc>
          <w:tcPr>
            <w:tcW w:w="2891" w:type="dxa"/>
            <w:vAlign w:val="center"/>
          </w:tcPr>
          <w:p>
            <w:pPr>
              <w:pStyle w:val="17"/>
            </w:pPr>
            <w:r>
              <w:t>案件、资料上报及时率</w:t>
            </w:r>
          </w:p>
        </w:tc>
        <w:tc>
          <w:tcPr>
            <w:tcW w:w="1276" w:type="dxa"/>
            <w:vAlign w:val="center"/>
          </w:tcPr>
          <w:p>
            <w:pPr>
              <w:pStyle w:val="17"/>
            </w:pPr>
            <w:r>
              <w:t>≥90大于等于百分之九十</w:t>
            </w:r>
          </w:p>
        </w:tc>
        <w:tc>
          <w:tcPr>
            <w:tcW w:w="1843" w:type="dxa"/>
            <w:vAlign w:val="center"/>
          </w:tcPr>
          <w:p>
            <w:pPr>
              <w:pStyle w:val="17"/>
            </w:pPr>
            <w:r>
              <w:t>案件上报情况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资金成本</w:t>
            </w:r>
          </w:p>
        </w:tc>
        <w:tc>
          <w:tcPr>
            <w:tcW w:w="2891" w:type="dxa"/>
            <w:vAlign w:val="center"/>
          </w:tcPr>
          <w:p>
            <w:pPr>
              <w:pStyle w:val="17"/>
            </w:pPr>
            <w:r>
              <w:t>资金成本</w:t>
            </w:r>
          </w:p>
        </w:tc>
        <w:tc>
          <w:tcPr>
            <w:tcW w:w="1276" w:type="dxa"/>
            <w:vAlign w:val="center"/>
          </w:tcPr>
          <w:p>
            <w:pPr>
              <w:pStyle w:val="17"/>
            </w:pPr>
            <w:r>
              <w:t>≥90大于等于百分之九十</w:t>
            </w:r>
          </w:p>
        </w:tc>
        <w:tc>
          <w:tcPr>
            <w:tcW w:w="1843" w:type="dxa"/>
            <w:vAlign w:val="center"/>
          </w:tcPr>
          <w:p>
            <w:pPr>
              <w:pStyle w:val="17"/>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专项资金投入产出效益</w:t>
            </w:r>
          </w:p>
        </w:tc>
        <w:tc>
          <w:tcPr>
            <w:tcW w:w="2891" w:type="dxa"/>
            <w:vAlign w:val="center"/>
          </w:tcPr>
          <w:p>
            <w:pPr>
              <w:pStyle w:val="17"/>
            </w:pPr>
            <w:r>
              <w:t>专项资金投入产出效益</w:t>
            </w:r>
          </w:p>
        </w:tc>
        <w:tc>
          <w:tcPr>
            <w:tcW w:w="1276" w:type="dxa"/>
            <w:vAlign w:val="center"/>
          </w:tcPr>
          <w:p>
            <w:pPr>
              <w:pStyle w:val="17"/>
            </w:pPr>
            <w:r>
              <w:t>100等于百分之百</w:t>
            </w:r>
          </w:p>
        </w:tc>
        <w:tc>
          <w:tcPr>
            <w:tcW w:w="1843" w:type="dxa"/>
            <w:vAlign w:val="center"/>
          </w:tcPr>
          <w:p>
            <w:pPr>
              <w:pStyle w:val="17"/>
            </w:pPr>
            <w:r>
              <w:t>专项资金投入情况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创新工作完成率</w:t>
            </w:r>
          </w:p>
        </w:tc>
        <w:tc>
          <w:tcPr>
            <w:tcW w:w="2891" w:type="dxa"/>
            <w:vAlign w:val="center"/>
          </w:tcPr>
          <w:p>
            <w:pPr>
              <w:pStyle w:val="17"/>
            </w:pPr>
            <w:r>
              <w:t>创新工作完成率</w:t>
            </w:r>
          </w:p>
        </w:tc>
        <w:tc>
          <w:tcPr>
            <w:tcW w:w="1276" w:type="dxa"/>
            <w:vAlign w:val="center"/>
          </w:tcPr>
          <w:p>
            <w:pPr>
              <w:pStyle w:val="17"/>
            </w:pPr>
            <w:r>
              <w:t>≥80大于等于百分之八十</w:t>
            </w:r>
          </w:p>
        </w:tc>
        <w:tc>
          <w:tcPr>
            <w:tcW w:w="1843" w:type="dxa"/>
            <w:vAlign w:val="center"/>
          </w:tcPr>
          <w:p>
            <w:pPr>
              <w:pStyle w:val="17"/>
            </w:pPr>
            <w:r>
              <w:t>创新工作完成情况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生态效益指标</w:t>
            </w:r>
          </w:p>
        </w:tc>
        <w:tc>
          <w:tcPr>
            <w:tcW w:w="2891" w:type="dxa"/>
            <w:vAlign w:val="center"/>
          </w:tcPr>
          <w:p>
            <w:pPr>
              <w:pStyle w:val="17"/>
            </w:pPr>
            <w:r>
              <w:t>生态效益指标</w:t>
            </w:r>
          </w:p>
        </w:tc>
        <w:tc>
          <w:tcPr>
            <w:tcW w:w="1276" w:type="dxa"/>
            <w:vAlign w:val="center"/>
          </w:tcPr>
          <w:p>
            <w:pPr>
              <w:pStyle w:val="17"/>
            </w:pPr>
            <w:r>
              <w:t>≥80大于等于百分之八十</w:t>
            </w:r>
          </w:p>
        </w:tc>
        <w:tc>
          <w:tcPr>
            <w:tcW w:w="1843" w:type="dxa"/>
            <w:vAlign w:val="center"/>
          </w:tcPr>
          <w:p>
            <w:pPr>
              <w:pStyle w:val="17"/>
            </w:pPr>
            <w:r>
              <w:t>生态效益情况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维护社会稳定</w:t>
            </w:r>
          </w:p>
        </w:tc>
        <w:tc>
          <w:tcPr>
            <w:tcW w:w="2891" w:type="dxa"/>
            <w:vAlign w:val="center"/>
          </w:tcPr>
          <w:p>
            <w:pPr>
              <w:pStyle w:val="17"/>
            </w:pPr>
            <w:r>
              <w:t>维护社会稳定</w:t>
            </w:r>
          </w:p>
        </w:tc>
        <w:tc>
          <w:tcPr>
            <w:tcW w:w="1276" w:type="dxa"/>
            <w:vAlign w:val="center"/>
          </w:tcPr>
          <w:p>
            <w:pPr>
              <w:pStyle w:val="17"/>
            </w:pPr>
            <w:r>
              <w:t>100等于百分之百</w:t>
            </w:r>
          </w:p>
        </w:tc>
        <w:tc>
          <w:tcPr>
            <w:tcW w:w="1843" w:type="dxa"/>
            <w:vAlign w:val="center"/>
          </w:tcPr>
          <w:p>
            <w:pPr>
              <w:pStyle w:val="17"/>
            </w:pPr>
            <w:r>
              <w:t>维护社会稳定情况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100等于百分之百</w:t>
            </w:r>
          </w:p>
        </w:tc>
        <w:tc>
          <w:tcPr>
            <w:tcW w:w="1843" w:type="dxa"/>
            <w:vAlign w:val="center"/>
          </w:tcPr>
          <w:p>
            <w:pPr>
              <w:pStyle w:val="17"/>
            </w:pPr>
            <w:r>
              <w:t>当事人满意程度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5、2023年中央政法纪检监察转移支付资金（第二批）绩效目标表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13110023P00713210267X</w:t>
            </w:r>
          </w:p>
        </w:tc>
        <w:tc>
          <w:tcPr>
            <w:tcW w:w="1587" w:type="dxa"/>
            <w:vAlign w:val="center"/>
          </w:tcPr>
          <w:p>
            <w:pPr>
              <w:pStyle w:val="15"/>
            </w:pPr>
            <w:r>
              <w:t>项目名称</w:t>
            </w:r>
          </w:p>
        </w:tc>
        <w:tc>
          <w:tcPr>
            <w:tcW w:w="4422" w:type="dxa"/>
            <w:gridSpan w:val="3"/>
            <w:vAlign w:val="center"/>
          </w:tcPr>
          <w:p>
            <w:pPr>
              <w:pStyle w:val="17"/>
            </w:pPr>
            <w:r>
              <w:t>2023年中央政法纪检监察转移支付资金（第二批）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1.37</w:t>
            </w:r>
          </w:p>
        </w:tc>
        <w:tc>
          <w:tcPr>
            <w:tcW w:w="1587" w:type="dxa"/>
            <w:vAlign w:val="center"/>
          </w:tcPr>
          <w:p>
            <w:pPr>
              <w:pStyle w:val="15"/>
            </w:pPr>
            <w:r>
              <w:t>其中：财政    资金</w:t>
            </w:r>
          </w:p>
        </w:tc>
        <w:tc>
          <w:tcPr>
            <w:tcW w:w="1304" w:type="dxa"/>
            <w:vAlign w:val="center"/>
          </w:tcPr>
          <w:p>
            <w:pPr>
              <w:pStyle w:val="17"/>
            </w:pPr>
            <w:r>
              <w:t>1.37</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资金确保用于保障政法机关开展办案业务和业务装备支出，办案业务和装备经费专款专用。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1.资金确保用于保障政法机关开展办案业务和业务装备支出，办案业务和装备经费专款专用。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办理案件数</w:t>
            </w:r>
          </w:p>
        </w:tc>
        <w:tc>
          <w:tcPr>
            <w:tcW w:w="2891" w:type="dxa"/>
            <w:vAlign w:val="center"/>
          </w:tcPr>
          <w:p>
            <w:pPr>
              <w:pStyle w:val="17"/>
            </w:pPr>
            <w:r>
              <w:t>办理案件数</w:t>
            </w:r>
          </w:p>
        </w:tc>
        <w:tc>
          <w:tcPr>
            <w:tcW w:w="1276" w:type="dxa"/>
            <w:vAlign w:val="center"/>
          </w:tcPr>
          <w:p>
            <w:pPr>
              <w:pStyle w:val="17"/>
            </w:pPr>
            <w:r>
              <w:t>≥1000大于等于1000件</w:t>
            </w:r>
          </w:p>
        </w:tc>
        <w:tc>
          <w:tcPr>
            <w:tcW w:w="1843" w:type="dxa"/>
            <w:vAlign w:val="center"/>
          </w:tcPr>
          <w:p>
            <w:pPr>
              <w:pStyle w:val="17"/>
            </w:pPr>
            <w:r>
              <w:t>案件办理情况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案件处理办结率</w:t>
            </w:r>
          </w:p>
        </w:tc>
        <w:tc>
          <w:tcPr>
            <w:tcW w:w="2891" w:type="dxa"/>
            <w:vAlign w:val="center"/>
          </w:tcPr>
          <w:p>
            <w:pPr>
              <w:pStyle w:val="17"/>
            </w:pPr>
            <w:r>
              <w:t>案件处理办结率</w:t>
            </w:r>
          </w:p>
        </w:tc>
        <w:tc>
          <w:tcPr>
            <w:tcW w:w="1276" w:type="dxa"/>
            <w:vAlign w:val="center"/>
          </w:tcPr>
          <w:p>
            <w:pPr>
              <w:pStyle w:val="17"/>
            </w:pPr>
            <w:r>
              <w:t>≥90大于等于百分之九十</w:t>
            </w:r>
          </w:p>
        </w:tc>
        <w:tc>
          <w:tcPr>
            <w:tcW w:w="1843" w:type="dxa"/>
            <w:vAlign w:val="center"/>
          </w:tcPr>
          <w:p>
            <w:pPr>
              <w:pStyle w:val="17"/>
            </w:pPr>
            <w:r>
              <w:t>案件办结情况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案件、资料上报及时率</w:t>
            </w:r>
          </w:p>
        </w:tc>
        <w:tc>
          <w:tcPr>
            <w:tcW w:w="2891" w:type="dxa"/>
            <w:vAlign w:val="center"/>
          </w:tcPr>
          <w:p>
            <w:pPr>
              <w:pStyle w:val="17"/>
            </w:pPr>
            <w:r>
              <w:t>案件、资料上报及时率</w:t>
            </w:r>
          </w:p>
        </w:tc>
        <w:tc>
          <w:tcPr>
            <w:tcW w:w="1276" w:type="dxa"/>
            <w:vAlign w:val="center"/>
          </w:tcPr>
          <w:p>
            <w:pPr>
              <w:pStyle w:val="17"/>
            </w:pPr>
            <w:r>
              <w:t>≥90大于等于百分之九十</w:t>
            </w:r>
          </w:p>
        </w:tc>
        <w:tc>
          <w:tcPr>
            <w:tcW w:w="1843" w:type="dxa"/>
            <w:vAlign w:val="center"/>
          </w:tcPr>
          <w:p>
            <w:pPr>
              <w:pStyle w:val="17"/>
            </w:pPr>
            <w:r>
              <w:t>案件上报情况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资金成本</w:t>
            </w:r>
          </w:p>
        </w:tc>
        <w:tc>
          <w:tcPr>
            <w:tcW w:w="2891" w:type="dxa"/>
            <w:vAlign w:val="center"/>
          </w:tcPr>
          <w:p>
            <w:pPr>
              <w:pStyle w:val="17"/>
            </w:pPr>
            <w:r>
              <w:t>资金成本</w:t>
            </w:r>
          </w:p>
        </w:tc>
        <w:tc>
          <w:tcPr>
            <w:tcW w:w="1276" w:type="dxa"/>
            <w:vAlign w:val="center"/>
          </w:tcPr>
          <w:p>
            <w:pPr>
              <w:pStyle w:val="17"/>
            </w:pPr>
            <w:r>
              <w:t>≥90大于等于百分之九十</w:t>
            </w:r>
          </w:p>
        </w:tc>
        <w:tc>
          <w:tcPr>
            <w:tcW w:w="1843" w:type="dxa"/>
            <w:vAlign w:val="center"/>
          </w:tcPr>
          <w:p>
            <w:pPr>
              <w:pStyle w:val="17"/>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专项资金投入产出效益</w:t>
            </w:r>
          </w:p>
        </w:tc>
        <w:tc>
          <w:tcPr>
            <w:tcW w:w="2891" w:type="dxa"/>
            <w:vAlign w:val="center"/>
          </w:tcPr>
          <w:p>
            <w:pPr>
              <w:pStyle w:val="17"/>
            </w:pPr>
            <w:r>
              <w:t>专项资金投入产出效益</w:t>
            </w:r>
          </w:p>
        </w:tc>
        <w:tc>
          <w:tcPr>
            <w:tcW w:w="1276" w:type="dxa"/>
            <w:vAlign w:val="center"/>
          </w:tcPr>
          <w:p>
            <w:pPr>
              <w:pStyle w:val="17"/>
            </w:pPr>
            <w:r>
              <w:t>100等于百分之百</w:t>
            </w:r>
          </w:p>
        </w:tc>
        <w:tc>
          <w:tcPr>
            <w:tcW w:w="1843" w:type="dxa"/>
            <w:vAlign w:val="center"/>
          </w:tcPr>
          <w:p>
            <w:pPr>
              <w:pStyle w:val="17"/>
            </w:pPr>
            <w:r>
              <w:t>专项资金投入情况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创新工作完成率</w:t>
            </w:r>
          </w:p>
        </w:tc>
        <w:tc>
          <w:tcPr>
            <w:tcW w:w="2891" w:type="dxa"/>
            <w:vAlign w:val="center"/>
          </w:tcPr>
          <w:p>
            <w:pPr>
              <w:pStyle w:val="17"/>
            </w:pPr>
            <w:r>
              <w:t>创新工作完成率</w:t>
            </w:r>
          </w:p>
        </w:tc>
        <w:tc>
          <w:tcPr>
            <w:tcW w:w="1276" w:type="dxa"/>
            <w:vAlign w:val="center"/>
          </w:tcPr>
          <w:p>
            <w:pPr>
              <w:pStyle w:val="17"/>
            </w:pPr>
            <w:r>
              <w:t>≥80大于等于百分之八十</w:t>
            </w:r>
          </w:p>
        </w:tc>
        <w:tc>
          <w:tcPr>
            <w:tcW w:w="1843" w:type="dxa"/>
            <w:vAlign w:val="center"/>
          </w:tcPr>
          <w:p>
            <w:pPr>
              <w:pStyle w:val="17"/>
            </w:pPr>
            <w:r>
              <w:t>创新工作完成情况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生态效益指标</w:t>
            </w:r>
          </w:p>
        </w:tc>
        <w:tc>
          <w:tcPr>
            <w:tcW w:w="2891" w:type="dxa"/>
            <w:vAlign w:val="center"/>
          </w:tcPr>
          <w:p>
            <w:pPr>
              <w:pStyle w:val="17"/>
            </w:pPr>
            <w:r>
              <w:t>生态效益指标</w:t>
            </w:r>
          </w:p>
        </w:tc>
        <w:tc>
          <w:tcPr>
            <w:tcW w:w="1276" w:type="dxa"/>
            <w:vAlign w:val="center"/>
          </w:tcPr>
          <w:p>
            <w:pPr>
              <w:pStyle w:val="17"/>
            </w:pPr>
            <w:r>
              <w:t>≥80大于等于百分之八十</w:t>
            </w:r>
          </w:p>
        </w:tc>
        <w:tc>
          <w:tcPr>
            <w:tcW w:w="1843" w:type="dxa"/>
            <w:vAlign w:val="center"/>
          </w:tcPr>
          <w:p>
            <w:pPr>
              <w:pStyle w:val="17"/>
            </w:pPr>
            <w:r>
              <w:t>生态效益情况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维护社会稳定</w:t>
            </w:r>
          </w:p>
        </w:tc>
        <w:tc>
          <w:tcPr>
            <w:tcW w:w="2891" w:type="dxa"/>
            <w:vAlign w:val="center"/>
          </w:tcPr>
          <w:p>
            <w:pPr>
              <w:pStyle w:val="17"/>
            </w:pPr>
            <w:r>
              <w:t>维护社会稳定</w:t>
            </w:r>
          </w:p>
        </w:tc>
        <w:tc>
          <w:tcPr>
            <w:tcW w:w="1276" w:type="dxa"/>
            <w:vAlign w:val="center"/>
          </w:tcPr>
          <w:p>
            <w:pPr>
              <w:pStyle w:val="17"/>
            </w:pPr>
            <w:r>
              <w:t>100等于百分之百</w:t>
            </w:r>
          </w:p>
        </w:tc>
        <w:tc>
          <w:tcPr>
            <w:tcW w:w="1843" w:type="dxa"/>
            <w:vAlign w:val="center"/>
          </w:tcPr>
          <w:p>
            <w:pPr>
              <w:pStyle w:val="17"/>
            </w:pPr>
            <w:r>
              <w:t>维护社会稳定情况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100等于百分之百</w:t>
            </w:r>
          </w:p>
        </w:tc>
        <w:tc>
          <w:tcPr>
            <w:tcW w:w="1843" w:type="dxa"/>
            <w:vAlign w:val="center"/>
          </w:tcPr>
          <w:p>
            <w:pPr>
              <w:pStyle w:val="17"/>
            </w:pPr>
            <w:r>
              <w:t>当事人满意程度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6、2024年法院建设补助经费绩效目标表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13110024P00713210417K</w:t>
            </w:r>
          </w:p>
        </w:tc>
        <w:tc>
          <w:tcPr>
            <w:tcW w:w="1587" w:type="dxa"/>
            <w:vAlign w:val="center"/>
          </w:tcPr>
          <w:p>
            <w:pPr>
              <w:pStyle w:val="15"/>
            </w:pPr>
            <w:r>
              <w:t>项目名称</w:t>
            </w:r>
          </w:p>
        </w:tc>
        <w:tc>
          <w:tcPr>
            <w:tcW w:w="4422" w:type="dxa"/>
            <w:gridSpan w:val="3"/>
            <w:vAlign w:val="center"/>
          </w:tcPr>
          <w:p>
            <w:pPr>
              <w:pStyle w:val="17"/>
            </w:pPr>
            <w:r>
              <w:t>2024年法院建设补助经费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320.00</w:t>
            </w:r>
          </w:p>
        </w:tc>
        <w:tc>
          <w:tcPr>
            <w:tcW w:w="1587" w:type="dxa"/>
            <w:vAlign w:val="center"/>
          </w:tcPr>
          <w:p>
            <w:pPr>
              <w:pStyle w:val="15"/>
            </w:pPr>
            <w:r>
              <w:t>其中：财政    资金</w:t>
            </w:r>
          </w:p>
        </w:tc>
        <w:tc>
          <w:tcPr>
            <w:tcW w:w="1304" w:type="dxa"/>
            <w:vAlign w:val="center"/>
          </w:tcPr>
          <w:p>
            <w:pPr>
              <w:pStyle w:val="17"/>
            </w:pPr>
            <w:r>
              <w:t>320.00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法院数字化法院建设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1.法院数字化法院建设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下达法院建设补助资金数量</w:t>
            </w:r>
          </w:p>
        </w:tc>
        <w:tc>
          <w:tcPr>
            <w:tcW w:w="2891" w:type="dxa"/>
            <w:vAlign w:val="center"/>
          </w:tcPr>
          <w:p>
            <w:pPr>
              <w:pStyle w:val="17"/>
            </w:pPr>
            <w:r>
              <w:t>下达法院建设补助资金的具体数量</w:t>
            </w:r>
          </w:p>
        </w:tc>
        <w:tc>
          <w:tcPr>
            <w:tcW w:w="1276" w:type="dxa"/>
            <w:vAlign w:val="center"/>
          </w:tcPr>
          <w:p>
            <w:pPr>
              <w:pStyle w:val="17"/>
            </w:pPr>
            <w:r>
              <w:t>1等于一个</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绩效评价优良率</w:t>
            </w:r>
          </w:p>
        </w:tc>
        <w:tc>
          <w:tcPr>
            <w:tcW w:w="2891" w:type="dxa"/>
            <w:vAlign w:val="center"/>
          </w:tcPr>
          <w:p>
            <w:pPr>
              <w:pStyle w:val="17"/>
            </w:pPr>
            <w:r>
              <w:t>联合财政部门对法院建设补助资金使用情况进行绩效评价打分</w:t>
            </w:r>
          </w:p>
        </w:tc>
        <w:tc>
          <w:tcPr>
            <w:tcW w:w="1276" w:type="dxa"/>
            <w:vAlign w:val="center"/>
          </w:tcPr>
          <w:p>
            <w:pPr>
              <w:pStyle w:val="17"/>
            </w:pPr>
            <w:r>
              <w:t>≥70大于等于百分之七十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下达及时率</w:t>
            </w:r>
          </w:p>
        </w:tc>
        <w:tc>
          <w:tcPr>
            <w:tcW w:w="2891" w:type="dxa"/>
            <w:vAlign w:val="center"/>
          </w:tcPr>
          <w:p>
            <w:pPr>
              <w:pStyle w:val="17"/>
            </w:pPr>
            <w:r>
              <w:t>省级财政部门时间资金下达金额占规定时限内资金应发放金额的比率</w:t>
            </w:r>
          </w:p>
        </w:tc>
        <w:tc>
          <w:tcPr>
            <w:tcW w:w="1276" w:type="dxa"/>
            <w:vAlign w:val="center"/>
          </w:tcPr>
          <w:p>
            <w:pPr>
              <w:pStyle w:val="17"/>
            </w:pPr>
            <w:r>
              <w:t>≥95大于等于百分之九十五</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下达资金总额</w:t>
            </w:r>
          </w:p>
        </w:tc>
        <w:tc>
          <w:tcPr>
            <w:tcW w:w="2891" w:type="dxa"/>
            <w:vAlign w:val="center"/>
          </w:tcPr>
          <w:p>
            <w:pPr>
              <w:pStyle w:val="17"/>
            </w:pPr>
            <w:r>
              <w:t>法院建设补助资金发放金额</w:t>
            </w:r>
          </w:p>
        </w:tc>
        <w:tc>
          <w:tcPr>
            <w:tcW w:w="1276" w:type="dxa"/>
            <w:vAlign w:val="center"/>
          </w:tcPr>
          <w:p>
            <w:pPr>
              <w:pStyle w:val="17"/>
            </w:pPr>
            <w:r>
              <w:t>320等于320万元</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提高效率</w:t>
            </w:r>
          </w:p>
        </w:tc>
        <w:tc>
          <w:tcPr>
            <w:tcW w:w="2891" w:type="dxa"/>
            <w:vAlign w:val="center"/>
          </w:tcPr>
          <w:p>
            <w:pPr>
              <w:pStyle w:val="17"/>
            </w:pPr>
            <w:r>
              <w:t>提高工作效率</w:t>
            </w:r>
          </w:p>
        </w:tc>
        <w:tc>
          <w:tcPr>
            <w:tcW w:w="1276" w:type="dxa"/>
            <w:vAlign w:val="center"/>
          </w:tcPr>
          <w:p>
            <w:pPr>
              <w:pStyle w:val="17"/>
            </w:pPr>
            <w:r>
              <w:t>≥90大于等于百分之九十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业务保障能力提升情况</w:t>
            </w:r>
          </w:p>
        </w:tc>
        <w:tc>
          <w:tcPr>
            <w:tcW w:w="2891" w:type="dxa"/>
            <w:vAlign w:val="center"/>
          </w:tcPr>
          <w:p>
            <w:pPr>
              <w:pStyle w:val="17"/>
            </w:pPr>
            <w:r>
              <w:t>提升保障全省法院审判执行能力</w:t>
            </w:r>
          </w:p>
        </w:tc>
        <w:tc>
          <w:tcPr>
            <w:tcW w:w="1276" w:type="dxa"/>
            <w:vAlign w:val="center"/>
          </w:tcPr>
          <w:p>
            <w:pPr>
              <w:pStyle w:val="17"/>
            </w:pPr>
            <w:r>
              <w:t>有效保障法院执行力</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生态效益增长率</w:t>
            </w:r>
          </w:p>
        </w:tc>
        <w:tc>
          <w:tcPr>
            <w:tcW w:w="2891" w:type="dxa"/>
            <w:vAlign w:val="center"/>
          </w:tcPr>
          <w:p>
            <w:pPr>
              <w:pStyle w:val="17"/>
            </w:pPr>
            <w:r>
              <w:t>生态效益增长率</w:t>
            </w:r>
          </w:p>
        </w:tc>
        <w:tc>
          <w:tcPr>
            <w:tcW w:w="1276" w:type="dxa"/>
            <w:vAlign w:val="center"/>
          </w:tcPr>
          <w:p>
            <w:pPr>
              <w:pStyle w:val="17"/>
            </w:pPr>
            <w:r>
              <w:t>≥90大于等于百分之九十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项目建成效果</w:t>
            </w:r>
          </w:p>
        </w:tc>
        <w:tc>
          <w:tcPr>
            <w:tcW w:w="2891" w:type="dxa"/>
            <w:vAlign w:val="center"/>
          </w:tcPr>
          <w:p>
            <w:pPr>
              <w:pStyle w:val="17"/>
            </w:pPr>
            <w:r>
              <w:t>项目建成效果</w:t>
            </w:r>
          </w:p>
        </w:tc>
        <w:tc>
          <w:tcPr>
            <w:tcW w:w="1276" w:type="dxa"/>
            <w:vAlign w:val="center"/>
          </w:tcPr>
          <w:p>
            <w:pPr>
              <w:pStyle w:val="17"/>
            </w:pPr>
            <w:r>
              <w:t>≥90大于等于百分之九十</w:t>
            </w:r>
          </w:p>
        </w:tc>
        <w:tc>
          <w:tcPr>
            <w:tcW w:w="1843"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法院内干警满意率</w:t>
            </w:r>
          </w:p>
        </w:tc>
        <w:tc>
          <w:tcPr>
            <w:tcW w:w="2891" w:type="dxa"/>
            <w:vAlign w:val="center"/>
          </w:tcPr>
          <w:p>
            <w:pPr>
              <w:pStyle w:val="17"/>
            </w:pPr>
            <w:r>
              <w:t>通过问卷调查、反</w:t>
            </w:r>
            <w:r>
              <w:rPr>
                <w:rFonts w:hint="eastAsia" w:eastAsia="宋体"/>
                <w:lang w:eastAsia="zh-CN"/>
              </w:rPr>
              <w:t>映</w:t>
            </w:r>
            <w:r>
              <w:t>满意的法院干警数占比</w:t>
            </w:r>
          </w:p>
        </w:tc>
        <w:tc>
          <w:tcPr>
            <w:tcW w:w="1276" w:type="dxa"/>
            <w:vAlign w:val="center"/>
          </w:tcPr>
          <w:p>
            <w:pPr>
              <w:pStyle w:val="17"/>
            </w:pPr>
            <w:r>
              <w:t>≥90大于等于百分之九十</w:t>
            </w:r>
          </w:p>
        </w:tc>
        <w:tc>
          <w:tcPr>
            <w:tcW w:w="1843" w:type="dxa"/>
            <w:vAlign w:val="center"/>
          </w:tcPr>
          <w:p>
            <w:pPr>
              <w:pStyle w:val="17"/>
            </w:pPr>
            <w:r>
              <w:t>单位反馈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7、2024年省级基层公检法司转移支付资金绩效目标表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13110024P007132104160</w:t>
            </w:r>
          </w:p>
        </w:tc>
        <w:tc>
          <w:tcPr>
            <w:tcW w:w="1587" w:type="dxa"/>
            <w:vAlign w:val="center"/>
          </w:tcPr>
          <w:p>
            <w:pPr>
              <w:pStyle w:val="15"/>
            </w:pPr>
            <w:r>
              <w:t>项目名称</w:t>
            </w:r>
          </w:p>
        </w:tc>
        <w:tc>
          <w:tcPr>
            <w:tcW w:w="4422" w:type="dxa"/>
            <w:gridSpan w:val="3"/>
            <w:vAlign w:val="center"/>
          </w:tcPr>
          <w:p>
            <w:pPr>
              <w:pStyle w:val="17"/>
            </w:pPr>
            <w:r>
              <w:t>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66.00</w:t>
            </w:r>
          </w:p>
        </w:tc>
        <w:tc>
          <w:tcPr>
            <w:tcW w:w="1587" w:type="dxa"/>
            <w:vAlign w:val="center"/>
          </w:tcPr>
          <w:p>
            <w:pPr>
              <w:pStyle w:val="15"/>
            </w:pPr>
            <w:r>
              <w:t>其中：财政    资金</w:t>
            </w:r>
          </w:p>
        </w:tc>
        <w:tc>
          <w:tcPr>
            <w:tcW w:w="1304" w:type="dxa"/>
            <w:vAlign w:val="center"/>
          </w:tcPr>
          <w:p>
            <w:pPr>
              <w:pStyle w:val="17"/>
            </w:pPr>
            <w:r>
              <w:t>66.00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确保基层法院办案业务需要，保障专款专用。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1.确保基层法院办案业务需要，保障专款专用。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案件结案率</w:t>
            </w:r>
          </w:p>
        </w:tc>
        <w:tc>
          <w:tcPr>
            <w:tcW w:w="2891" w:type="dxa"/>
            <w:vAlign w:val="center"/>
          </w:tcPr>
          <w:p>
            <w:pPr>
              <w:pStyle w:val="17"/>
            </w:pPr>
            <w:r>
              <w:t>案件结案率</w:t>
            </w:r>
          </w:p>
        </w:tc>
        <w:tc>
          <w:tcPr>
            <w:tcW w:w="1276" w:type="dxa"/>
            <w:vAlign w:val="center"/>
          </w:tcPr>
          <w:p>
            <w:pPr>
              <w:pStyle w:val="17"/>
            </w:pPr>
            <w:r>
              <w:t>≥90大于等于百分之九十</w:t>
            </w:r>
          </w:p>
        </w:tc>
        <w:tc>
          <w:tcPr>
            <w:tcW w:w="1843" w:type="dxa"/>
            <w:vAlign w:val="center"/>
          </w:tcPr>
          <w:p>
            <w:pPr>
              <w:pStyle w:val="17"/>
            </w:pPr>
            <w:r>
              <w:t>案件结案情况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综合事务管理工作完成率</w:t>
            </w:r>
          </w:p>
        </w:tc>
        <w:tc>
          <w:tcPr>
            <w:tcW w:w="2891" w:type="dxa"/>
            <w:vAlign w:val="center"/>
          </w:tcPr>
          <w:p>
            <w:pPr>
              <w:pStyle w:val="17"/>
            </w:pPr>
            <w:r>
              <w:t>综合事务管理工作完成率</w:t>
            </w:r>
          </w:p>
        </w:tc>
        <w:tc>
          <w:tcPr>
            <w:tcW w:w="1276" w:type="dxa"/>
            <w:vAlign w:val="center"/>
          </w:tcPr>
          <w:p>
            <w:pPr>
              <w:pStyle w:val="17"/>
            </w:pPr>
            <w:r>
              <w:t>≥90大于等于百分之九十</w:t>
            </w:r>
          </w:p>
        </w:tc>
        <w:tc>
          <w:tcPr>
            <w:tcW w:w="1843" w:type="dxa"/>
            <w:vAlign w:val="center"/>
          </w:tcPr>
          <w:p>
            <w:pPr>
              <w:pStyle w:val="17"/>
            </w:pPr>
            <w:r>
              <w:t>业务保障工作完成情况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各项任务完成及时率</w:t>
            </w:r>
          </w:p>
        </w:tc>
        <w:tc>
          <w:tcPr>
            <w:tcW w:w="2891" w:type="dxa"/>
            <w:vAlign w:val="center"/>
          </w:tcPr>
          <w:p>
            <w:pPr>
              <w:pStyle w:val="17"/>
            </w:pPr>
            <w:r>
              <w:t>各项任务完成及时率</w:t>
            </w:r>
          </w:p>
        </w:tc>
        <w:tc>
          <w:tcPr>
            <w:tcW w:w="1276" w:type="dxa"/>
            <w:vAlign w:val="center"/>
          </w:tcPr>
          <w:p>
            <w:pPr>
              <w:pStyle w:val="17"/>
            </w:pPr>
            <w:r>
              <w:t>≥90大于等于百分之九十</w:t>
            </w:r>
          </w:p>
        </w:tc>
        <w:tc>
          <w:tcPr>
            <w:tcW w:w="1843" w:type="dxa"/>
            <w:vAlign w:val="center"/>
          </w:tcPr>
          <w:p>
            <w:pPr>
              <w:pStyle w:val="17"/>
            </w:pPr>
            <w:r>
              <w:t>各项任务完成及时情况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资金成本</w:t>
            </w:r>
          </w:p>
        </w:tc>
        <w:tc>
          <w:tcPr>
            <w:tcW w:w="2891" w:type="dxa"/>
            <w:vAlign w:val="center"/>
          </w:tcPr>
          <w:p>
            <w:pPr>
              <w:pStyle w:val="17"/>
            </w:pPr>
            <w:r>
              <w:t>资金成本</w:t>
            </w:r>
          </w:p>
        </w:tc>
        <w:tc>
          <w:tcPr>
            <w:tcW w:w="1276" w:type="dxa"/>
            <w:vAlign w:val="center"/>
          </w:tcPr>
          <w:p>
            <w:pPr>
              <w:pStyle w:val="17"/>
            </w:pPr>
            <w:r>
              <w:t>100等于百分之百</w:t>
            </w:r>
          </w:p>
        </w:tc>
        <w:tc>
          <w:tcPr>
            <w:tcW w:w="1843" w:type="dxa"/>
            <w:vAlign w:val="center"/>
          </w:tcPr>
          <w:p>
            <w:pPr>
              <w:pStyle w:val="17"/>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专项资金投入产出效益</w:t>
            </w:r>
          </w:p>
        </w:tc>
        <w:tc>
          <w:tcPr>
            <w:tcW w:w="2891" w:type="dxa"/>
            <w:vAlign w:val="center"/>
          </w:tcPr>
          <w:p>
            <w:pPr>
              <w:pStyle w:val="17"/>
            </w:pPr>
            <w:r>
              <w:t>专项资金投入产出效益</w:t>
            </w:r>
          </w:p>
        </w:tc>
        <w:tc>
          <w:tcPr>
            <w:tcW w:w="1276" w:type="dxa"/>
            <w:vAlign w:val="center"/>
          </w:tcPr>
          <w:p>
            <w:pPr>
              <w:pStyle w:val="17"/>
            </w:pPr>
            <w:r>
              <w:t>≥90大于等于百分之九十</w:t>
            </w:r>
          </w:p>
        </w:tc>
        <w:tc>
          <w:tcPr>
            <w:tcW w:w="1843" w:type="dxa"/>
            <w:vAlign w:val="center"/>
          </w:tcPr>
          <w:p>
            <w:pPr>
              <w:pStyle w:val="17"/>
            </w:pPr>
            <w:r>
              <w:t>专项资金产出效益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项目实现功能</w:t>
            </w:r>
          </w:p>
        </w:tc>
        <w:tc>
          <w:tcPr>
            <w:tcW w:w="2891" w:type="dxa"/>
            <w:vAlign w:val="center"/>
          </w:tcPr>
          <w:p>
            <w:pPr>
              <w:pStyle w:val="17"/>
            </w:pPr>
            <w:r>
              <w:t>项目实现功能</w:t>
            </w:r>
          </w:p>
        </w:tc>
        <w:tc>
          <w:tcPr>
            <w:tcW w:w="1276" w:type="dxa"/>
            <w:vAlign w:val="center"/>
          </w:tcPr>
          <w:p>
            <w:pPr>
              <w:pStyle w:val="17"/>
            </w:pPr>
            <w:r>
              <w:t>100等于百分之百</w:t>
            </w:r>
          </w:p>
        </w:tc>
        <w:tc>
          <w:tcPr>
            <w:tcW w:w="1843" w:type="dxa"/>
            <w:vAlign w:val="center"/>
          </w:tcPr>
          <w:p>
            <w:pPr>
              <w:pStyle w:val="17"/>
            </w:pPr>
            <w:r>
              <w:t>项目情况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生态效益增长率</w:t>
            </w:r>
          </w:p>
        </w:tc>
        <w:tc>
          <w:tcPr>
            <w:tcW w:w="2891" w:type="dxa"/>
            <w:vAlign w:val="center"/>
          </w:tcPr>
          <w:p>
            <w:pPr>
              <w:pStyle w:val="17"/>
            </w:pPr>
            <w:r>
              <w:t>生态效益增长率</w:t>
            </w:r>
          </w:p>
        </w:tc>
        <w:tc>
          <w:tcPr>
            <w:tcW w:w="1276" w:type="dxa"/>
            <w:vAlign w:val="center"/>
          </w:tcPr>
          <w:p>
            <w:pPr>
              <w:pStyle w:val="17"/>
            </w:pPr>
            <w:r>
              <w:t>≥90大于等于百分之九十</w:t>
            </w:r>
          </w:p>
        </w:tc>
        <w:tc>
          <w:tcPr>
            <w:tcW w:w="1843" w:type="dxa"/>
            <w:vAlign w:val="center"/>
          </w:tcPr>
          <w:p>
            <w:pPr>
              <w:pStyle w:val="17"/>
            </w:pPr>
            <w:r>
              <w:t>生态效益增值情况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工作水平</w:t>
            </w:r>
          </w:p>
        </w:tc>
        <w:tc>
          <w:tcPr>
            <w:tcW w:w="2891" w:type="dxa"/>
            <w:vAlign w:val="center"/>
          </w:tcPr>
          <w:p>
            <w:pPr>
              <w:pStyle w:val="17"/>
            </w:pPr>
            <w:r>
              <w:t>工作水平</w:t>
            </w:r>
          </w:p>
        </w:tc>
        <w:tc>
          <w:tcPr>
            <w:tcW w:w="1276" w:type="dxa"/>
            <w:vAlign w:val="center"/>
          </w:tcPr>
          <w:p>
            <w:pPr>
              <w:pStyle w:val="17"/>
            </w:pPr>
            <w:r>
              <w:t>≥90大于等于百分之九十</w:t>
            </w:r>
          </w:p>
        </w:tc>
        <w:tc>
          <w:tcPr>
            <w:tcW w:w="1843" w:type="dxa"/>
            <w:vAlign w:val="center"/>
          </w:tcPr>
          <w:p>
            <w:pPr>
              <w:pStyle w:val="17"/>
            </w:pPr>
            <w:r>
              <w:t>工作水平提高情况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100等于百分之百</w:t>
            </w:r>
          </w:p>
        </w:tc>
        <w:tc>
          <w:tcPr>
            <w:tcW w:w="1843" w:type="dxa"/>
            <w:vAlign w:val="center"/>
          </w:tcPr>
          <w:p>
            <w:pPr>
              <w:pStyle w:val="17"/>
            </w:pPr>
            <w:r>
              <w:t>当事人满意情况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8、2024年中央政法纪检监察转移支付资金绩效目标表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13110024P00713210415C</w:t>
            </w:r>
          </w:p>
        </w:tc>
        <w:tc>
          <w:tcPr>
            <w:tcW w:w="1587" w:type="dxa"/>
            <w:vAlign w:val="center"/>
          </w:tcPr>
          <w:p>
            <w:pPr>
              <w:pStyle w:val="15"/>
            </w:pPr>
            <w:r>
              <w:t>项目名称</w:t>
            </w:r>
          </w:p>
        </w:tc>
        <w:tc>
          <w:tcPr>
            <w:tcW w:w="4422" w:type="dxa"/>
            <w:gridSpan w:val="3"/>
            <w:vAlign w:val="center"/>
          </w:tcPr>
          <w:p>
            <w:pPr>
              <w:pStyle w:val="17"/>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150.00</w:t>
            </w:r>
          </w:p>
        </w:tc>
        <w:tc>
          <w:tcPr>
            <w:tcW w:w="1587" w:type="dxa"/>
            <w:vAlign w:val="center"/>
          </w:tcPr>
          <w:p>
            <w:pPr>
              <w:pStyle w:val="15"/>
            </w:pPr>
            <w:r>
              <w:t>其中：财政    资金</w:t>
            </w:r>
          </w:p>
        </w:tc>
        <w:tc>
          <w:tcPr>
            <w:tcW w:w="1304" w:type="dxa"/>
            <w:vAlign w:val="center"/>
          </w:tcPr>
          <w:p>
            <w:pPr>
              <w:pStyle w:val="17"/>
            </w:pPr>
            <w:r>
              <w:t>150.00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用于保障2023年扫黑案件的审理及后续工作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1.用于保障2023年扫黑案件的审理及后续工作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办理案件数</w:t>
            </w:r>
          </w:p>
        </w:tc>
        <w:tc>
          <w:tcPr>
            <w:tcW w:w="2891" w:type="dxa"/>
            <w:vAlign w:val="center"/>
          </w:tcPr>
          <w:p>
            <w:pPr>
              <w:pStyle w:val="17"/>
            </w:pPr>
            <w:r>
              <w:t>办理案件数</w:t>
            </w:r>
          </w:p>
        </w:tc>
        <w:tc>
          <w:tcPr>
            <w:tcW w:w="1276" w:type="dxa"/>
            <w:vAlign w:val="center"/>
          </w:tcPr>
          <w:p>
            <w:pPr>
              <w:pStyle w:val="17"/>
            </w:pPr>
            <w:r>
              <w:t>≥1000大于等于1000件</w:t>
            </w:r>
          </w:p>
        </w:tc>
        <w:tc>
          <w:tcPr>
            <w:tcW w:w="1843" w:type="dxa"/>
            <w:vAlign w:val="center"/>
          </w:tcPr>
          <w:p>
            <w:pPr>
              <w:pStyle w:val="17"/>
            </w:pPr>
            <w:r>
              <w:t>案件办理情况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案件处理办结率</w:t>
            </w:r>
          </w:p>
        </w:tc>
        <w:tc>
          <w:tcPr>
            <w:tcW w:w="2891" w:type="dxa"/>
            <w:vAlign w:val="center"/>
          </w:tcPr>
          <w:p>
            <w:pPr>
              <w:pStyle w:val="17"/>
            </w:pPr>
            <w:r>
              <w:t>案件处理办结率</w:t>
            </w:r>
          </w:p>
        </w:tc>
        <w:tc>
          <w:tcPr>
            <w:tcW w:w="1276" w:type="dxa"/>
            <w:vAlign w:val="center"/>
          </w:tcPr>
          <w:p>
            <w:pPr>
              <w:pStyle w:val="17"/>
            </w:pPr>
            <w:r>
              <w:t>≥90大于等于百分之九十</w:t>
            </w:r>
          </w:p>
        </w:tc>
        <w:tc>
          <w:tcPr>
            <w:tcW w:w="1843" w:type="dxa"/>
            <w:vAlign w:val="center"/>
          </w:tcPr>
          <w:p>
            <w:pPr>
              <w:pStyle w:val="17"/>
            </w:pPr>
            <w:r>
              <w:t>案件办结情况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案件、资料上报及时率</w:t>
            </w:r>
          </w:p>
        </w:tc>
        <w:tc>
          <w:tcPr>
            <w:tcW w:w="2891" w:type="dxa"/>
            <w:vAlign w:val="center"/>
          </w:tcPr>
          <w:p>
            <w:pPr>
              <w:pStyle w:val="17"/>
            </w:pPr>
            <w:r>
              <w:t>案件、资料上报及时率</w:t>
            </w:r>
          </w:p>
        </w:tc>
        <w:tc>
          <w:tcPr>
            <w:tcW w:w="1276" w:type="dxa"/>
            <w:vAlign w:val="center"/>
          </w:tcPr>
          <w:p>
            <w:pPr>
              <w:pStyle w:val="17"/>
            </w:pPr>
            <w:r>
              <w:t>≥90大于等于百分之九十</w:t>
            </w:r>
          </w:p>
        </w:tc>
        <w:tc>
          <w:tcPr>
            <w:tcW w:w="1843" w:type="dxa"/>
            <w:vAlign w:val="center"/>
          </w:tcPr>
          <w:p>
            <w:pPr>
              <w:pStyle w:val="17"/>
            </w:pPr>
            <w:r>
              <w:t>案件上报情况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资金成本</w:t>
            </w:r>
          </w:p>
        </w:tc>
        <w:tc>
          <w:tcPr>
            <w:tcW w:w="2891" w:type="dxa"/>
            <w:vAlign w:val="center"/>
          </w:tcPr>
          <w:p>
            <w:pPr>
              <w:pStyle w:val="17"/>
            </w:pPr>
            <w:r>
              <w:t>资金成本</w:t>
            </w:r>
          </w:p>
        </w:tc>
        <w:tc>
          <w:tcPr>
            <w:tcW w:w="1276" w:type="dxa"/>
            <w:vAlign w:val="center"/>
          </w:tcPr>
          <w:p>
            <w:pPr>
              <w:pStyle w:val="17"/>
            </w:pPr>
            <w:r>
              <w:t>≥90大于等于百分之九十</w:t>
            </w:r>
          </w:p>
        </w:tc>
        <w:tc>
          <w:tcPr>
            <w:tcW w:w="1843" w:type="dxa"/>
            <w:vAlign w:val="center"/>
          </w:tcPr>
          <w:p>
            <w:pPr>
              <w:pStyle w:val="17"/>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专项资金投入产出效益</w:t>
            </w:r>
          </w:p>
        </w:tc>
        <w:tc>
          <w:tcPr>
            <w:tcW w:w="2891" w:type="dxa"/>
            <w:vAlign w:val="center"/>
          </w:tcPr>
          <w:p>
            <w:pPr>
              <w:pStyle w:val="17"/>
            </w:pPr>
            <w:r>
              <w:t>专项资金投入产出效益</w:t>
            </w:r>
          </w:p>
        </w:tc>
        <w:tc>
          <w:tcPr>
            <w:tcW w:w="1276" w:type="dxa"/>
            <w:vAlign w:val="center"/>
          </w:tcPr>
          <w:p>
            <w:pPr>
              <w:pStyle w:val="17"/>
            </w:pPr>
            <w:r>
              <w:t>100等于百分之百</w:t>
            </w:r>
          </w:p>
        </w:tc>
        <w:tc>
          <w:tcPr>
            <w:tcW w:w="1843" w:type="dxa"/>
            <w:vAlign w:val="center"/>
          </w:tcPr>
          <w:p>
            <w:pPr>
              <w:pStyle w:val="17"/>
            </w:pPr>
            <w:r>
              <w:t>专项资金投入情况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创新工作完成率</w:t>
            </w:r>
          </w:p>
        </w:tc>
        <w:tc>
          <w:tcPr>
            <w:tcW w:w="2891" w:type="dxa"/>
            <w:vAlign w:val="center"/>
          </w:tcPr>
          <w:p>
            <w:pPr>
              <w:pStyle w:val="17"/>
            </w:pPr>
            <w:r>
              <w:t>创新工作完成率</w:t>
            </w:r>
          </w:p>
        </w:tc>
        <w:tc>
          <w:tcPr>
            <w:tcW w:w="1276" w:type="dxa"/>
            <w:vAlign w:val="center"/>
          </w:tcPr>
          <w:p>
            <w:pPr>
              <w:pStyle w:val="17"/>
            </w:pPr>
            <w:r>
              <w:t>≥80大于等于百分之八十</w:t>
            </w:r>
          </w:p>
        </w:tc>
        <w:tc>
          <w:tcPr>
            <w:tcW w:w="1843" w:type="dxa"/>
            <w:vAlign w:val="center"/>
          </w:tcPr>
          <w:p>
            <w:pPr>
              <w:pStyle w:val="17"/>
            </w:pPr>
            <w:r>
              <w:t>创新工作完成情况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生态效益指标</w:t>
            </w:r>
          </w:p>
        </w:tc>
        <w:tc>
          <w:tcPr>
            <w:tcW w:w="2891" w:type="dxa"/>
            <w:vAlign w:val="center"/>
          </w:tcPr>
          <w:p>
            <w:pPr>
              <w:pStyle w:val="17"/>
            </w:pPr>
            <w:r>
              <w:t>生态效益指标</w:t>
            </w:r>
          </w:p>
        </w:tc>
        <w:tc>
          <w:tcPr>
            <w:tcW w:w="1276" w:type="dxa"/>
            <w:vAlign w:val="center"/>
          </w:tcPr>
          <w:p>
            <w:pPr>
              <w:pStyle w:val="17"/>
            </w:pPr>
            <w:r>
              <w:t>≥80大于等于百分之八十</w:t>
            </w:r>
          </w:p>
        </w:tc>
        <w:tc>
          <w:tcPr>
            <w:tcW w:w="1843" w:type="dxa"/>
            <w:vAlign w:val="center"/>
          </w:tcPr>
          <w:p>
            <w:pPr>
              <w:pStyle w:val="17"/>
            </w:pPr>
            <w:r>
              <w:t>生态效益情况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维护社会稳定</w:t>
            </w:r>
          </w:p>
        </w:tc>
        <w:tc>
          <w:tcPr>
            <w:tcW w:w="2891" w:type="dxa"/>
            <w:vAlign w:val="center"/>
          </w:tcPr>
          <w:p>
            <w:pPr>
              <w:pStyle w:val="17"/>
            </w:pPr>
            <w:r>
              <w:t>维护社会稳定</w:t>
            </w:r>
          </w:p>
        </w:tc>
        <w:tc>
          <w:tcPr>
            <w:tcW w:w="1276" w:type="dxa"/>
            <w:vAlign w:val="center"/>
          </w:tcPr>
          <w:p>
            <w:pPr>
              <w:pStyle w:val="17"/>
            </w:pPr>
            <w:r>
              <w:t>100等于百分之百</w:t>
            </w:r>
          </w:p>
        </w:tc>
        <w:tc>
          <w:tcPr>
            <w:tcW w:w="1843" w:type="dxa"/>
            <w:vAlign w:val="center"/>
          </w:tcPr>
          <w:p>
            <w:pPr>
              <w:pStyle w:val="17"/>
            </w:pPr>
            <w:r>
              <w:t>维护社会稳定情况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100等于百分之百</w:t>
            </w:r>
          </w:p>
        </w:tc>
        <w:tc>
          <w:tcPr>
            <w:tcW w:w="1843" w:type="dxa"/>
            <w:vAlign w:val="center"/>
          </w:tcPr>
          <w:p>
            <w:pPr>
              <w:pStyle w:val="17"/>
            </w:pPr>
            <w:r>
              <w:t>当事人满意程度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9、2024年中央政法纪检监察转移支付资金-扫黑除恶专项资金绩效目标表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13110024P007132104425</w:t>
            </w:r>
          </w:p>
        </w:tc>
        <w:tc>
          <w:tcPr>
            <w:tcW w:w="1587" w:type="dxa"/>
            <w:vAlign w:val="center"/>
          </w:tcPr>
          <w:p>
            <w:pPr>
              <w:pStyle w:val="15"/>
            </w:pPr>
            <w:r>
              <w:t>项目名称</w:t>
            </w:r>
          </w:p>
        </w:tc>
        <w:tc>
          <w:tcPr>
            <w:tcW w:w="4422" w:type="dxa"/>
            <w:gridSpan w:val="3"/>
            <w:vAlign w:val="center"/>
          </w:tcPr>
          <w:p>
            <w:pPr>
              <w:pStyle w:val="17"/>
            </w:pPr>
            <w:r>
              <w:t>2024年中央政法纪检监察转移支付资金-扫黑除恶专项资金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100.00</w:t>
            </w:r>
          </w:p>
        </w:tc>
        <w:tc>
          <w:tcPr>
            <w:tcW w:w="1587" w:type="dxa"/>
            <w:vAlign w:val="center"/>
          </w:tcPr>
          <w:p>
            <w:pPr>
              <w:pStyle w:val="15"/>
            </w:pPr>
            <w:r>
              <w:t>其中：财政    资金</w:t>
            </w:r>
          </w:p>
        </w:tc>
        <w:tc>
          <w:tcPr>
            <w:tcW w:w="1304" w:type="dxa"/>
            <w:vAlign w:val="center"/>
          </w:tcPr>
          <w:p>
            <w:pPr>
              <w:pStyle w:val="17"/>
            </w:pPr>
            <w:r>
              <w:t>100.00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保障枣强法院2023年扫黑案件的审理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1.保障枣强法院2023年扫黑案件的审理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办理案件数</w:t>
            </w:r>
          </w:p>
        </w:tc>
        <w:tc>
          <w:tcPr>
            <w:tcW w:w="2891" w:type="dxa"/>
            <w:vAlign w:val="center"/>
          </w:tcPr>
          <w:p>
            <w:pPr>
              <w:pStyle w:val="17"/>
            </w:pPr>
            <w:r>
              <w:t>办理案件数</w:t>
            </w:r>
          </w:p>
        </w:tc>
        <w:tc>
          <w:tcPr>
            <w:tcW w:w="1276" w:type="dxa"/>
            <w:vAlign w:val="center"/>
          </w:tcPr>
          <w:p>
            <w:pPr>
              <w:pStyle w:val="17"/>
            </w:pPr>
            <w:r>
              <w:t>涉案案件有序审理</w:t>
            </w:r>
          </w:p>
        </w:tc>
        <w:tc>
          <w:tcPr>
            <w:tcW w:w="1843" w:type="dxa"/>
            <w:vAlign w:val="center"/>
          </w:tcPr>
          <w:p>
            <w:pPr>
              <w:pStyle w:val="17"/>
            </w:pPr>
            <w:r>
              <w:t>案件办理情况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案件处理办结率</w:t>
            </w:r>
          </w:p>
        </w:tc>
        <w:tc>
          <w:tcPr>
            <w:tcW w:w="2891" w:type="dxa"/>
            <w:vAlign w:val="center"/>
          </w:tcPr>
          <w:p>
            <w:pPr>
              <w:pStyle w:val="17"/>
            </w:pPr>
            <w:r>
              <w:t>案件处理办结率</w:t>
            </w:r>
          </w:p>
        </w:tc>
        <w:tc>
          <w:tcPr>
            <w:tcW w:w="1276" w:type="dxa"/>
            <w:vAlign w:val="center"/>
          </w:tcPr>
          <w:p>
            <w:pPr>
              <w:pStyle w:val="17"/>
            </w:pPr>
            <w:r>
              <w:t>≥90大于等于百分之九十</w:t>
            </w:r>
          </w:p>
        </w:tc>
        <w:tc>
          <w:tcPr>
            <w:tcW w:w="1843" w:type="dxa"/>
            <w:vAlign w:val="center"/>
          </w:tcPr>
          <w:p>
            <w:pPr>
              <w:pStyle w:val="17"/>
            </w:pPr>
            <w:r>
              <w:t>案件办结情况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案件、资料上报及时率</w:t>
            </w:r>
          </w:p>
        </w:tc>
        <w:tc>
          <w:tcPr>
            <w:tcW w:w="2891" w:type="dxa"/>
            <w:vAlign w:val="center"/>
          </w:tcPr>
          <w:p>
            <w:pPr>
              <w:pStyle w:val="17"/>
            </w:pPr>
            <w:r>
              <w:t>案件、资料上报及时率</w:t>
            </w:r>
          </w:p>
        </w:tc>
        <w:tc>
          <w:tcPr>
            <w:tcW w:w="1276" w:type="dxa"/>
            <w:vAlign w:val="center"/>
          </w:tcPr>
          <w:p>
            <w:pPr>
              <w:pStyle w:val="17"/>
            </w:pPr>
            <w:r>
              <w:t>≥90大于等于百分之九十</w:t>
            </w:r>
          </w:p>
        </w:tc>
        <w:tc>
          <w:tcPr>
            <w:tcW w:w="1843" w:type="dxa"/>
            <w:vAlign w:val="center"/>
          </w:tcPr>
          <w:p>
            <w:pPr>
              <w:pStyle w:val="17"/>
            </w:pPr>
            <w:r>
              <w:t>案件上报情况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资金成本</w:t>
            </w:r>
          </w:p>
        </w:tc>
        <w:tc>
          <w:tcPr>
            <w:tcW w:w="2891" w:type="dxa"/>
            <w:vAlign w:val="center"/>
          </w:tcPr>
          <w:p>
            <w:pPr>
              <w:pStyle w:val="17"/>
            </w:pPr>
            <w:r>
              <w:t>资金成本</w:t>
            </w:r>
          </w:p>
        </w:tc>
        <w:tc>
          <w:tcPr>
            <w:tcW w:w="1276" w:type="dxa"/>
            <w:vAlign w:val="center"/>
          </w:tcPr>
          <w:p>
            <w:pPr>
              <w:pStyle w:val="17"/>
            </w:pPr>
            <w:r>
              <w:t>≥90大于等于百分之九十</w:t>
            </w:r>
          </w:p>
        </w:tc>
        <w:tc>
          <w:tcPr>
            <w:tcW w:w="1843" w:type="dxa"/>
            <w:vAlign w:val="center"/>
          </w:tcPr>
          <w:p>
            <w:pPr>
              <w:pStyle w:val="17"/>
            </w:pPr>
            <w:r>
              <w:t>资金成本节约情况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经济效益指标</w:t>
            </w:r>
          </w:p>
        </w:tc>
        <w:tc>
          <w:tcPr>
            <w:tcW w:w="1332" w:type="dxa"/>
            <w:vAlign w:val="center"/>
          </w:tcPr>
          <w:p>
            <w:pPr>
              <w:pStyle w:val="17"/>
            </w:pPr>
            <w:r>
              <w:t>专项资金投入产出效益</w:t>
            </w:r>
          </w:p>
        </w:tc>
        <w:tc>
          <w:tcPr>
            <w:tcW w:w="2891" w:type="dxa"/>
            <w:vAlign w:val="center"/>
          </w:tcPr>
          <w:p>
            <w:pPr>
              <w:pStyle w:val="17"/>
            </w:pPr>
            <w:r>
              <w:t>专项资金投入产出效益</w:t>
            </w:r>
          </w:p>
        </w:tc>
        <w:tc>
          <w:tcPr>
            <w:tcW w:w="1276" w:type="dxa"/>
            <w:vAlign w:val="center"/>
          </w:tcPr>
          <w:p>
            <w:pPr>
              <w:pStyle w:val="17"/>
            </w:pPr>
            <w:r>
              <w:t>100等于百分之百</w:t>
            </w:r>
          </w:p>
        </w:tc>
        <w:tc>
          <w:tcPr>
            <w:tcW w:w="1843" w:type="dxa"/>
            <w:vAlign w:val="center"/>
          </w:tcPr>
          <w:p>
            <w:pPr>
              <w:pStyle w:val="17"/>
            </w:pPr>
            <w:r>
              <w:t>专项资金投入情况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创新工作完成率</w:t>
            </w:r>
          </w:p>
        </w:tc>
        <w:tc>
          <w:tcPr>
            <w:tcW w:w="2891" w:type="dxa"/>
            <w:vAlign w:val="center"/>
          </w:tcPr>
          <w:p>
            <w:pPr>
              <w:pStyle w:val="17"/>
            </w:pPr>
            <w:r>
              <w:t>创新工作完成率</w:t>
            </w:r>
          </w:p>
        </w:tc>
        <w:tc>
          <w:tcPr>
            <w:tcW w:w="1276" w:type="dxa"/>
            <w:vAlign w:val="center"/>
          </w:tcPr>
          <w:p>
            <w:pPr>
              <w:pStyle w:val="17"/>
            </w:pPr>
            <w:r>
              <w:t>≥80大于等于百分之八十</w:t>
            </w:r>
          </w:p>
        </w:tc>
        <w:tc>
          <w:tcPr>
            <w:tcW w:w="1843" w:type="dxa"/>
            <w:vAlign w:val="center"/>
          </w:tcPr>
          <w:p>
            <w:pPr>
              <w:pStyle w:val="17"/>
            </w:pPr>
            <w:r>
              <w:t>创新工作完成情况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生态效益指标</w:t>
            </w:r>
          </w:p>
        </w:tc>
        <w:tc>
          <w:tcPr>
            <w:tcW w:w="2891" w:type="dxa"/>
            <w:vAlign w:val="center"/>
          </w:tcPr>
          <w:p>
            <w:pPr>
              <w:pStyle w:val="17"/>
            </w:pPr>
            <w:r>
              <w:t>生态效益指标</w:t>
            </w:r>
          </w:p>
        </w:tc>
        <w:tc>
          <w:tcPr>
            <w:tcW w:w="1276" w:type="dxa"/>
            <w:vAlign w:val="center"/>
          </w:tcPr>
          <w:p>
            <w:pPr>
              <w:pStyle w:val="17"/>
            </w:pPr>
            <w:r>
              <w:t>≥80大于等于百分之八十</w:t>
            </w:r>
          </w:p>
        </w:tc>
        <w:tc>
          <w:tcPr>
            <w:tcW w:w="1843" w:type="dxa"/>
            <w:vAlign w:val="center"/>
          </w:tcPr>
          <w:p>
            <w:pPr>
              <w:pStyle w:val="17"/>
            </w:pPr>
            <w:r>
              <w:t>生态效益情况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维护社会稳定</w:t>
            </w:r>
          </w:p>
        </w:tc>
        <w:tc>
          <w:tcPr>
            <w:tcW w:w="2891" w:type="dxa"/>
            <w:vAlign w:val="center"/>
          </w:tcPr>
          <w:p>
            <w:pPr>
              <w:pStyle w:val="17"/>
            </w:pPr>
            <w:r>
              <w:t>维护社会稳定</w:t>
            </w:r>
          </w:p>
        </w:tc>
        <w:tc>
          <w:tcPr>
            <w:tcW w:w="1276" w:type="dxa"/>
            <w:vAlign w:val="center"/>
          </w:tcPr>
          <w:p>
            <w:pPr>
              <w:pStyle w:val="17"/>
            </w:pPr>
            <w:r>
              <w:t>100等于百分之百</w:t>
            </w:r>
          </w:p>
        </w:tc>
        <w:tc>
          <w:tcPr>
            <w:tcW w:w="1843" w:type="dxa"/>
            <w:vAlign w:val="center"/>
          </w:tcPr>
          <w:p>
            <w:pPr>
              <w:pStyle w:val="17"/>
            </w:pPr>
            <w:r>
              <w:t>维护社会稳定情况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满意率</w:t>
            </w:r>
          </w:p>
        </w:tc>
        <w:tc>
          <w:tcPr>
            <w:tcW w:w="2891" w:type="dxa"/>
            <w:vAlign w:val="center"/>
          </w:tcPr>
          <w:p>
            <w:pPr>
              <w:pStyle w:val="17"/>
            </w:pPr>
            <w:r>
              <w:t>满意率</w:t>
            </w:r>
          </w:p>
        </w:tc>
        <w:tc>
          <w:tcPr>
            <w:tcW w:w="1276" w:type="dxa"/>
            <w:vAlign w:val="center"/>
          </w:tcPr>
          <w:p>
            <w:pPr>
              <w:pStyle w:val="17"/>
            </w:pPr>
            <w:r>
              <w:t>100等于百分之百</w:t>
            </w:r>
          </w:p>
        </w:tc>
        <w:tc>
          <w:tcPr>
            <w:tcW w:w="1843" w:type="dxa"/>
            <w:vAlign w:val="center"/>
          </w:tcPr>
          <w:p>
            <w:pPr>
              <w:pStyle w:val="17"/>
            </w:pPr>
            <w:r>
              <w:t>当事人满意程度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10、劳务派遣人员资金绩效目标表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13110024P00713210409Y</w:t>
            </w:r>
          </w:p>
        </w:tc>
        <w:tc>
          <w:tcPr>
            <w:tcW w:w="1587" w:type="dxa"/>
            <w:vAlign w:val="center"/>
          </w:tcPr>
          <w:p>
            <w:pPr>
              <w:pStyle w:val="15"/>
            </w:pPr>
            <w:r>
              <w:t>项目名称</w:t>
            </w:r>
          </w:p>
        </w:tc>
        <w:tc>
          <w:tcPr>
            <w:tcW w:w="4422" w:type="dxa"/>
            <w:gridSpan w:val="3"/>
            <w:vAlign w:val="center"/>
          </w:tcPr>
          <w:p>
            <w:pPr>
              <w:pStyle w:val="17"/>
            </w:pPr>
            <w:r>
              <w:t>劳务派遣人员资金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103.00</w:t>
            </w:r>
          </w:p>
        </w:tc>
        <w:tc>
          <w:tcPr>
            <w:tcW w:w="1587" w:type="dxa"/>
            <w:vAlign w:val="center"/>
          </w:tcPr>
          <w:p>
            <w:pPr>
              <w:pStyle w:val="15"/>
            </w:pPr>
            <w:r>
              <w:t>其中：财政    资金</w:t>
            </w:r>
          </w:p>
        </w:tc>
        <w:tc>
          <w:tcPr>
            <w:tcW w:w="1304" w:type="dxa"/>
            <w:vAlign w:val="center"/>
          </w:tcPr>
          <w:p>
            <w:pPr>
              <w:pStyle w:val="17"/>
            </w:pPr>
            <w:r>
              <w:t>103.00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做到按月按标准发放，让办案人员满意并安心工作。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1.做到按月按标准发放，让办案人员满意并安心工作。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保障人员数量</w:t>
            </w:r>
          </w:p>
        </w:tc>
        <w:tc>
          <w:tcPr>
            <w:tcW w:w="2891" w:type="dxa"/>
            <w:vAlign w:val="center"/>
          </w:tcPr>
          <w:p>
            <w:pPr>
              <w:pStyle w:val="17"/>
            </w:pPr>
            <w:r>
              <w:t>保障人数</w:t>
            </w:r>
          </w:p>
        </w:tc>
        <w:tc>
          <w:tcPr>
            <w:tcW w:w="1276" w:type="dxa"/>
            <w:vAlign w:val="center"/>
          </w:tcPr>
          <w:p>
            <w:pPr>
              <w:pStyle w:val="17"/>
            </w:pPr>
            <w:r>
              <w:t>54人</w:t>
            </w:r>
          </w:p>
        </w:tc>
        <w:tc>
          <w:tcPr>
            <w:tcW w:w="1843" w:type="dxa"/>
            <w:vAlign w:val="center"/>
          </w:tcPr>
          <w:p>
            <w:pPr>
              <w:pStyle w:val="17"/>
            </w:pPr>
            <w:r>
              <w:t>保障人数情况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 xml:space="preserve"> 社会保障（公积金）缴纳数据的准确性</w:t>
            </w:r>
          </w:p>
        </w:tc>
        <w:tc>
          <w:tcPr>
            <w:tcW w:w="2891" w:type="dxa"/>
            <w:vAlign w:val="center"/>
          </w:tcPr>
          <w:p>
            <w:pPr>
              <w:pStyle w:val="17"/>
            </w:pPr>
            <w:r>
              <w:t xml:space="preserve"> 社会保障（公积金）缴纳数据的准确性</w:t>
            </w:r>
          </w:p>
        </w:tc>
        <w:tc>
          <w:tcPr>
            <w:tcW w:w="1276" w:type="dxa"/>
            <w:vAlign w:val="center"/>
          </w:tcPr>
          <w:p>
            <w:pPr>
              <w:pStyle w:val="17"/>
            </w:pPr>
            <w:r>
              <w:t>100%</w:t>
            </w:r>
          </w:p>
        </w:tc>
        <w:tc>
          <w:tcPr>
            <w:tcW w:w="1843" w:type="dxa"/>
            <w:vAlign w:val="center"/>
          </w:tcPr>
          <w:p>
            <w:pPr>
              <w:pStyle w:val="17"/>
            </w:pPr>
            <w:r>
              <w:t>社保缴纳情况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 xml:space="preserve"> 工资（福利）等发放精准性</w:t>
            </w:r>
          </w:p>
        </w:tc>
        <w:tc>
          <w:tcPr>
            <w:tcW w:w="2891" w:type="dxa"/>
            <w:vAlign w:val="center"/>
          </w:tcPr>
          <w:p>
            <w:pPr>
              <w:pStyle w:val="17"/>
            </w:pPr>
            <w:r>
              <w:t>工资福利等发放人员范围的精准性和发放精准性</w:t>
            </w:r>
          </w:p>
        </w:tc>
        <w:tc>
          <w:tcPr>
            <w:tcW w:w="1276" w:type="dxa"/>
            <w:vAlign w:val="center"/>
          </w:tcPr>
          <w:p>
            <w:pPr>
              <w:pStyle w:val="17"/>
            </w:pPr>
            <w:r>
              <w:t>100%</w:t>
            </w:r>
          </w:p>
        </w:tc>
        <w:tc>
          <w:tcPr>
            <w:tcW w:w="1843" w:type="dxa"/>
            <w:vAlign w:val="center"/>
          </w:tcPr>
          <w:p>
            <w:pPr>
              <w:pStyle w:val="17"/>
            </w:pPr>
            <w:r>
              <w:t>发放精准情况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 xml:space="preserve"> 工资（福利）发放及时性</w:t>
            </w:r>
          </w:p>
        </w:tc>
        <w:tc>
          <w:tcPr>
            <w:tcW w:w="2891" w:type="dxa"/>
            <w:vAlign w:val="center"/>
          </w:tcPr>
          <w:p>
            <w:pPr>
              <w:pStyle w:val="17"/>
            </w:pPr>
            <w:r>
              <w:t>工资福利等发放的实效情况</w:t>
            </w:r>
          </w:p>
        </w:tc>
        <w:tc>
          <w:tcPr>
            <w:tcW w:w="1276" w:type="dxa"/>
            <w:vAlign w:val="center"/>
          </w:tcPr>
          <w:p>
            <w:pPr>
              <w:pStyle w:val="17"/>
            </w:pPr>
            <w:r>
              <w:t>按规定时间发放</w:t>
            </w:r>
          </w:p>
        </w:tc>
        <w:tc>
          <w:tcPr>
            <w:tcW w:w="1843" w:type="dxa"/>
            <w:vAlign w:val="center"/>
          </w:tcPr>
          <w:p>
            <w:pPr>
              <w:pStyle w:val="17"/>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 xml:space="preserve"> 工资（福利）、社会保障（公积金）等</w:t>
            </w:r>
          </w:p>
        </w:tc>
        <w:tc>
          <w:tcPr>
            <w:tcW w:w="2891" w:type="dxa"/>
            <w:vAlign w:val="center"/>
          </w:tcPr>
          <w:p>
            <w:pPr>
              <w:pStyle w:val="17"/>
            </w:pPr>
            <w:r>
              <w:t>工资（福利）、社会保障（公积金）等</w:t>
            </w:r>
          </w:p>
        </w:tc>
        <w:tc>
          <w:tcPr>
            <w:tcW w:w="1276" w:type="dxa"/>
            <w:vAlign w:val="center"/>
          </w:tcPr>
          <w:p>
            <w:pPr>
              <w:pStyle w:val="17"/>
            </w:pPr>
            <w:r>
              <w:t>按规定执行</w:t>
            </w:r>
          </w:p>
        </w:tc>
        <w:tc>
          <w:tcPr>
            <w:tcW w:w="1843" w:type="dxa"/>
            <w:vAlign w:val="center"/>
          </w:tcPr>
          <w:p>
            <w:pPr>
              <w:pStyle w:val="17"/>
            </w:pPr>
            <w:r>
              <w:t>执行时间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 xml:space="preserve"> 社会保障（公积金）缴纳</w:t>
            </w:r>
          </w:p>
        </w:tc>
        <w:tc>
          <w:tcPr>
            <w:tcW w:w="2891" w:type="dxa"/>
            <w:vAlign w:val="center"/>
          </w:tcPr>
          <w:p>
            <w:pPr>
              <w:pStyle w:val="17"/>
            </w:pPr>
            <w:r>
              <w:t>社会保障（公积金）等发放的时效情况</w:t>
            </w:r>
          </w:p>
        </w:tc>
        <w:tc>
          <w:tcPr>
            <w:tcW w:w="1276" w:type="dxa"/>
            <w:vAlign w:val="center"/>
          </w:tcPr>
          <w:p>
            <w:pPr>
              <w:pStyle w:val="17"/>
            </w:pPr>
            <w:r>
              <w:t>按规定时间缴纳</w:t>
            </w:r>
          </w:p>
        </w:tc>
        <w:tc>
          <w:tcPr>
            <w:tcW w:w="1843" w:type="dxa"/>
            <w:vAlign w:val="center"/>
          </w:tcPr>
          <w:p>
            <w:pPr>
              <w:pStyle w:val="17"/>
            </w:pPr>
            <w:r>
              <w:t>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 xml:space="preserve"> 加强工作人员归属感</w:t>
            </w:r>
          </w:p>
        </w:tc>
        <w:tc>
          <w:tcPr>
            <w:tcW w:w="2891" w:type="dxa"/>
            <w:vAlign w:val="center"/>
          </w:tcPr>
          <w:p>
            <w:pPr>
              <w:pStyle w:val="17"/>
            </w:pPr>
            <w:r>
              <w:t>单位人员对工资福利等发放工作的满意度</w:t>
            </w:r>
          </w:p>
        </w:tc>
        <w:tc>
          <w:tcPr>
            <w:tcW w:w="1276" w:type="dxa"/>
            <w:vAlign w:val="center"/>
          </w:tcPr>
          <w:p>
            <w:pPr>
              <w:pStyle w:val="17"/>
            </w:pPr>
            <w:r>
              <w:t>保持干部队伍相对稳定</w:t>
            </w:r>
          </w:p>
        </w:tc>
        <w:tc>
          <w:tcPr>
            <w:tcW w:w="1843" w:type="dxa"/>
            <w:vAlign w:val="center"/>
          </w:tcPr>
          <w:p>
            <w:pPr>
              <w:pStyle w:val="17"/>
            </w:pPr>
            <w:r>
              <w:t>干部队伍情况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 xml:space="preserve"> 提高效率</w:t>
            </w:r>
          </w:p>
        </w:tc>
        <w:tc>
          <w:tcPr>
            <w:tcW w:w="2891" w:type="dxa"/>
            <w:vAlign w:val="center"/>
          </w:tcPr>
          <w:p>
            <w:pPr>
              <w:pStyle w:val="17"/>
            </w:pPr>
            <w:r>
              <w:t>提高劳务派遣人员工作效率</w:t>
            </w:r>
          </w:p>
        </w:tc>
        <w:tc>
          <w:tcPr>
            <w:tcW w:w="1276" w:type="dxa"/>
            <w:vAlign w:val="center"/>
          </w:tcPr>
          <w:p>
            <w:pPr>
              <w:pStyle w:val="17"/>
            </w:pPr>
            <w:r>
              <w:t>100百分之一百提高工作效率</w:t>
            </w:r>
          </w:p>
        </w:tc>
        <w:tc>
          <w:tcPr>
            <w:tcW w:w="1843" w:type="dxa"/>
            <w:vAlign w:val="center"/>
          </w:tcPr>
          <w:p>
            <w:pPr>
              <w:pStyle w:val="17"/>
            </w:pPr>
            <w:r>
              <w:t>工作效率提高情况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 xml:space="preserve"> 创新工作完成率</w:t>
            </w:r>
          </w:p>
        </w:tc>
        <w:tc>
          <w:tcPr>
            <w:tcW w:w="2891" w:type="dxa"/>
            <w:vAlign w:val="center"/>
          </w:tcPr>
          <w:p>
            <w:pPr>
              <w:pStyle w:val="17"/>
            </w:pPr>
            <w:r>
              <w:t>创新工作完成率</w:t>
            </w:r>
          </w:p>
        </w:tc>
        <w:tc>
          <w:tcPr>
            <w:tcW w:w="1276" w:type="dxa"/>
            <w:vAlign w:val="center"/>
          </w:tcPr>
          <w:p>
            <w:pPr>
              <w:pStyle w:val="17"/>
            </w:pPr>
            <w:r>
              <w:t>≥80大于百分之八十创新工作</w:t>
            </w:r>
          </w:p>
        </w:tc>
        <w:tc>
          <w:tcPr>
            <w:tcW w:w="1843" w:type="dxa"/>
            <w:vAlign w:val="center"/>
          </w:tcPr>
          <w:p>
            <w:pPr>
              <w:pStyle w:val="17"/>
            </w:pPr>
            <w:r>
              <w:t>是否创新工作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 xml:space="preserve"> 生态效益增值率</w:t>
            </w:r>
          </w:p>
        </w:tc>
        <w:tc>
          <w:tcPr>
            <w:tcW w:w="2891" w:type="dxa"/>
            <w:vAlign w:val="center"/>
          </w:tcPr>
          <w:p>
            <w:pPr>
              <w:pStyle w:val="17"/>
            </w:pPr>
            <w:r>
              <w:t>项目实施后生态效益增长率</w:t>
            </w:r>
          </w:p>
        </w:tc>
        <w:tc>
          <w:tcPr>
            <w:tcW w:w="1276" w:type="dxa"/>
            <w:vAlign w:val="center"/>
          </w:tcPr>
          <w:p>
            <w:pPr>
              <w:pStyle w:val="17"/>
            </w:pPr>
            <w:r>
              <w:t>≥90大于百分之九十增值生</w:t>
            </w:r>
          </w:p>
        </w:tc>
        <w:tc>
          <w:tcPr>
            <w:tcW w:w="1843" w:type="dxa"/>
            <w:vAlign w:val="center"/>
          </w:tcPr>
          <w:p>
            <w:pPr>
              <w:pStyle w:val="17"/>
            </w:pPr>
            <w:r>
              <w:t>是否增长生态效益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 xml:space="preserve"> 单位人员满意度</w:t>
            </w:r>
          </w:p>
        </w:tc>
        <w:tc>
          <w:tcPr>
            <w:tcW w:w="2891" w:type="dxa"/>
            <w:vAlign w:val="center"/>
          </w:tcPr>
          <w:p>
            <w:pPr>
              <w:pStyle w:val="17"/>
            </w:pPr>
            <w:r>
              <w:t>单位人员对工资福利等发放工作的满意度</w:t>
            </w:r>
          </w:p>
        </w:tc>
        <w:tc>
          <w:tcPr>
            <w:tcW w:w="1276" w:type="dxa"/>
            <w:vAlign w:val="center"/>
          </w:tcPr>
          <w:p>
            <w:pPr>
              <w:pStyle w:val="17"/>
            </w:pPr>
            <w:r>
              <w:t>100百分之一百发放</w:t>
            </w:r>
          </w:p>
        </w:tc>
        <w:tc>
          <w:tcPr>
            <w:tcW w:w="1843" w:type="dxa"/>
            <w:vAlign w:val="center"/>
          </w:tcPr>
          <w:p>
            <w:pPr>
              <w:pStyle w:val="17"/>
            </w:pPr>
            <w:r>
              <w:t>人员满意情况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11、劳务派遣人员资金（非税收入）绩效目标表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13110024P00713210441H</w:t>
            </w:r>
          </w:p>
        </w:tc>
        <w:tc>
          <w:tcPr>
            <w:tcW w:w="1587" w:type="dxa"/>
            <w:vAlign w:val="center"/>
          </w:tcPr>
          <w:p>
            <w:pPr>
              <w:pStyle w:val="15"/>
            </w:pPr>
            <w:r>
              <w:t>项目名称</w:t>
            </w:r>
          </w:p>
        </w:tc>
        <w:tc>
          <w:tcPr>
            <w:tcW w:w="4422" w:type="dxa"/>
            <w:gridSpan w:val="3"/>
            <w:vAlign w:val="center"/>
          </w:tcPr>
          <w:p>
            <w:pPr>
              <w:pStyle w:val="17"/>
            </w:pPr>
            <w:r>
              <w:t>劳务派遣人员资金（非税收入）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133.00</w:t>
            </w:r>
          </w:p>
        </w:tc>
        <w:tc>
          <w:tcPr>
            <w:tcW w:w="1587" w:type="dxa"/>
            <w:vAlign w:val="center"/>
          </w:tcPr>
          <w:p>
            <w:pPr>
              <w:pStyle w:val="15"/>
            </w:pPr>
            <w:r>
              <w:t>其中：财政    资金</w:t>
            </w:r>
          </w:p>
        </w:tc>
        <w:tc>
          <w:tcPr>
            <w:tcW w:w="1304" w:type="dxa"/>
            <w:vAlign w:val="center"/>
          </w:tcPr>
          <w:p>
            <w:pPr>
              <w:pStyle w:val="17"/>
            </w:pPr>
            <w:r>
              <w:t>133.00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做到按月按时按标准发放，让办案人员满意并安心工作。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1.做到按月按时按标准发放，让办案人员满意并安心工作。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 xml:space="preserve"> 保障人数</w:t>
            </w:r>
          </w:p>
        </w:tc>
        <w:tc>
          <w:tcPr>
            <w:tcW w:w="2891" w:type="dxa"/>
            <w:vAlign w:val="center"/>
          </w:tcPr>
          <w:p>
            <w:pPr>
              <w:pStyle w:val="17"/>
            </w:pPr>
            <w:r>
              <w:t xml:space="preserve"> 保障人数</w:t>
            </w:r>
          </w:p>
        </w:tc>
        <w:tc>
          <w:tcPr>
            <w:tcW w:w="1276" w:type="dxa"/>
            <w:vAlign w:val="center"/>
          </w:tcPr>
          <w:p>
            <w:pPr>
              <w:pStyle w:val="17"/>
            </w:pPr>
            <w:r>
              <w:t>54 人</w:t>
            </w:r>
          </w:p>
        </w:tc>
        <w:tc>
          <w:tcPr>
            <w:tcW w:w="1843" w:type="dxa"/>
            <w:vAlign w:val="center"/>
          </w:tcPr>
          <w:p>
            <w:pPr>
              <w:pStyle w:val="17"/>
            </w:pPr>
            <w:r>
              <w:t xml:space="preserve"> 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 xml:space="preserve"> 社会保障（公积金）缴纳</w:t>
            </w:r>
          </w:p>
        </w:tc>
        <w:tc>
          <w:tcPr>
            <w:tcW w:w="2891" w:type="dxa"/>
            <w:vAlign w:val="center"/>
          </w:tcPr>
          <w:p>
            <w:pPr>
              <w:pStyle w:val="17"/>
            </w:pPr>
            <w:r>
              <w:t xml:space="preserve"> 社会保障（公积金）缴纳数据的准确性</w:t>
            </w:r>
          </w:p>
        </w:tc>
        <w:tc>
          <w:tcPr>
            <w:tcW w:w="1276" w:type="dxa"/>
            <w:vAlign w:val="center"/>
          </w:tcPr>
          <w:p>
            <w:pPr>
              <w:pStyle w:val="17"/>
            </w:pPr>
            <w:r>
              <w:t>100 %</w:t>
            </w:r>
          </w:p>
        </w:tc>
        <w:tc>
          <w:tcPr>
            <w:tcW w:w="1843" w:type="dxa"/>
            <w:vAlign w:val="center"/>
          </w:tcPr>
          <w:p>
            <w:pPr>
              <w:pStyle w:val="17"/>
            </w:pPr>
            <w:r>
              <w:t xml:space="preserve"> 社保缴纳情况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 xml:space="preserve"> 工资（福利）等发放精准性</w:t>
            </w:r>
          </w:p>
        </w:tc>
        <w:tc>
          <w:tcPr>
            <w:tcW w:w="2891" w:type="dxa"/>
            <w:vAlign w:val="center"/>
          </w:tcPr>
          <w:p>
            <w:pPr>
              <w:pStyle w:val="17"/>
            </w:pPr>
            <w:r>
              <w:t xml:space="preserve"> 工资福利等发放人员范围的精准性和发放</w:t>
            </w:r>
          </w:p>
        </w:tc>
        <w:tc>
          <w:tcPr>
            <w:tcW w:w="1276" w:type="dxa"/>
            <w:vAlign w:val="center"/>
          </w:tcPr>
          <w:p>
            <w:pPr>
              <w:pStyle w:val="17"/>
            </w:pPr>
            <w:r>
              <w:t>100 %</w:t>
            </w:r>
          </w:p>
        </w:tc>
        <w:tc>
          <w:tcPr>
            <w:tcW w:w="1843" w:type="dxa"/>
            <w:vAlign w:val="center"/>
          </w:tcPr>
          <w:p>
            <w:pPr>
              <w:pStyle w:val="17"/>
            </w:pPr>
            <w:r>
              <w:t xml:space="preserve"> 发放精准情况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 xml:space="preserve"> 工资（福利）发放及时性</w:t>
            </w:r>
          </w:p>
        </w:tc>
        <w:tc>
          <w:tcPr>
            <w:tcW w:w="2891" w:type="dxa"/>
            <w:vAlign w:val="center"/>
          </w:tcPr>
          <w:p>
            <w:pPr>
              <w:pStyle w:val="17"/>
            </w:pPr>
            <w:r>
              <w:t xml:space="preserve"> 工资福利等发放的时效情况</w:t>
            </w:r>
          </w:p>
        </w:tc>
        <w:tc>
          <w:tcPr>
            <w:tcW w:w="1276" w:type="dxa"/>
            <w:vAlign w:val="center"/>
          </w:tcPr>
          <w:p>
            <w:pPr>
              <w:pStyle w:val="17"/>
            </w:pPr>
            <w:r>
              <w:t xml:space="preserve"> 按规定时间发放</w:t>
            </w:r>
          </w:p>
        </w:tc>
        <w:tc>
          <w:tcPr>
            <w:tcW w:w="1843" w:type="dxa"/>
            <w:vAlign w:val="center"/>
          </w:tcPr>
          <w:p>
            <w:pPr>
              <w:pStyle w:val="17"/>
            </w:pPr>
            <w:r>
              <w:t xml:space="preserve"> 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 xml:space="preserve"> 工资（福利）、社会保障（公积金）等</w:t>
            </w:r>
          </w:p>
        </w:tc>
        <w:tc>
          <w:tcPr>
            <w:tcW w:w="2891" w:type="dxa"/>
            <w:vAlign w:val="center"/>
          </w:tcPr>
          <w:p>
            <w:pPr>
              <w:pStyle w:val="17"/>
            </w:pPr>
            <w:r>
              <w:t xml:space="preserve"> 工资（福利）、社会保障（公积金）等</w:t>
            </w:r>
          </w:p>
        </w:tc>
        <w:tc>
          <w:tcPr>
            <w:tcW w:w="1276" w:type="dxa"/>
            <w:vAlign w:val="center"/>
          </w:tcPr>
          <w:p>
            <w:pPr>
              <w:pStyle w:val="17"/>
            </w:pPr>
            <w:r>
              <w:t xml:space="preserve"> 按规定执行</w:t>
            </w:r>
          </w:p>
        </w:tc>
        <w:tc>
          <w:tcPr>
            <w:tcW w:w="1843" w:type="dxa"/>
            <w:vAlign w:val="center"/>
          </w:tcPr>
          <w:p>
            <w:pPr>
              <w:pStyle w:val="17"/>
            </w:pPr>
            <w:r>
              <w:t xml:space="preserve"> 执行时间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 xml:space="preserve"> 社会保障（公积金）缴纳</w:t>
            </w:r>
          </w:p>
        </w:tc>
        <w:tc>
          <w:tcPr>
            <w:tcW w:w="2891" w:type="dxa"/>
            <w:vAlign w:val="center"/>
          </w:tcPr>
          <w:p>
            <w:pPr>
              <w:pStyle w:val="17"/>
            </w:pPr>
            <w:r>
              <w:t xml:space="preserve"> 社会保障（公积金）等发放的时效情况</w:t>
            </w:r>
          </w:p>
        </w:tc>
        <w:tc>
          <w:tcPr>
            <w:tcW w:w="1276" w:type="dxa"/>
            <w:vAlign w:val="center"/>
          </w:tcPr>
          <w:p>
            <w:pPr>
              <w:pStyle w:val="17"/>
            </w:pPr>
            <w:r>
              <w:t xml:space="preserve"> 按规定时间缴纳</w:t>
            </w:r>
          </w:p>
        </w:tc>
        <w:tc>
          <w:tcPr>
            <w:tcW w:w="1843" w:type="dxa"/>
            <w:vAlign w:val="center"/>
          </w:tcPr>
          <w:p>
            <w:pPr>
              <w:pStyle w:val="17"/>
            </w:pPr>
            <w:r>
              <w:t xml:space="preserve"> 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 xml:space="preserve"> 加强工作人员归属感</w:t>
            </w:r>
          </w:p>
        </w:tc>
        <w:tc>
          <w:tcPr>
            <w:tcW w:w="2891" w:type="dxa"/>
            <w:vAlign w:val="center"/>
          </w:tcPr>
          <w:p>
            <w:pPr>
              <w:pStyle w:val="17"/>
            </w:pPr>
            <w:r>
              <w:t xml:space="preserve"> 单位人员对工资福利等发放工作</w:t>
            </w:r>
            <w:r>
              <w:rPr>
                <w:rFonts w:hint="eastAsia" w:eastAsia="宋体"/>
                <w:lang w:eastAsia="zh-CN"/>
              </w:rPr>
              <w:t>的</w:t>
            </w:r>
            <w:r>
              <w:t>满意度</w:t>
            </w:r>
          </w:p>
        </w:tc>
        <w:tc>
          <w:tcPr>
            <w:tcW w:w="1276" w:type="dxa"/>
            <w:vAlign w:val="center"/>
          </w:tcPr>
          <w:p>
            <w:pPr>
              <w:pStyle w:val="17"/>
            </w:pPr>
            <w:r>
              <w:t xml:space="preserve"> 保持干部队伍相对稳定</w:t>
            </w:r>
          </w:p>
        </w:tc>
        <w:tc>
          <w:tcPr>
            <w:tcW w:w="1843" w:type="dxa"/>
            <w:vAlign w:val="center"/>
          </w:tcPr>
          <w:p>
            <w:pPr>
              <w:pStyle w:val="17"/>
            </w:pPr>
            <w:r>
              <w:t xml:space="preserve"> 干部队伍情况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 xml:space="preserve"> 提高效率</w:t>
            </w:r>
          </w:p>
        </w:tc>
        <w:tc>
          <w:tcPr>
            <w:tcW w:w="2891" w:type="dxa"/>
            <w:vAlign w:val="center"/>
          </w:tcPr>
          <w:p>
            <w:pPr>
              <w:pStyle w:val="17"/>
            </w:pPr>
            <w:r>
              <w:t xml:space="preserve"> 提高劳务派遣人员工作效率</w:t>
            </w:r>
          </w:p>
        </w:tc>
        <w:tc>
          <w:tcPr>
            <w:tcW w:w="1276" w:type="dxa"/>
            <w:vAlign w:val="center"/>
          </w:tcPr>
          <w:p>
            <w:pPr>
              <w:pStyle w:val="17"/>
            </w:pPr>
            <w:r>
              <w:t>100%</w:t>
            </w:r>
          </w:p>
        </w:tc>
        <w:tc>
          <w:tcPr>
            <w:tcW w:w="1843" w:type="dxa"/>
            <w:vAlign w:val="center"/>
          </w:tcPr>
          <w:p>
            <w:pPr>
              <w:pStyle w:val="17"/>
            </w:pPr>
            <w:r>
              <w:t xml:space="preserve"> 工作效率提高情况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社会效益指标</w:t>
            </w:r>
          </w:p>
        </w:tc>
        <w:tc>
          <w:tcPr>
            <w:tcW w:w="1332" w:type="dxa"/>
            <w:vAlign w:val="center"/>
          </w:tcPr>
          <w:p>
            <w:pPr>
              <w:pStyle w:val="17"/>
            </w:pPr>
            <w:r>
              <w:t xml:space="preserve"> 创新工作完成率</w:t>
            </w:r>
          </w:p>
        </w:tc>
        <w:tc>
          <w:tcPr>
            <w:tcW w:w="2891" w:type="dxa"/>
            <w:vAlign w:val="center"/>
          </w:tcPr>
          <w:p>
            <w:pPr>
              <w:pStyle w:val="17"/>
            </w:pPr>
            <w:r>
              <w:t xml:space="preserve"> 创新工作完成率</w:t>
            </w:r>
          </w:p>
        </w:tc>
        <w:tc>
          <w:tcPr>
            <w:tcW w:w="1276" w:type="dxa"/>
            <w:vAlign w:val="center"/>
          </w:tcPr>
          <w:p>
            <w:pPr>
              <w:pStyle w:val="17"/>
            </w:pPr>
            <w:r>
              <w:t>≥80%</w:t>
            </w:r>
          </w:p>
        </w:tc>
        <w:tc>
          <w:tcPr>
            <w:tcW w:w="1843" w:type="dxa"/>
            <w:vAlign w:val="center"/>
          </w:tcPr>
          <w:p>
            <w:pPr>
              <w:pStyle w:val="17"/>
            </w:pPr>
            <w:r>
              <w:t xml:space="preserve"> 是否创新工作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 xml:space="preserve"> 生态效益增值率</w:t>
            </w:r>
          </w:p>
        </w:tc>
        <w:tc>
          <w:tcPr>
            <w:tcW w:w="2891" w:type="dxa"/>
            <w:vAlign w:val="center"/>
          </w:tcPr>
          <w:p>
            <w:pPr>
              <w:pStyle w:val="17"/>
            </w:pPr>
            <w:r>
              <w:t xml:space="preserve"> 项目实施后生态效益增长率</w:t>
            </w:r>
          </w:p>
        </w:tc>
        <w:tc>
          <w:tcPr>
            <w:tcW w:w="1276" w:type="dxa"/>
            <w:vAlign w:val="center"/>
          </w:tcPr>
          <w:p>
            <w:pPr>
              <w:pStyle w:val="17"/>
            </w:pPr>
            <w:r>
              <w:t>≥90%</w:t>
            </w:r>
          </w:p>
        </w:tc>
        <w:tc>
          <w:tcPr>
            <w:tcW w:w="1843" w:type="dxa"/>
            <w:vAlign w:val="center"/>
          </w:tcPr>
          <w:p>
            <w:pPr>
              <w:pStyle w:val="17"/>
            </w:pPr>
            <w:r>
              <w:t xml:space="preserve"> 是否增长生态效益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 xml:space="preserve"> 单位人员满意度</w:t>
            </w:r>
          </w:p>
        </w:tc>
        <w:tc>
          <w:tcPr>
            <w:tcW w:w="2891" w:type="dxa"/>
            <w:vAlign w:val="center"/>
          </w:tcPr>
          <w:p>
            <w:pPr>
              <w:pStyle w:val="17"/>
            </w:pPr>
            <w:r>
              <w:t xml:space="preserve"> 单位人员对工资福利等发放工作的满意度</w:t>
            </w:r>
          </w:p>
        </w:tc>
        <w:tc>
          <w:tcPr>
            <w:tcW w:w="1276" w:type="dxa"/>
            <w:vAlign w:val="center"/>
          </w:tcPr>
          <w:p>
            <w:pPr>
              <w:pStyle w:val="17"/>
            </w:pPr>
            <w:r>
              <w:t>100%</w:t>
            </w:r>
          </w:p>
        </w:tc>
        <w:tc>
          <w:tcPr>
            <w:tcW w:w="1843" w:type="dxa"/>
            <w:vAlign w:val="center"/>
          </w:tcPr>
          <w:p>
            <w:pPr>
              <w:pStyle w:val="17"/>
            </w:pPr>
            <w:r>
              <w:t xml:space="preserve"> 人员满意情况</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12、聘任制书记员资金绩效目标表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13110024P00713210410A</w:t>
            </w:r>
          </w:p>
        </w:tc>
        <w:tc>
          <w:tcPr>
            <w:tcW w:w="1587" w:type="dxa"/>
            <w:vAlign w:val="center"/>
          </w:tcPr>
          <w:p>
            <w:pPr>
              <w:pStyle w:val="15"/>
            </w:pPr>
            <w:r>
              <w:t>项目名称</w:t>
            </w:r>
          </w:p>
        </w:tc>
        <w:tc>
          <w:tcPr>
            <w:tcW w:w="4422" w:type="dxa"/>
            <w:gridSpan w:val="3"/>
            <w:vAlign w:val="center"/>
          </w:tcPr>
          <w:p>
            <w:pPr>
              <w:pStyle w:val="17"/>
            </w:pPr>
            <w:r>
              <w:t>聘任制书记员资金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140.00</w:t>
            </w:r>
          </w:p>
        </w:tc>
        <w:tc>
          <w:tcPr>
            <w:tcW w:w="1587" w:type="dxa"/>
            <w:vAlign w:val="center"/>
          </w:tcPr>
          <w:p>
            <w:pPr>
              <w:pStyle w:val="15"/>
            </w:pPr>
            <w:r>
              <w:t>其中：财政    资金</w:t>
            </w:r>
          </w:p>
        </w:tc>
        <w:tc>
          <w:tcPr>
            <w:tcW w:w="1304" w:type="dxa"/>
            <w:vAlign w:val="center"/>
          </w:tcPr>
          <w:p>
            <w:pPr>
              <w:pStyle w:val="17"/>
            </w:pPr>
            <w:r>
              <w:t>140.00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用于我院聘任制书记员工资及保险发放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1.目标内容1一、一定程度缓解审判工作需要。二、达到最高院要求标准，让工作人员满意并安心工作。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数量指标</w:t>
            </w:r>
          </w:p>
        </w:tc>
        <w:tc>
          <w:tcPr>
            <w:tcW w:w="1332" w:type="dxa"/>
            <w:vAlign w:val="center"/>
          </w:tcPr>
          <w:p>
            <w:pPr>
              <w:pStyle w:val="17"/>
            </w:pPr>
            <w:r>
              <w:t xml:space="preserve"> 保障人数</w:t>
            </w:r>
          </w:p>
        </w:tc>
        <w:tc>
          <w:tcPr>
            <w:tcW w:w="2891" w:type="dxa"/>
            <w:vAlign w:val="center"/>
          </w:tcPr>
          <w:p>
            <w:pPr>
              <w:pStyle w:val="17"/>
            </w:pPr>
            <w:r>
              <w:t xml:space="preserve"> 保障人数</w:t>
            </w:r>
          </w:p>
        </w:tc>
        <w:tc>
          <w:tcPr>
            <w:tcW w:w="1276" w:type="dxa"/>
            <w:vAlign w:val="center"/>
          </w:tcPr>
          <w:p>
            <w:pPr>
              <w:pStyle w:val="17"/>
            </w:pPr>
            <w:r>
              <w:t>26人</w:t>
            </w:r>
          </w:p>
        </w:tc>
        <w:tc>
          <w:tcPr>
            <w:tcW w:w="1843" w:type="dxa"/>
            <w:vAlign w:val="center"/>
          </w:tcPr>
          <w:p>
            <w:pPr>
              <w:pStyle w:val="17"/>
            </w:pPr>
            <w:r>
              <w:t xml:space="preserve"> 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 xml:space="preserve"> 社会保障（公积金）缴纳</w:t>
            </w:r>
          </w:p>
        </w:tc>
        <w:tc>
          <w:tcPr>
            <w:tcW w:w="2891" w:type="dxa"/>
            <w:vAlign w:val="center"/>
          </w:tcPr>
          <w:p>
            <w:pPr>
              <w:pStyle w:val="17"/>
            </w:pPr>
            <w:r>
              <w:t xml:space="preserve"> 社会保障（公积金）缴纳数据等准确性</w:t>
            </w:r>
          </w:p>
        </w:tc>
        <w:tc>
          <w:tcPr>
            <w:tcW w:w="1276" w:type="dxa"/>
            <w:vAlign w:val="center"/>
          </w:tcPr>
          <w:p>
            <w:pPr>
              <w:pStyle w:val="17"/>
            </w:pPr>
            <w:r>
              <w:t>100%</w:t>
            </w:r>
          </w:p>
        </w:tc>
        <w:tc>
          <w:tcPr>
            <w:tcW w:w="1843" w:type="dxa"/>
            <w:vAlign w:val="center"/>
          </w:tcPr>
          <w:p>
            <w:pPr>
              <w:pStyle w:val="17"/>
            </w:pPr>
            <w:r>
              <w:t xml:space="preserve"> 缴纳情况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质量指标</w:t>
            </w:r>
          </w:p>
        </w:tc>
        <w:tc>
          <w:tcPr>
            <w:tcW w:w="1332" w:type="dxa"/>
            <w:vAlign w:val="center"/>
          </w:tcPr>
          <w:p>
            <w:pPr>
              <w:pStyle w:val="17"/>
            </w:pPr>
            <w:r>
              <w:t xml:space="preserve"> 工资（福利）等发放精准性</w:t>
            </w:r>
          </w:p>
        </w:tc>
        <w:tc>
          <w:tcPr>
            <w:tcW w:w="2891" w:type="dxa"/>
            <w:vAlign w:val="center"/>
          </w:tcPr>
          <w:p>
            <w:pPr>
              <w:pStyle w:val="17"/>
            </w:pPr>
            <w:r>
              <w:t xml:space="preserve"> 工资福利等发放人员范围等精准性</w:t>
            </w:r>
          </w:p>
        </w:tc>
        <w:tc>
          <w:tcPr>
            <w:tcW w:w="1276" w:type="dxa"/>
            <w:vAlign w:val="center"/>
          </w:tcPr>
          <w:p>
            <w:pPr>
              <w:pStyle w:val="17"/>
            </w:pPr>
            <w:r>
              <w:t>100%</w:t>
            </w:r>
          </w:p>
        </w:tc>
        <w:tc>
          <w:tcPr>
            <w:tcW w:w="1843" w:type="dxa"/>
            <w:vAlign w:val="center"/>
          </w:tcPr>
          <w:p>
            <w:pPr>
              <w:pStyle w:val="17"/>
            </w:pPr>
            <w:r>
              <w:t xml:space="preserve"> 发放程度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 xml:space="preserve"> 工资（福利）发放及时性</w:t>
            </w:r>
          </w:p>
        </w:tc>
        <w:tc>
          <w:tcPr>
            <w:tcW w:w="2891" w:type="dxa"/>
            <w:vAlign w:val="center"/>
          </w:tcPr>
          <w:p>
            <w:pPr>
              <w:pStyle w:val="17"/>
            </w:pPr>
            <w:r>
              <w:t xml:space="preserve"> 工资福利等发放等时效情况</w:t>
            </w:r>
          </w:p>
        </w:tc>
        <w:tc>
          <w:tcPr>
            <w:tcW w:w="1276" w:type="dxa"/>
            <w:vAlign w:val="center"/>
          </w:tcPr>
          <w:p>
            <w:pPr>
              <w:pStyle w:val="17"/>
            </w:pPr>
            <w:r>
              <w:t>按规定时间发放</w:t>
            </w:r>
          </w:p>
        </w:tc>
        <w:tc>
          <w:tcPr>
            <w:tcW w:w="1843" w:type="dxa"/>
            <w:vAlign w:val="center"/>
          </w:tcPr>
          <w:p>
            <w:pPr>
              <w:pStyle w:val="17"/>
            </w:pPr>
            <w:r>
              <w:t xml:space="preserve"> 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 xml:space="preserve"> 工资（福利）、社会保障（公积金）等</w:t>
            </w:r>
          </w:p>
        </w:tc>
        <w:tc>
          <w:tcPr>
            <w:tcW w:w="2891" w:type="dxa"/>
            <w:vAlign w:val="center"/>
          </w:tcPr>
          <w:p>
            <w:pPr>
              <w:pStyle w:val="17"/>
            </w:pPr>
            <w:r>
              <w:t xml:space="preserve"> 工资（福利）、社会保障（公积金）等</w:t>
            </w:r>
          </w:p>
        </w:tc>
        <w:tc>
          <w:tcPr>
            <w:tcW w:w="1276" w:type="dxa"/>
            <w:vAlign w:val="center"/>
          </w:tcPr>
          <w:p>
            <w:pPr>
              <w:pStyle w:val="17"/>
            </w:pPr>
            <w:r>
              <w:t xml:space="preserve"> 按规定执行</w:t>
            </w:r>
          </w:p>
        </w:tc>
        <w:tc>
          <w:tcPr>
            <w:tcW w:w="1843" w:type="dxa"/>
            <w:vAlign w:val="center"/>
          </w:tcPr>
          <w:p>
            <w:pPr>
              <w:pStyle w:val="17"/>
            </w:pPr>
            <w:r>
              <w:t xml:space="preserve"> 执行时间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 xml:space="preserve"> 社会保障（公积金）缴纳</w:t>
            </w:r>
          </w:p>
        </w:tc>
        <w:tc>
          <w:tcPr>
            <w:tcW w:w="2891" w:type="dxa"/>
            <w:vAlign w:val="center"/>
          </w:tcPr>
          <w:p>
            <w:pPr>
              <w:pStyle w:val="17"/>
            </w:pPr>
            <w:r>
              <w:t xml:space="preserve"> 社会保障（公积金）等发放的时效情况</w:t>
            </w:r>
          </w:p>
        </w:tc>
        <w:tc>
          <w:tcPr>
            <w:tcW w:w="1276" w:type="dxa"/>
            <w:vAlign w:val="center"/>
          </w:tcPr>
          <w:p>
            <w:pPr>
              <w:pStyle w:val="17"/>
            </w:pPr>
            <w:r>
              <w:t xml:space="preserve"> 按规定时间缴纳</w:t>
            </w:r>
          </w:p>
        </w:tc>
        <w:tc>
          <w:tcPr>
            <w:tcW w:w="1843" w:type="dxa"/>
            <w:vAlign w:val="center"/>
          </w:tcPr>
          <w:p>
            <w:pPr>
              <w:pStyle w:val="17"/>
            </w:pPr>
            <w:r>
              <w:t xml:space="preserve"> 缴纳时间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 xml:space="preserve"> 加强工作人员归属感</w:t>
            </w:r>
          </w:p>
        </w:tc>
        <w:tc>
          <w:tcPr>
            <w:tcW w:w="2891" w:type="dxa"/>
            <w:vAlign w:val="center"/>
          </w:tcPr>
          <w:p>
            <w:pPr>
              <w:pStyle w:val="17"/>
            </w:pPr>
            <w:r>
              <w:t xml:space="preserve"> 单位人员对工资福利等发放工作</w:t>
            </w:r>
            <w:r>
              <w:rPr>
                <w:rFonts w:hint="eastAsia" w:eastAsia="宋体"/>
                <w:lang w:eastAsia="zh-CN"/>
              </w:rPr>
              <w:t>的</w:t>
            </w:r>
            <w:r>
              <w:t>满意度</w:t>
            </w:r>
          </w:p>
        </w:tc>
        <w:tc>
          <w:tcPr>
            <w:tcW w:w="1276" w:type="dxa"/>
            <w:vAlign w:val="center"/>
          </w:tcPr>
          <w:p>
            <w:pPr>
              <w:pStyle w:val="17"/>
            </w:pPr>
            <w:r>
              <w:t xml:space="preserve"> 保持干部队伍相对稳定</w:t>
            </w:r>
          </w:p>
        </w:tc>
        <w:tc>
          <w:tcPr>
            <w:tcW w:w="1843" w:type="dxa"/>
            <w:vAlign w:val="center"/>
          </w:tcPr>
          <w:p>
            <w:pPr>
              <w:pStyle w:val="17"/>
            </w:pPr>
            <w:r>
              <w:t xml:space="preserve"> 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 xml:space="preserve"> 提高效率</w:t>
            </w:r>
          </w:p>
        </w:tc>
        <w:tc>
          <w:tcPr>
            <w:tcW w:w="2891" w:type="dxa"/>
            <w:vAlign w:val="center"/>
          </w:tcPr>
          <w:p>
            <w:pPr>
              <w:pStyle w:val="17"/>
            </w:pPr>
            <w:r>
              <w:t xml:space="preserve"> 提高效率比例</w:t>
            </w:r>
          </w:p>
        </w:tc>
        <w:tc>
          <w:tcPr>
            <w:tcW w:w="1276" w:type="dxa"/>
            <w:vAlign w:val="center"/>
          </w:tcPr>
          <w:p>
            <w:pPr>
              <w:pStyle w:val="17"/>
            </w:pPr>
            <w:r>
              <w:t>100 百分之一提高效率</w:t>
            </w:r>
          </w:p>
        </w:tc>
        <w:tc>
          <w:tcPr>
            <w:tcW w:w="1843" w:type="dxa"/>
            <w:vAlign w:val="center"/>
          </w:tcPr>
          <w:p>
            <w:pPr>
              <w:pStyle w:val="17"/>
            </w:pPr>
            <w:r>
              <w:t xml:space="preserve"> 提高效率情况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 xml:space="preserve"> 结果准确性</w:t>
            </w:r>
          </w:p>
        </w:tc>
        <w:tc>
          <w:tcPr>
            <w:tcW w:w="2891" w:type="dxa"/>
            <w:vAlign w:val="center"/>
          </w:tcPr>
          <w:p>
            <w:pPr>
              <w:pStyle w:val="17"/>
            </w:pPr>
            <w:r>
              <w:t xml:space="preserve"> 结果准确性</w:t>
            </w:r>
          </w:p>
        </w:tc>
        <w:tc>
          <w:tcPr>
            <w:tcW w:w="1276" w:type="dxa"/>
            <w:vAlign w:val="center"/>
          </w:tcPr>
          <w:p>
            <w:pPr>
              <w:pStyle w:val="17"/>
            </w:pPr>
            <w:r>
              <w:t>100 百分之一百准确</w:t>
            </w:r>
          </w:p>
        </w:tc>
        <w:tc>
          <w:tcPr>
            <w:tcW w:w="1843" w:type="dxa"/>
            <w:vAlign w:val="center"/>
          </w:tcPr>
          <w:p>
            <w:pPr>
              <w:pStyle w:val="17"/>
            </w:pPr>
            <w:r>
              <w:t xml:space="preserve"> 结果准确情况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 xml:space="preserve"> 社会保障制度更加公平</w:t>
            </w:r>
          </w:p>
        </w:tc>
        <w:tc>
          <w:tcPr>
            <w:tcW w:w="2891" w:type="dxa"/>
            <w:vAlign w:val="center"/>
          </w:tcPr>
          <w:p>
            <w:pPr>
              <w:pStyle w:val="17"/>
            </w:pPr>
            <w:r>
              <w:t xml:space="preserve"> 社会保障制度更加公平可持续</w:t>
            </w:r>
          </w:p>
        </w:tc>
        <w:tc>
          <w:tcPr>
            <w:tcW w:w="1276" w:type="dxa"/>
            <w:vAlign w:val="center"/>
          </w:tcPr>
          <w:p>
            <w:pPr>
              <w:pStyle w:val="17"/>
            </w:pPr>
            <w:r>
              <w:t>100 百分之一百保障</w:t>
            </w:r>
          </w:p>
        </w:tc>
        <w:tc>
          <w:tcPr>
            <w:tcW w:w="1843" w:type="dxa"/>
            <w:vAlign w:val="center"/>
          </w:tcPr>
          <w:p>
            <w:pPr>
              <w:pStyle w:val="17"/>
            </w:pPr>
            <w:r>
              <w:t xml:space="preserve"> 制度保障公平程度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 xml:space="preserve"> 单位人员满意度</w:t>
            </w:r>
          </w:p>
        </w:tc>
        <w:tc>
          <w:tcPr>
            <w:tcW w:w="2891" w:type="dxa"/>
            <w:vAlign w:val="center"/>
          </w:tcPr>
          <w:p>
            <w:pPr>
              <w:pStyle w:val="17"/>
            </w:pPr>
            <w:r>
              <w:t xml:space="preserve"> 单位人员对工资福利等发放工作</w:t>
            </w:r>
            <w:r>
              <w:rPr>
                <w:rFonts w:hint="eastAsia" w:eastAsia="宋体"/>
                <w:lang w:eastAsia="zh-CN"/>
              </w:rPr>
              <w:t>的</w:t>
            </w:r>
            <w:r>
              <w:t>满意度</w:t>
            </w:r>
          </w:p>
        </w:tc>
        <w:tc>
          <w:tcPr>
            <w:tcW w:w="1276" w:type="dxa"/>
            <w:vAlign w:val="center"/>
          </w:tcPr>
          <w:p>
            <w:pPr>
              <w:pStyle w:val="17"/>
            </w:pPr>
            <w:r>
              <w:t>100 百分之一百满意</w:t>
            </w:r>
          </w:p>
        </w:tc>
        <w:tc>
          <w:tcPr>
            <w:tcW w:w="1843" w:type="dxa"/>
            <w:vAlign w:val="center"/>
          </w:tcPr>
          <w:p>
            <w:pPr>
              <w:pStyle w:val="17"/>
            </w:pPr>
            <w:r>
              <w:t xml:space="preserve"> 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13、新审判法庭资金绩效目标表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13110024P00713210456F</w:t>
            </w:r>
          </w:p>
        </w:tc>
        <w:tc>
          <w:tcPr>
            <w:tcW w:w="1587" w:type="dxa"/>
            <w:vAlign w:val="center"/>
          </w:tcPr>
          <w:p>
            <w:pPr>
              <w:pStyle w:val="15"/>
            </w:pPr>
            <w:r>
              <w:t>项目名称</w:t>
            </w:r>
          </w:p>
        </w:tc>
        <w:tc>
          <w:tcPr>
            <w:tcW w:w="4422" w:type="dxa"/>
            <w:gridSpan w:val="3"/>
            <w:vAlign w:val="center"/>
          </w:tcPr>
          <w:p>
            <w:pPr>
              <w:pStyle w:val="17"/>
            </w:pPr>
            <w:r>
              <w:t>新审判法庭资金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500.00</w:t>
            </w:r>
          </w:p>
        </w:tc>
        <w:tc>
          <w:tcPr>
            <w:tcW w:w="1587" w:type="dxa"/>
            <w:vAlign w:val="center"/>
          </w:tcPr>
          <w:p>
            <w:pPr>
              <w:pStyle w:val="15"/>
            </w:pPr>
            <w:r>
              <w:t>其中：财政    资金</w:t>
            </w:r>
          </w:p>
        </w:tc>
        <w:tc>
          <w:tcPr>
            <w:tcW w:w="1304" w:type="dxa"/>
            <w:vAlign w:val="center"/>
          </w:tcPr>
          <w:p>
            <w:pPr>
              <w:pStyle w:val="17"/>
            </w:pPr>
            <w:r>
              <w:t>500.00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一定程度满足执法办案需要，充分发挥服务保障功能；案件审判期限，审结率达到百分之八十以上。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1.一定程度满足执法办案需要，充分发挥服务保障功能；案件审判期限，审结率达到百分之八十以上。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质量指标</w:t>
            </w:r>
          </w:p>
        </w:tc>
        <w:tc>
          <w:tcPr>
            <w:tcW w:w="1332" w:type="dxa"/>
            <w:vAlign w:val="center"/>
          </w:tcPr>
          <w:p>
            <w:pPr>
              <w:pStyle w:val="17"/>
            </w:pPr>
            <w:r>
              <w:t xml:space="preserve"> 案件办结率</w:t>
            </w:r>
          </w:p>
        </w:tc>
        <w:tc>
          <w:tcPr>
            <w:tcW w:w="2891" w:type="dxa"/>
            <w:vAlign w:val="center"/>
          </w:tcPr>
          <w:p>
            <w:pPr>
              <w:pStyle w:val="17"/>
            </w:pPr>
            <w:r>
              <w:t xml:space="preserve"> 案件办结率</w:t>
            </w:r>
          </w:p>
        </w:tc>
        <w:tc>
          <w:tcPr>
            <w:tcW w:w="1276" w:type="dxa"/>
            <w:vAlign w:val="center"/>
          </w:tcPr>
          <w:p>
            <w:pPr>
              <w:pStyle w:val="17"/>
            </w:pPr>
            <w:r>
              <w:t>≥80%</w:t>
            </w:r>
          </w:p>
        </w:tc>
        <w:tc>
          <w:tcPr>
            <w:tcW w:w="1843" w:type="dxa"/>
            <w:vAlign w:val="center"/>
          </w:tcPr>
          <w:p>
            <w:pPr>
              <w:pStyle w:val="17"/>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 xml:space="preserve"> 案件执结率（%）</w:t>
            </w:r>
          </w:p>
        </w:tc>
        <w:tc>
          <w:tcPr>
            <w:tcW w:w="2891" w:type="dxa"/>
            <w:vAlign w:val="center"/>
          </w:tcPr>
          <w:p>
            <w:pPr>
              <w:pStyle w:val="17"/>
            </w:pPr>
            <w:r>
              <w:t xml:space="preserve"> 案件执结率（%）</w:t>
            </w:r>
          </w:p>
        </w:tc>
        <w:tc>
          <w:tcPr>
            <w:tcW w:w="1276" w:type="dxa"/>
            <w:vAlign w:val="center"/>
          </w:tcPr>
          <w:p>
            <w:pPr>
              <w:pStyle w:val="17"/>
            </w:pPr>
            <w:r>
              <w:t>≥90%</w:t>
            </w:r>
          </w:p>
        </w:tc>
        <w:tc>
          <w:tcPr>
            <w:tcW w:w="1843" w:type="dxa"/>
            <w:vAlign w:val="center"/>
          </w:tcPr>
          <w:p>
            <w:pPr>
              <w:pStyle w:val="17"/>
            </w:pPr>
            <w:r>
              <w:t xml:space="preserve"> 执行结案率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 xml:space="preserve"> 案件、资料上报及时率</w:t>
            </w:r>
          </w:p>
        </w:tc>
        <w:tc>
          <w:tcPr>
            <w:tcW w:w="2891" w:type="dxa"/>
            <w:vAlign w:val="center"/>
          </w:tcPr>
          <w:p>
            <w:pPr>
              <w:pStyle w:val="17"/>
            </w:pPr>
            <w:r>
              <w:t xml:space="preserve">  案件、资料上报及时率</w:t>
            </w:r>
          </w:p>
        </w:tc>
        <w:tc>
          <w:tcPr>
            <w:tcW w:w="1276" w:type="dxa"/>
            <w:vAlign w:val="center"/>
          </w:tcPr>
          <w:p>
            <w:pPr>
              <w:pStyle w:val="17"/>
            </w:pPr>
            <w:r>
              <w:t>≥90%</w:t>
            </w:r>
          </w:p>
        </w:tc>
        <w:tc>
          <w:tcPr>
            <w:tcW w:w="1843" w:type="dxa"/>
            <w:vAlign w:val="center"/>
          </w:tcPr>
          <w:p>
            <w:pPr>
              <w:pStyle w:val="17"/>
            </w:pPr>
            <w:r>
              <w:t xml:space="preserve"> 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 xml:space="preserve"> 预算金额</w:t>
            </w:r>
          </w:p>
        </w:tc>
        <w:tc>
          <w:tcPr>
            <w:tcW w:w="2891" w:type="dxa"/>
            <w:vAlign w:val="center"/>
          </w:tcPr>
          <w:p>
            <w:pPr>
              <w:pStyle w:val="17"/>
            </w:pPr>
            <w:r>
              <w:t xml:space="preserve"> 预算金额</w:t>
            </w:r>
          </w:p>
        </w:tc>
        <w:tc>
          <w:tcPr>
            <w:tcW w:w="1276" w:type="dxa"/>
            <w:vAlign w:val="center"/>
          </w:tcPr>
          <w:p>
            <w:pPr>
              <w:pStyle w:val="17"/>
            </w:pPr>
            <w:r>
              <w:t>100%</w:t>
            </w:r>
          </w:p>
        </w:tc>
        <w:tc>
          <w:tcPr>
            <w:tcW w:w="1843" w:type="dxa"/>
            <w:vAlign w:val="center"/>
          </w:tcPr>
          <w:p>
            <w:pPr>
              <w:pStyle w:val="17"/>
            </w:pPr>
            <w:r>
              <w:t xml:space="preserve"> 按计划使用资金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 xml:space="preserve"> 案件流程合规率（%）</w:t>
            </w:r>
          </w:p>
        </w:tc>
        <w:tc>
          <w:tcPr>
            <w:tcW w:w="2891" w:type="dxa"/>
            <w:vAlign w:val="center"/>
          </w:tcPr>
          <w:p>
            <w:pPr>
              <w:pStyle w:val="17"/>
            </w:pPr>
            <w:r>
              <w:t xml:space="preserve"> 案件流程合规率（%）</w:t>
            </w:r>
          </w:p>
        </w:tc>
        <w:tc>
          <w:tcPr>
            <w:tcW w:w="1276" w:type="dxa"/>
            <w:vAlign w:val="center"/>
          </w:tcPr>
          <w:p>
            <w:pPr>
              <w:pStyle w:val="17"/>
            </w:pPr>
            <w:r>
              <w:t>100 %</w:t>
            </w:r>
          </w:p>
        </w:tc>
        <w:tc>
          <w:tcPr>
            <w:tcW w:w="1843" w:type="dxa"/>
            <w:vAlign w:val="center"/>
          </w:tcPr>
          <w:p>
            <w:pPr>
              <w:pStyle w:val="17"/>
            </w:pPr>
            <w:r>
              <w:t xml:space="preserve"> 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 xml:space="preserve"> 实际受理案件数量</w:t>
            </w:r>
          </w:p>
        </w:tc>
        <w:tc>
          <w:tcPr>
            <w:tcW w:w="2891" w:type="dxa"/>
            <w:vAlign w:val="center"/>
          </w:tcPr>
          <w:p>
            <w:pPr>
              <w:pStyle w:val="17"/>
            </w:pPr>
            <w:r>
              <w:t xml:space="preserve"> 实际受理案件数量</w:t>
            </w:r>
          </w:p>
        </w:tc>
        <w:tc>
          <w:tcPr>
            <w:tcW w:w="1276" w:type="dxa"/>
            <w:vAlign w:val="center"/>
          </w:tcPr>
          <w:p>
            <w:pPr>
              <w:pStyle w:val="17"/>
            </w:pPr>
            <w:r>
              <w:t>100%</w:t>
            </w:r>
          </w:p>
        </w:tc>
        <w:tc>
          <w:tcPr>
            <w:tcW w:w="1843" w:type="dxa"/>
            <w:vAlign w:val="center"/>
          </w:tcPr>
          <w:p>
            <w:pPr>
              <w:pStyle w:val="17"/>
            </w:pPr>
            <w:r>
              <w:t xml:space="preserve"> 按时受理案件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 xml:space="preserve"> 相关案件涉及金额</w:t>
            </w:r>
          </w:p>
        </w:tc>
        <w:tc>
          <w:tcPr>
            <w:tcW w:w="2891" w:type="dxa"/>
            <w:vAlign w:val="center"/>
          </w:tcPr>
          <w:p>
            <w:pPr>
              <w:pStyle w:val="17"/>
            </w:pPr>
            <w:r>
              <w:t xml:space="preserve"> 相关案件涉及金额</w:t>
            </w:r>
          </w:p>
        </w:tc>
        <w:tc>
          <w:tcPr>
            <w:tcW w:w="1276" w:type="dxa"/>
            <w:vAlign w:val="center"/>
          </w:tcPr>
          <w:p>
            <w:pPr>
              <w:pStyle w:val="17"/>
            </w:pPr>
            <w:r>
              <w:t>100%</w:t>
            </w:r>
          </w:p>
        </w:tc>
        <w:tc>
          <w:tcPr>
            <w:tcW w:w="1843" w:type="dxa"/>
            <w:vAlign w:val="center"/>
          </w:tcPr>
          <w:p>
            <w:pPr>
              <w:pStyle w:val="17"/>
            </w:pPr>
            <w:r>
              <w:t xml:space="preserve"> 案件相关金额上</w:t>
            </w:r>
            <w:r>
              <w:rPr>
                <w:rFonts w:hint="eastAsia" w:eastAsia="宋体"/>
                <w:lang w:eastAsia="zh-CN"/>
              </w:rPr>
              <w:t>缴</w:t>
            </w:r>
            <w:r>
              <w:t>国库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 xml:space="preserve"> 结果准确性</w:t>
            </w:r>
          </w:p>
        </w:tc>
        <w:tc>
          <w:tcPr>
            <w:tcW w:w="2891" w:type="dxa"/>
            <w:vAlign w:val="center"/>
          </w:tcPr>
          <w:p>
            <w:pPr>
              <w:pStyle w:val="17"/>
            </w:pPr>
            <w:r>
              <w:t xml:space="preserve"> 结果准确性</w:t>
            </w:r>
          </w:p>
        </w:tc>
        <w:tc>
          <w:tcPr>
            <w:tcW w:w="1276" w:type="dxa"/>
            <w:vAlign w:val="center"/>
          </w:tcPr>
          <w:p>
            <w:pPr>
              <w:pStyle w:val="17"/>
            </w:pPr>
            <w:r>
              <w:t>100%</w:t>
            </w:r>
          </w:p>
        </w:tc>
        <w:tc>
          <w:tcPr>
            <w:tcW w:w="1843" w:type="dxa"/>
            <w:vAlign w:val="center"/>
          </w:tcPr>
          <w:p>
            <w:pPr>
              <w:pStyle w:val="17"/>
            </w:pPr>
            <w:r>
              <w:t xml:space="preserve"> 依据相关规定审理案件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 xml:space="preserve"> 社会公众服务对象等满意程度指标</w:t>
            </w:r>
          </w:p>
        </w:tc>
        <w:tc>
          <w:tcPr>
            <w:tcW w:w="2891" w:type="dxa"/>
            <w:vAlign w:val="center"/>
          </w:tcPr>
          <w:p>
            <w:pPr>
              <w:pStyle w:val="17"/>
            </w:pPr>
            <w:r>
              <w:t>社会公众服务对象等满意程度指标</w:t>
            </w:r>
          </w:p>
        </w:tc>
        <w:tc>
          <w:tcPr>
            <w:tcW w:w="1276" w:type="dxa"/>
            <w:vAlign w:val="center"/>
          </w:tcPr>
          <w:p>
            <w:pPr>
              <w:pStyle w:val="17"/>
            </w:pPr>
            <w:r>
              <w:t>≥90%</w:t>
            </w:r>
          </w:p>
        </w:tc>
        <w:tc>
          <w:tcPr>
            <w:tcW w:w="1843" w:type="dxa"/>
            <w:vAlign w:val="center"/>
          </w:tcPr>
          <w:p>
            <w:pPr>
              <w:pStyle w:val="17"/>
            </w:pPr>
            <w:r>
              <w:t xml:space="preserve"> 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14、运行保障及办案业务经费绩效目标表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7"/>
            </w:pPr>
            <w:r>
              <w:t>13110024P00713210411X</w:t>
            </w:r>
          </w:p>
        </w:tc>
        <w:tc>
          <w:tcPr>
            <w:tcW w:w="1587" w:type="dxa"/>
            <w:vAlign w:val="center"/>
          </w:tcPr>
          <w:p>
            <w:pPr>
              <w:pStyle w:val="15"/>
            </w:pPr>
            <w:r>
              <w:t>项目名称</w:t>
            </w:r>
          </w:p>
        </w:tc>
        <w:tc>
          <w:tcPr>
            <w:tcW w:w="4422" w:type="dxa"/>
            <w:gridSpan w:val="3"/>
            <w:vAlign w:val="center"/>
          </w:tcPr>
          <w:p>
            <w:pPr>
              <w:pStyle w:val="17"/>
            </w:pPr>
            <w:r>
              <w:t>运行保障及办案业务经费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7"/>
            </w:pPr>
            <w:r>
              <w:t>215.00</w:t>
            </w:r>
          </w:p>
        </w:tc>
        <w:tc>
          <w:tcPr>
            <w:tcW w:w="1587" w:type="dxa"/>
            <w:vAlign w:val="center"/>
          </w:tcPr>
          <w:p>
            <w:pPr>
              <w:pStyle w:val="15"/>
            </w:pPr>
            <w:r>
              <w:t>其中：财政    资金</w:t>
            </w:r>
          </w:p>
        </w:tc>
        <w:tc>
          <w:tcPr>
            <w:tcW w:w="1304" w:type="dxa"/>
            <w:vAlign w:val="center"/>
          </w:tcPr>
          <w:p>
            <w:pPr>
              <w:pStyle w:val="17"/>
            </w:pPr>
            <w:r>
              <w:t>215.00</w:t>
            </w:r>
          </w:p>
        </w:tc>
        <w:tc>
          <w:tcPr>
            <w:tcW w:w="1276" w:type="dxa"/>
            <w:vAlign w:val="center"/>
          </w:tcPr>
          <w:p>
            <w:pPr>
              <w:pStyle w:val="15"/>
            </w:pPr>
            <w:r>
              <w:t>其他资金</w:t>
            </w:r>
          </w:p>
        </w:tc>
        <w:tc>
          <w:tcPr>
            <w:tcW w:w="1843" w:type="dxa"/>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7"/>
            </w:pPr>
            <w:r>
              <w:t>一定程度满足执法办案需要，充分发挥服务保障功能；案件审判期限，审结率达到百分之八十以上。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8"/>
            </w:pPr>
            <w:r>
              <w:t>25%</w:t>
            </w:r>
          </w:p>
        </w:tc>
        <w:tc>
          <w:tcPr>
            <w:tcW w:w="1587" w:type="dxa"/>
            <w:vAlign w:val="center"/>
          </w:tcPr>
          <w:p>
            <w:pPr>
              <w:pStyle w:val="18"/>
            </w:pPr>
            <w:r>
              <w:t>50%</w:t>
            </w:r>
          </w:p>
        </w:tc>
        <w:tc>
          <w:tcPr>
            <w:tcW w:w="1304" w:type="dxa"/>
            <w:vAlign w:val="center"/>
          </w:tcPr>
          <w:p>
            <w:pPr>
              <w:pStyle w:val="18"/>
            </w:pPr>
            <w:r>
              <w:t>75%</w:t>
            </w:r>
          </w:p>
        </w:tc>
        <w:tc>
          <w:tcPr>
            <w:tcW w:w="3118" w:type="dxa"/>
            <w:gridSpan w:val="2"/>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7"/>
            </w:pPr>
            <w:r>
              <w:t>1.一定程度满足执法办案需要，充分发挥服务保障功能；案件审判期限，审结率达到百分之八十以上。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产出指标</w:t>
            </w:r>
          </w:p>
        </w:tc>
        <w:tc>
          <w:tcPr>
            <w:tcW w:w="1276" w:type="dxa"/>
            <w:vAlign w:val="center"/>
          </w:tcPr>
          <w:p>
            <w:pPr>
              <w:pStyle w:val="17"/>
            </w:pPr>
            <w:r>
              <w:t>质量指标</w:t>
            </w:r>
          </w:p>
        </w:tc>
        <w:tc>
          <w:tcPr>
            <w:tcW w:w="1332" w:type="dxa"/>
            <w:vAlign w:val="center"/>
          </w:tcPr>
          <w:p>
            <w:pPr>
              <w:pStyle w:val="17"/>
            </w:pPr>
            <w:r>
              <w:t xml:space="preserve"> 案件办结率</w:t>
            </w:r>
          </w:p>
        </w:tc>
        <w:tc>
          <w:tcPr>
            <w:tcW w:w="2891" w:type="dxa"/>
            <w:vAlign w:val="center"/>
          </w:tcPr>
          <w:p>
            <w:pPr>
              <w:pStyle w:val="17"/>
            </w:pPr>
            <w:r>
              <w:t xml:space="preserve"> 案件办结率</w:t>
            </w:r>
          </w:p>
        </w:tc>
        <w:tc>
          <w:tcPr>
            <w:tcW w:w="1276" w:type="dxa"/>
            <w:vAlign w:val="center"/>
          </w:tcPr>
          <w:p>
            <w:pPr>
              <w:pStyle w:val="17"/>
            </w:pPr>
            <w:r>
              <w:t>≥80%</w:t>
            </w:r>
          </w:p>
        </w:tc>
        <w:tc>
          <w:tcPr>
            <w:tcW w:w="1843" w:type="dxa"/>
            <w:vAlign w:val="center"/>
          </w:tcPr>
          <w:p>
            <w:pPr>
              <w:pStyle w:val="17"/>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数量指标</w:t>
            </w:r>
          </w:p>
        </w:tc>
        <w:tc>
          <w:tcPr>
            <w:tcW w:w="1332" w:type="dxa"/>
            <w:vAlign w:val="center"/>
          </w:tcPr>
          <w:p>
            <w:pPr>
              <w:pStyle w:val="17"/>
            </w:pPr>
            <w:r>
              <w:t xml:space="preserve"> 案件执结率（%）</w:t>
            </w:r>
          </w:p>
        </w:tc>
        <w:tc>
          <w:tcPr>
            <w:tcW w:w="2891" w:type="dxa"/>
            <w:vAlign w:val="center"/>
          </w:tcPr>
          <w:p>
            <w:pPr>
              <w:pStyle w:val="17"/>
            </w:pPr>
            <w:r>
              <w:t xml:space="preserve"> 案件执结率（%）</w:t>
            </w:r>
          </w:p>
        </w:tc>
        <w:tc>
          <w:tcPr>
            <w:tcW w:w="1276" w:type="dxa"/>
            <w:vAlign w:val="center"/>
          </w:tcPr>
          <w:p>
            <w:pPr>
              <w:pStyle w:val="17"/>
            </w:pPr>
            <w:r>
              <w:t>≥90%</w:t>
            </w:r>
          </w:p>
        </w:tc>
        <w:tc>
          <w:tcPr>
            <w:tcW w:w="1843" w:type="dxa"/>
            <w:vAlign w:val="center"/>
          </w:tcPr>
          <w:p>
            <w:pPr>
              <w:pStyle w:val="17"/>
            </w:pPr>
            <w:r>
              <w:t xml:space="preserve"> 执行结案率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时效指标</w:t>
            </w:r>
          </w:p>
        </w:tc>
        <w:tc>
          <w:tcPr>
            <w:tcW w:w="1332" w:type="dxa"/>
            <w:vAlign w:val="center"/>
          </w:tcPr>
          <w:p>
            <w:pPr>
              <w:pStyle w:val="17"/>
            </w:pPr>
            <w:r>
              <w:t xml:space="preserve"> 案件、资料上报及时率</w:t>
            </w:r>
          </w:p>
        </w:tc>
        <w:tc>
          <w:tcPr>
            <w:tcW w:w="2891" w:type="dxa"/>
            <w:vAlign w:val="center"/>
          </w:tcPr>
          <w:p>
            <w:pPr>
              <w:pStyle w:val="17"/>
            </w:pPr>
            <w:r>
              <w:t xml:space="preserve">  案件、资料上报及时率</w:t>
            </w:r>
          </w:p>
        </w:tc>
        <w:tc>
          <w:tcPr>
            <w:tcW w:w="1276" w:type="dxa"/>
            <w:vAlign w:val="center"/>
          </w:tcPr>
          <w:p>
            <w:pPr>
              <w:pStyle w:val="17"/>
            </w:pPr>
            <w:r>
              <w:t>≥90%</w:t>
            </w:r>
          </w:p>
        </w:tc>
        <w:tc>
          <w:tcPr>
            <w:tcW w:w="1843" w:type="dxa"/>
            <w:vAlign w:val="center"/>
          </w:tcPr>
          <w:p>
            <w:pPr>
              <w:pStyle w:val="17"/>
            </w:pPr>
            <w:r>
              <w:t xml:space="preserve"> 及时上报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成本指标</w:t>
            </w:r>
          </w:p>
        </w:tc>
        <w:tc>
          <w:tcPr>
            <w:tcW w:w="1332" w:type="dxa"/>
            <w:vAlign w:val="center"/>
          </w:tcPr>
          <w:p>
            <w:pPr>
              <w:pStyle w:val="17"/>
            </w:pPr>
            <w:r>
              <w:t xml:space="preserve"> 预算金额</w:t>
            </w:r>
          </w:p>
        </w:tc>
        <w:tc>
          <w:tcPr>
            <w:tcW w:w="2891" w:type="dxa"/>
            <w:vAlign w:val="center"/>
          </w:tcPr>
          <w:p>
            <w:pPr>
              <w:pStyle w:val="17"/>
            </w:pPr>
            <w:r>
              <w:t xml:space="preserve"> 预算金额</w:t>
            </w:r>
          </w:p>
        </w:tc>
        <w:tc>
          <w:tcPr>
            <w:tcW w:w="1276" w:type="dxa"/>
            <w:vAlign w:val="center"/>
          </w:tcPr>
          <w:p>
            <w:pPr>
              <w:pStyle w:val="17"/>
            </w:pPr>
            <w:r>
              <w:t>100%</w:t>
            </w:r>
          </w:p>
        </w:tc>
        <w:tc>
          <w:tcPr>
            <w:tcW w:w="1843" w:type="dxa"/>
            <w:vAlign w:val="center"/>
          </w:tcPr>
          <w:p>
            <w:pPr>
              <w:pStyle w:val="17"/>
            </w:pPr>
            <w:r>
              <w:t xml:space="preserve"> 按计划使用资金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8"/>
            </w:pPr>
            <w:r>
              <w:t>效益指标</w:t>
            </w:r>
          </w:p>
        </w:tc>
        <w:tc>
          <w:tcPr>
            <w:tcW w:w="1276" w:type="dxa"/>
            <w:vAlign w:val="center"/>
          </w:tcPr>
          <w:p>
            <w:pPr>
              <w:pStyle w:val="17"/>
            </w:pPr>
            <w:r>
              <w:t>社会效益指标</w:t>
            </w:r>
          </w:p>
        </w:tc>
        <w:tc>
          <w:tcPr>
            <w:tcW w:w="1332" w:type="dxa"/>
            <w:vAlign w:val="center"/>
          </w:tcPr>
          <w:p>
            <w:pPr>
              <w:pStyle w:val="17"/>
            </w:pPr>
            <w:r>
              <w:t xml:space="preserve"> 案件流程合规率（%）</w:t>
            </w:r>
          </w:p>
        </w:tc>
        <w:tc>
          <w:tcPr>
            <w:tcW w:w="2891" w:type="dxa"/>
            <w:vAlign w:val="center"/>
          </w:tcPr>
          <w:p>
            <w:pPr>
              <w:pStyle w:val="17"/>
            </w:pPr>
            <w:r>
              <w:t xml:space="preserve"> 案件流程合规率（%）</w:t>
            </w:r>
          </w:p>
        </w:tc>
        <w:tc>
          <w:tcPr>
            <w:tcW w:w="1276" w:type="dxa"/>
            <w:vAlign w:val="center"/>
          </w:tcPr>
          <w:p>
            <w:pPr>
              <w:pStyle w:val="17"/>
            </w:pPr>
            <w:r>
              <w:t>100 %</w:t>
            </w:r>
          </w:p>
        </w:tc>
        <w:tc>
          <w:tcPr>
            <w:tcW w:w="1843" w:type="dxa"/>
            <w:vAlign w:val="center"/>
          </w:tcPr>
          <w:p>
            <w:pPr>
              <w:pStyle w:val="17"/>
            </w:pPr>
            <w:r>
              <w:t xml:space="preserve"> 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可持续影响指标</w:t>
            </w:r>
          </w:p>
        </w:tc>
        <w:tc>
          <w:tcPr>
            <w:tcW w:w="1332" w:type="dxa"/>
            <w:vAlign w:val="center"/>
          </w:tcPr>
          <w:p>
            <w:pPr>
              <w:pStyle w:val="17"/>
            </w:pPr>
            <w:r>
              <w:t xml:space="preserve"> 实际受理案件数量</w:t>
            </w:r>
          </w:p>
        </w:tc>
        <w:tc>
          <w:tcPr>
            <w:tcW w:w="2891" w:type="dxa"/>
            <w:vAlign w:val="center"/>
          </w:tcPr>
          <w:p>
            <w:pPr>
              <w:pStyle w:val="17"/>
            </w:pPr>
            <w:r>
              <w:t xml:space="preserve"> 实际受理案件数量</w:t>
            </w:r>
          </w:p>
        </w:tc>
        <w:tc>
          <w:tcPr>
            <w:tcW w:w="1276" w:type="dxa"/>
            <w:vAlign w:val="center"/>
          </w:tcPr>
          <w:p>
            <w:pPr>
              <w:pStyle w:val="17"/>
            </w:pPr>
            <w:r>
              <w:t>100%</w:t>
            </w:r>
          </w:p>
        </w:tc>
        <w:tc>
          <w:tcPr>
            <w:tcW w:w="1843" w:type="dxa"/>
            <w:vAlign w:val="center"/>
          </w:tcPr>
          <w:p>
            <w:pPr>
              <w:pStyle w:val="17"/>
            </w:pPr>
            <w:r>
              <w:t xml:space="preserve"> 按时受理案件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经济效益指标</w:t>
            </w:r>
          </w:p>
        </w:tc>
        <w:tc>
          <w:tcPr>
            <w:tcW w:w="1332" w:type="dxa"/>
            <w:vAlign w:val="center"/>
          </w:tcPr>
          <w:p>
            <w:pPr>
              <w:pStyle w:val="17"/>
            </w:pPr>
            <w:r>
              <w:t xml:space="preserve"> 相关案件涉及金额</w:t>
            </w:r>
          </w:p>
        </w:tc>
        <w:tc>
          <w:tcPr>
            <w:tcW w:w="2891" w:type="dxa"/>
            <w:vAlign w:val="center"/>
          </w:tcPr>
          <w:p>
            <w:pPr>
              <w:pStyle w:val="17"/>
            </w:pPr>
            <w:r>
              <w:t xml:space="preserve"> 相关案件涉及金额</w:t>
            </w:r>
          </w:p>
        </w:tc>
        <w:tc>
          <w:tcPr>
            <w:tcW w:w="1276" w:type="dxa"/>
            <w:vAlign w:val="center"/>
          </w:tcPr>
          <w:p>
            <w:pPr>
              <w:pStyle w:val="17"/>
            </w:pPr>
            <w:r>
              <w:t>100%</w:t>
            </w:r>
          </w:p>
        </w:tc>
        <w:tc>
          <w:tcPr>
            <w:tcW w:w="1843" w:type="dxa"/>
            <w:vAlign w:val="center"/>
          </w:tcPr>
          <w:p>
            <w:pPr>
              <w:pStyle w:val="17"/>
            </w:pPr>
            <w:r>
              <w:t xml:space="preserve"> 案件相关金额上</w:t>
            </w:r>
            <w:r>
              <w:rPr>
                <w:rFonts w:hint="eastAsia" w:eastAsia="宋体"/>
                <w:lang w:eastAsia="zh-CN"/>
              </w:rPr>
              <w:t>缴</w:t>
            </w:r>
            <w:r>
              <w:t>国库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7"/>
            </w:pPr>
            <w:r>
              <w:t>生态效益指标</w:t>
            </w:r>
          </w:p>
        </w:tc>
        <w:tc>
          <w:tcPr>
            <w:tcW w:w="1332" w:type="dxa"/>
            <w:vAlign w:val="center"/>
          </w:tcPr>
          <w:p>
            <w:pPr>
              <w:pStyle w:val="17"/>
            </w:pPr>
            <w:r>
              <w:t xml:space="preserve"> 结果准确性</w:t>
            </w:r>
          </w:p>
        </w:tc>
        <w:tc>
          <w:tcPr>
            <w:tcW w:w="2891" w:type="dxa"/>
            <w:vAlign w:val="center"/>
          </w:tcPr>
          <w:p>
            <w:pPr>
              <w:pStyle w:val="17"/>
            </w:pPr>
            <w:r>
              <w:t xml:space="preserve"> 结果准确性</w:t>
            </w:r>
          </w:p>
        </w:tc>
        <w:tc>
          <w:tcPr>
            <w:tcW w:w="1276" w:type="dxa"/>
            <w:vAlign w:val="center"/>
          </w:tcPr>
          <w:p>
            <w:pPr>
              <w:pStyle w:val="17"/>
            </w:pPr>
            <w:r>
              <w:t>100%</w:t>
            </w:r>
          </w:p>
        </w:tc>
        <w:tc>
          <w:tcPr>
            <w:tcW w:w="1843" w:type="dxa"/>
            <w:vAlign w:val="center"/>
          </w:tcPr>
          <w:p>
            <w:pPr>
              <w:pStyle w:val="17"/>
            </w:pPr>
            <w:r>
              <w:t xml:space="preserve"> 依据相关规定审理案件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8"/>
            </w:pPr>
            <w:r>
              <w:t>满意度指标</w:t>
            </w:r>
          </w:p>
        </w:tc>
        <w:tc>
          <w:tcPr>
            <w:tcW w:w="1276" w:type="dxa"/>
            <w:vAlign w:val="center"/>
          </w:tcPr>
          <w:p>
            <w:pPr>
              <w:pStyle w:val="17"/>
            </w:pPr>
            <w:r>
              <w:t>服务对象满意度指标</w:t>
            </w:r>
          </w:p>
        </w:tc>
        <w:tc>
          <w:tcPr>
            <w:tcW w:w="1332" w:type="dxa"/>
            <w:vAlign w:val="center"/>
          </w:tcPr>
          <w:p>
            <w:pPr>
              <w:pStyle w:val="17"/>
            </w:pPr>
            <w:r>
              <w:t xml:space="preserve"> 社会公众服务对象等满意程度指标</w:t>
            </w:r>
          </w:p>
        </w:tc>
        <w:tc>
          <w:tcPr>
            <w:tcW w:w="2891" w:type="dxa"/>
            <w:vAlign w:val="center"/>
          </w:tcPr>
          <w:p>
            <w:pPr>
              <w:pStyle w:val="17"/>
            </w:pPr>
            <w:r>
              <w:t>社会公众服务对象等满意程度指标</w:t>
            </w:r>
          </w:p>
        </w:tc>
        <w:tc>
          <w:tcPr>
            <w:tcW w:w="1276" w:type="dxa"/>
            <w:vAlign w:val="center"/>
          </w:tcPr>
          <w:p>
            <w:pPr>
              <w:pStyle w:val="17"/>
            </w:pPr>
            <w:r>
              <w:t>≥90%</w:t>
            </w:r>
          </w:p>
        </w:tc>
        <w:tc>
          <w:tcPr>
            <w:tcW w:w="1843" w:type="dxa"/>
            <w:vAlign w:val="center"/>
          </w:tcPr>
          <w:p>
            <w:pPr>
              <w:pStyle w:val="17"/>
            </w:pPr>
            <w:r>
              <w:t xml:space="preserve"> 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6" w:name="_Toc157503389"/>
      <w:r>
        <w:rPr>
          <w:rFonts w:ascii="黑体" w:hAnsi="黑体" w:eastAsia="黑体" w:cs="黑体"/>
          <w:color w:val="000000"/>
          <w:sz w:val="32"/>
        </w:rPr>
        <w:t>六、政府采购预算情况</w:t>
      </w:r>
      <w:bookmarkEnd w:id="16"/>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603001枣强县人民法院本级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6746" w:type="dxa"/>
            <w:gridSpan w:val="7"/>
            <w:vAlign w:val="center"/>
          </w:tcPr>
          <w:p>
            <w:pPr>
              <w:pStyle w:val="15"/>
            </w:pPr>
            <w:r>
              <w:t>政府采购金额（当年部门预算安排资金）</w:t>
            </w:r>
          </w:p>
        </w:tc>
        <w:tc>
          <w:tcPr>
            <w:tcW w:w="964" w:type="dxa"/>
            <w:vMerge w:val="restart"/>
            <w:vAlign w:val="center"/>
          </w:tcPr>
          <w:p>
            <w:pPr>
              <w:pStyle w:val="15"/>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320.00</w:t>
            </w:r>
          </w:p>
        </w:tc>
        <w:tc>
          <w:tcPr>
            <w:tcW w:w="964" w:type="dxa"/>
            <w:vAlign w:val="center"/>
          </w:tcPr>
          <w:p>
            <w:pPr>
              <w:pStyle w:val="20"/>
            </w:pPr>
            <w:r>
              <w:t>320.00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枣强县人民法院本级小计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320.00</w:t>
            </w:r>
          </w:p>
        </w:tc>
        <w:tc>
          <w:tcPr>
            <w:tcW w:w="964" w:type="dxa"/>
            <w:vAlign w:val="center"/>
          </w:tcPr>
          <w:p>
            <w:pPr>
              <w:pStyle w:val="20"/>
            </w:pPr>
            <w:r>
              <w:t>320.00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2024年法院建设补助经费</w:t>
            </w:r>
          </w:p>
        </w:tc>
        <w:tc>
          <w:tcPr>
            <w:tcW w:w="964" w:type="dxa"/>
            <w:vAlign w:val="center"/>
          </w:tcPr>
          <w:p>
            <w:pPr>
              <w:pStyle w:val="16"/>
            </w:pPr>
            <w:r>
              <w:t>320.00</w:t>
            </w:r>
          </w:p>
        </w:tc>
        <w:tc>
          <w:tcPr>
            <w:tcW w:w="1134" w:type="dxa"/>
            <w:vAlign w:val="center"/>
          </w:tcPr>
          <w:p>
            <w:pPr>
              <w:pStyle w:val="17"/>
            </w:pPr>
            <w:r>
              <w:t>其他办公设备</w:t>
            </w:r>
          </w:p>
        </w:tc>
        <w:tc>
          <w:tcPr>
            <w:tcW w:w="1134" w:type="dxa"/>
            <w:vAlign w:val="center"/>
          </w:tcPr>
          <w:p>
            <w:pPr>
              <w:pStyle w:val="17"/>
            </w:pPr>
            <w:r>
              <w:t>A02029900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320.00</w:t>
            </w:r>
          </w:p>
        </w:tc>
        <w:tc>
          <w:tcPr>
            <w:tcW w:w="964" w:type="dxa"/>
            <w:vAlign w:val="center"/>
          </w:tcPr>
          <w:p>
            <w:pPr>
              <w:pStyle w:val="16"/>
            </w:pPr>
            <w:r>
              <w:t>320.00</w:t>
            </w:r>
          </w:p>
        </w:tc>
        <w:tc>
          <w:tcPr>
            <w:tcW w:w="964" w:type="dxa"/>
            <w:vAlign w:val="center"/>
          </w:tcPr>
          <w:p>
            <w:pPr>
              <w:pStyle w:val="16"/>
            </w:pPr>
            <w:r>
              <w:t>320.00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320.00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bookmarkStart w:id="17" w:name="_Toc157503390"/>
      <w:r>
        <w:rPr>
          <w:rFonts w:ascii="黑体" w:hAnsi="黑体" w:eastAsia="黑体" w:cs="黑体"/>
          <w:color w:val="000000"/>
          <w:sz w:val="32"/>
        </w:rPr>
        <w:t>七、国有资产信息</w:t>
      </w:r>
      <w:bookmarkEnd w:id="17"/>
    </w:p>
    <w:p>
      <w:pPr>
        <w:spacing w:line="500" w:lineRule="exact"/>
        <w:ind w:firstLine="560"/>
      </w:pPr>
      <w:r>
        <w:rPr>
          <w:rFonts w:eastAsia="方正仿宋_GBK"/>
          <w:color w:val="000000"/>
          <w:sz w:val="28"/>
        </w:rPr>
        <w:t>枣强县人民法院本级上年末固定资产金额为1767.12万元（详见下表）。本年度拟购置固定资产总额为</w:t>
      </w:r>
      <w:r>
        <w:rPr>
          <w:rFonts w:hint="eastAsia" w:eastAsia="方正仿宋_GBK"/>
          <w:color w:val="000000"/>
          <w:sz w:val="28"/>
          <w:lang w:val="en-US" w:eastAsia="zh-CN"/>
        </w:rPr>
        <w:t>320</w:t>
      </w:r>
      <w:bookmarkStart w:id="20" w:name="_GoBack"/>
      <w:bookmarkEnd w:id="20"/>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603001枣强县人民法院本级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1767.12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1080</w:t>
            </w:r>
          </w:p>
        </w:tc>
        <w:tc>
          <w:tcPr>
            <w:tcW w:w="2835" w:type="dxa"/>
            <w:vAlign w:val="center"/>
          </w:tcPr>
          <w:p>
            <w:pPr>
              <w:pStyle w:val="16"/>
            </w:pPr>
            <w:r>
              <w:t>171.20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900</w:t>
            </w:r>
          </w:p>
        </w:tc>
        <w:tc>
          <w:tcPr>
            <w:tcW w:w="2835" w:type="dxa"/>
            <w:vAlign w:val="center"/>
          </w:tcPr>
          <w:p>
            <w:pPr>
              <w:pStyle w:val="16"/>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16</w:t>
            </w:r>
          </w:p>
        </w:tc>
        <w:tc>
          <w:tcPr>
            <w:tcW w:w="2835" w:type="dxa"/>
            <w:vAlign w:val="center"/>
          </w:tcPr>
          <w:p>
            <w:pPr>
              <w:pStyle w:val="16"/>
            </w:pPr>
            <w:r>
              <w:t>226.75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11</w:t>
            </w:r>
          </w:p>
        </w:tc>
        <w:tc>
          <w:tcPr>
            <w:tcW w:w="2835" w:type="dxa"/>
            <w:vAlign w:val="center"/>
          </w:tcPr>
          <w:p>
            <w:pPr>
              <w:pStyle w:val="16"/>
            </w:pPr>
            <w:r>
              <w:t>569.40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2766</w:t>
            </w:r>
          </w:p>
        </w:tc>
        <w:tc>
          <w:tcPr>
            <w:tcW w:w="2835" w:type="dxa"/>
            <w:vAlign w:val="center"/>
          </w:tcPr>
          <w:p>
            <w:pPr>
              <w:pStyle w:val="16"/>
            </w:pPr>
            <w:r>
              <w:t>799.77</w:t>
            </w:r>
          </w:p>
        </w:tc>
      </w:tr>
    </w:tbl>
    <w:p>
      <w:pPr>
        <w:ind w:firstLine="640"/>
      </w:pPr>
      <w:r>
        <w:rPr>
          <w:rFonts w:eastAsia="方正仿宋_GBK"/>
          <w:color w:val="000000"/>
          <w:sz w:val="32"/>
        </w:rPr>
        <w:t xml:space="preserve"> </w:t>
      </w:r>
    </w:p>
    <w:p>
      <w:pPr>
        <w:spacing w:before="10" w:after="10"/>
        <w:ind w:firstLine="640"/>
        <w:outlineLvl w:val="5"/>
      </w:pPr>
      <w:bookmarkStart w:id="18" w:name="_Toc157503391"/>
      <w:r>
        <w:rPr>
          <w:rFonts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bookmarkStart w:id="19" w:name="_Toc157503392"/>
      <w:r>
        <w:rPr>
          <w:rFonts w:ascii="黑体" w:hAnsi="黑体" w:eastAsia="黑体" w:cs="黑体"/>
          <w:color w:val="000000"/>
          <w:sz w:val="32"/>
        </w:rPr>
        <w:t>九、其他需要说明的事项</w:t>
      </w:r>
      <w:bookmarkEnd w:id="19"/>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Times New Roman"/>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5443B"/>
    <w:rsid w:val="004F14EC"/>
    <w:rsid w:val="006830B9"/>
    <w:rsid w:val="00685969"/>
    <w:rsid w:val="006C37DA"/>
    <w:rsid w:val="006F51FD"/>
    <w:rsid w:val="00A216C1"/>
    <w:rsid w:val="00A5443B"/>
    <w:rsid w:val="00AB02B8"/>
    <w:rsid w:val="00FF4F80"/>
    <w:rsid w:val="60784C4F"/>
    <w:rsid w:val="7DE25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semiHidden="0" w:name="toc 4"/>
    <w:lsdException w:qFormat="1" w:uiPriority="39" w:semiHidden="0" w:name="toc 5"/>
    <w:lsdException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5"/>
    <w:basedOn w:val="1"/>
    <w:next w:val="1"/>
    <w:unhideWhenUsed/>
    <w:qFormat/>
    <w:uiPriority w:val="39"/>
    <w:pPr>
      <w:ind w:left="1680" w:leftChars="800"/>
    </w:pPr>
  </w:style>
  <w:style w:type="paragraph" w:styleId="3">
    <w:name w:val="footer"/>
    <w:basedOn w:val="1"/>
    <w:link w:val="30"/>
    <w:semiHidden/>
    <w:unhideWhenUsed/>
    <w:qFormat/>
    <w:uiPriority w:val="99"/>
    <w:pPr>
      <w:tabs>
        <w:tab w:val="center" w:pos="4153"/>
        <w:tab w:val="right" w:pos="8306"/>
      </w:tabs>
      <w:snapToGrid w:val="0"/>
    </w:pPr>
    <w:rPr>
      <w:sz w:val="18"/>
      <w:szCs w:val="18"/>
    </w:rPr>
  </w:style>
  <w:style w:type="paragraph" w:styleId="4">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style>
  <w:style w:type="paragraph" w:styleId="6">
    <w:name w:val="toc 4"/>
    <w:basedOn w:val="1"/>
    <w:next w:val="1"/>
    <w:unhideWhenUsed/>
    <w:uiPriority w:val="39"/>
    <w:pPr>
      <w:ind w:left="1260" w:leftChars="600"/>
    </w:pPr>
  </w:style>
  <w:style w:type="paragraph" w:styleId="7">
    <w:name w:val="toc 6"/>
    <w:basedOn w:val="1"/>
    <w:next w:val="1"/>
    <w:unhideWhenUsed/>
    <w:uiPriority w:val="39"/>
    <w:pPr>
      <w:ind w:left="2100" w:leftChars="100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单位职责文件"/>
    <w:basedOn w:val="1"/>
    <w:qFormat/>
    <w:uiPriority w:val="0"/>
    <w:pPr>
      <w:spacing w:line="500" w:lineRule="exact"/>
      <w:ind w:firstLine="560"/>
    </w:pPr>
    <w:rPr>
      <w:rFonts w:eastAsia="方正仿宋_GBK"/>
      <w:sz w:val="28"/>
    </w:rPr>
  </w:style>
  <w:style w:type="paragraph" w:customStyle="1" w:styleId="2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TOC 4"/>
    <w:basedOn w:val="1"/>
    <w:qFormat/>
    <w:uiPriority w:val="0"/>
    <w:pPr>
      <w:ind w:left="720"/>
    </w:pPr>
  </w:style>
  <w:style w:type="paragraph" w:customStyle="1" w:styleId="28">
    <w:name w:val="TOC 1"/>
    <w:basedOn w:val="1"/>
    <w:qFormat/>
    <w:uiPriority w:val="0"/>
    <w:pPr>
      <w:spacing w:before="120"/>
      <w:ind w:firstLine="560"/>
    </w:pPr>
    <w:rPr>
      <w:rFonts w:eastAsia="方正仿宋_GBK"/>
      <w:color w:val="000000"/>
      <w:sz w:val="28"/>
    </w:rPr>
  </w:style>
  <w:style w:type="character" w:customStyle="1" w:styleId="29">
    <w:name w:val="页眉 Char"/>
    <w:basedOn w:val="10"/>
    <w:link w:val="4"/>
    <w:semiHidden/>
    <w:qFormat/>
    <w:uiPriority w:val="99"/>
    <w:rPr>
      <w:rFonts w:eastAsia="Times New Roman"/>
      <w:sz w:val="18"/>
      <w:szCs w:val="18"/>
      <w:lang w:eastAsia="uk-UA"/>
    </w:rPr>
  </w:style>
  <w:style w:type="character" w:customStyle="1" w:styleId="30">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2024-01-30T09:24:26Z</dcterms:created>
  <dcterms:modified xsi:type="dcterms:W3CDTF">2024-01-30T01:24:26Z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2024-01-30T09:24:28Z</dcterms:created>
  <dcterms:modified xsi:type="dcterms:W3CDTF">2024-01-30T01:24:28Z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2024-01-30T09:24:27Z</dcterms:created>
  <dcterms:modified xsi:type="dcterms:W3CDTF">2024-01-30T01:24:27Z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2024-01-30T09:24:29Z</dcterms:created>
  <dcterms:modified xsi:type="dcterms:W3CDTF">2024-01-30T01:24:29Z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2024-01-30T09:24:18Z</dcterms:created>
  <dcterms:modified xsi:type="dcterms:W3CDTF">2024-01-30T01:24:18Z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2024-01-30T09:24:30Z</dcterms:created>
  <dcterms:modified xsi:type="dcterms:W3CDTF">2024-01-30T01:24:30Z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2024-01-30T09:24:22Z</dcterms:created>
  <dcterms:modified xsi:type="dcterms:W3CDTF">2024-01-30T01:24:22Z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2024-01-30T09:24:26Z</dcterms:created>
  <dcterms:modified xsi:type="dcterms:W3CDTF">2024-01-30T01:24:26Z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2024-01-30T09:24:29Z</dcterms:created>
  <dcterms:modified xsi:type="dcterms:W3CDTF">2024-01-30T01:24:29Z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2024-01-30T09:24:26Z</dcterms:created>
  <dcterms:modified xsi:type="dcterms:W3CDTF">2024-01-30T01:24:26Z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2024-01-30T09:24:28Z</dcterms:created>
  <dcterms:modified xsi:type="dcterms:W3CDTF">2024-01-30T01:24:28Z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2024-01-30T09:24:27Z</dcterms:created>
  <dcterms:modified xsi:type="dcterms:W3CDTF">2024-01-30T01:24:27Z</dcterms:modified>
</cp:coreProperties>
</file>

<file path=customXml/item33.xml><?xml version="1.0" encoding="utf-8"?>
<b:Sources xmlns:b="http://schemas.openxmlformats.org/officeDocument/2006/bibliography" xmlns="http://schemas.openxmlformats.org/officeDocument/2006/bibliography" SelectedStyle="" StyleName=""/>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2024-01-30T09:24:29Z</dcterms:created>
  <dcterms:modified xsi:type="dcterms:W3CDTF">2024-01-30T01:24:29Z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2024-01-30T09:24:27Z</dcterms:created>
  <dcterms:modified xsi:type="dcterms:W3CDTF">2024-01-30T01:24:27Z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2024-01-30T09:24:27Z</dcterms:created>
  <dcterms:modified xsi:type="dcterms:W3CDTF">2024-01-30T01:24:27Z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2024-01-30T09:24:30Z</dcterms:created>
  <dcterms:modified xsi:type="dcterms:W3CDTF">2024-01-30T01:24:30Z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2024-01-30T09:24:28Z</dcterms:created>
  <dcterms:modified xsi:type="dcterms:W3CDTF">2024-01-30T01:24:28Z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B4A77EF-EFF6-4AF8-BAD4-147D37A90327}">
  <ds:schemaRefs/>
</ds:datastoreItem>
</file>

<file path=customXml/itemProps10.xml><?xml version="1.0" encoding="utf-8"?>
<ds:datastoreItem xmlns:ds="http://schemas.openxmlformats.org/officeDocument/2006/customXml" ds:itemID="{DEF6AA6D-AA38-4929-A6B8-2A71F227EBEC}">
  <ds:schemaRefs/>
</ds:datastoreItem>
</file>

<file path=customXml/itemProps11.xml><?xml version="1.0" encoding="utf-8"?>
<ds:datastoreItem xmlns:ds="http://schemas.openxmlformats.org/officeDocument/2006/customXml" ds:itemID="{BFD818E3-8592-41B5-88CD-BF637F94EC58}">
  <ds:schemaRefs/>
</ds:datastoreItem>
</file>

<file path=customXml/itemProps12.xml><?xml version="1.0" encoding="utf-8"?>
<ds:datastoreItem xmlns:ds="http://schemas.openxmlformats.org/officeDocument/2006/customXml" ds:itemID="{32B345EE-4FB6-4774-A437-07F42CEC082A}">
  <ds:schemaRefs/>
</ds:datastoreItem>
</file>

<file path=customXml/itemProps13.xml><?xml version="1.0" encoding="utf-8"?>
<ds:datastoreItem xmlns:ds="http://schemas.openxmlformats.org/officeDocument/2006/customXml" ds:itemID="{A39B8EB1-8B71-422A-8E0D-DE04034C8B19}">
  <ds:schemaRefs/>
</ds:datastoreItem>
</file>

<file path=customXml/itemProps14.xml><?xml version="1.0" encoding="utf-8"?>
<ds:datastoreItem xmlns:ds="http://schemas.openxmlformats.org/officeDocument/2006/customXml" ds:itemID="{7672D5AE-3B0A-4FB0-9784-41F08055D948}">
  <ds:schemaRefs/>
</ds:datastoreItem>
</file>

<file path=customXml/itemProps15.xml><?xml version="1.0" encoding="utf-8"?>
<ds:datastoreItem xmlns:ds="http://schemas.openxmlformats.org/officeDocument/2006/customXml" ds:itemID="{C67C59EB-88C7-4366-BA14-317C47DBCD8F}">
  <ds:schemaRefs/>
</ds:datastoreItem>
</file>

<file path=customXml/itemProps16.xml><?xml version="1.0" encoding="utf-8"?>
<ds:datastoreItem xmlns:ds="http://schemas.openxmlformats.org/officeDocument/2006/customXml" ds:itemID="{333E7079-6FD4-484F-8736-74396CECB277}">
  <ds:schemaRefs/>
</ds:datastoreItem>
</file>

<file path=customXml/itemProps17.xml><?xml version="1.0" encoding="utf-8"?>
<ds:datastoreItem xmlns:ds="http://schemas.openxmlformats.org/officeDocument/2006/customXml" ds:itemID="{748FE077-E8C6-4031-9CF8-E62E5C6B7283}">
  <ds:schemaRefs/>
</ds:datastoreItem>
</file>

<file path=customXml/itemProps18.xml><?xml version="1.0" encoding="utf-8"?>
<ds:datastoreItem xmlns:ds="http://schemas.openxmlformats.org/officeDocument/2006/customXml" ds:itemID="{28717E54-2071-45C7-A109-F8F7FDB13572}">
  <ds:schemaRefs/>
</ds:datastoreItem>
</file>

<file path=customXml/itemProps19.xml><?xml version="1.0" encoding="utf-8"?>
<ds:datastoreItem xmlns:ds="http://schemas.openxmlformats.org/officeDocument/2006/customXml" ds:itemID="{DA11A2D2-A678-4D55-9AC5-D65121384D82}">
  <ds:schemaRefs/>
</ds:datastoreItem>
</file>

<file path=customXml/itemProps2.xml><?xml version="1.0" encoding="utf-8"?>
<ds:datastoreItem xmlns:ds="http://schemas.openxmlformats.org/officeDocument/2006/customXml" ds:itemID="{ECEBF7AF-116C-4EF6-86B2-401F89DB532E}">
  <ds:schemaRefs/>
</ds:datastoreItem>
</file>

<file path=customXml/itemProps20.xml><?xml version="1.0" encoding="utf-8"?>
<ds:datastoreItem xmlns:ds="http://schemas.openxmlformats.org/officeDocument/2006/customXml" ds:itemID="{6739F2B9-456F-4BB7-981C-6B89B253F142}">
  <ds:schemaRefs/>
</ds:datastoreItem>
</file>

<file path=customXml/itemProps21.xml><?xml version="1.0" encoding="utf-8"?>
<ds:datastoreItem xmlns:ds="http://schemas.openxmlformats.org/officeDocument/2006/customXml" ds:itemID="{80D293DD-3E62-4C9E-B9C8-5C7FF1587398}">
  <ds:schemaRefs/>
</ds:datastoreItem>
</file>

<file path=customXml/itemProps22.xml><?xml version="1.0" encoding="utf-8"?>
<ds:datastoreItem xmlns:ds="http://schemas.openxmlformats.org/officeDocument/2006/customXml" ds:itemID="{48BD8664-1F95-4772-A272-72BA81154B3B}">
  <ds:schemaRefs/>
</ds:datastoreItem>
</file>

<file path=customXml/itemProps23.xml><?xml version="1.0" encoding="utf-8"?>
<ds:datastoreItem xmlns:ds="http://schemas.openxmlformats.org/officeDocument/2006/customXml" ds:itemID="{EB9D1CEB-7F3D-4CEC-A48D-6D90FE8AD376}">
  <ds:schemaRefs/>
</ds:datastoreItem>
</file>

<file path=customXml/itemProps24.xml><?xml version="1.0" encoding="utf-8"?>
<ds:datastoreItem xmlns:ds="http://schemas.openxmlformats.org/officeDocument/2006/customXml" ds:itemID="{AB4DC46B-3E32-4D11-808A-C23125D9B586}">
  <ds:schemaRefs/>
</ds:datastoreItem>
</file>

<file path=customXml/itemProps25.xml><?xml version="1.0" encoding="utf-8"?>
<ds:datastoreItem xmlns:ds="http://schemas.openxmlformats.org/officeDocument/2006/customXml" ds:itemID="{3526C41D-A2CF-47CE-808C-429ADA1C89F8}">
  <ds:schemaRefs/>
</ds:datastoreItem>
</file>

<file path=customXml/itemProps26.xml><?xml version="1.0" encoding="utf-8"?>
<ds:datastoreItem xmlns:ds="http://schemas.openxmlformats.org/officeDocument/2006/customXml" ds:itemID="{4868AD26-1783-4CE7-920C-0C44900EEBE4}">
  <ds:schemaRefs/>
</ds:datastoreItem>
</file>

<file path=customXml/itemProps27.xml><?xml version="1.0" encoding="utf-8"?>
<ds:datastoreItem xmlns:ds="http://schemas.openxmlformats.org/officeDocument/2006/customXml" ds:itemID="{08E4B491-1657-45DE-A23A-B17330711F1D}">
  <ds:schemaRefs/>
</ds:datastoreItem>
</file>

<file path=customXml/itemProps28.xml><?xml version="1.0" encoding="utf-8"?>
<ds:datastoreItem xmlns:ds="http://schemas.openxmlformats.org/officeDocument/2006/customXml" ds:itemID="{911A2FE3-2517-40C3-9109-F4702AF3749D}">
  <ds:schemaRefs/>
</ds:datastoreItem>
</file>

<file path=customXml/itemProps29.xml><?xml version="1.0" encoding="utf-8"?>
<ds:datastoreItem xmlns:ds="http://schemas.openxmlformats.org/officeDocument/2006/customXml" ds:itemID="{85E66296-2BA0-4CEF-AA08-0A4A2DFD4EE8}">
  <ds:schemaRefs/>
</ds:datastoreItem>
</file>

<file path=customXml/itemProps3.xml><?xml version="1.0" encoding="utf-8"?>
<ds:datastoreItem xmlns:ds="http://schemas.openxmlformats.org/officeDocument/2006/customXml" ds:itemID="{8DFFF2AB-9E1B-43CE-8797-997DB1CED6A8}">
  <ds:schemaRefs/>
</ds:datastoreItem>
</file>

<file path=customXml/itemProps30.xml><?xml version="1.0" encoding="utf-8"?>
<ds:datastoreItem xmlns:ds="http://schemas.openxmlformats.org/officeDocument/2006/customXml" ds:itemID="{F5F91CB7-83D0-4A45-8B34-6C07F8D91C22}">
  <ds:schemaRefs/>
</ds:datastoreItem>
</file>

<file path=customXml/itemProps31.xml><?xml version="1.0" encoding="utf-8"?>
<ds:datastoreItem xmlns:ds="http://schemas.openxmlformats.org/officeDocument/2006/customXml" ds:itemID="{BA4C0B51-0E66-4DBD-B362-01557519EDDF}">
  <ds:schemaRefs/>
</ds:datastoreItem>
</file>

<file path=customXml/itemProps32.xml><?xml version="1.0" encoding="utf-8"?>
<ds:datastoreItem xmlns:ds="http://schemas.openxmlformats.org/officeDocument/2006/customXml" ds:itemID="{D7B89CBD-2E22-492E-94C5-48702639F42F}">
  <ds:schemaRefs/>
</ds:datastoreItem>
</file>

<file path=customXml/itemProps33.xml><?xml version="1.0" encoding="utf-8"?>
<ds:datastoreItem xmlns:ds="http://schemas.openxmlformats.org/officeDocument/2006/customXml" ds:itemID="{FE457F5A-7541-4172-B127-DA4C4D33F137}">
  <ds:schemaRefs/>
</ds:datastoreItem>
</file>

<file path=customXml/itemProps34.xml><?xml version="1.0" encoding="utf-8"?>
<ds:datastoreItem xmlns:ds="http://schemas.openxmlformats.org/officeDocument/2006/customXml" ds:itemID="{DD1A18F2-AAC4-45CB-90EB-680A4F9F4A87}">
  <ds:schemaRefs/>
</ds:datastoreItem>
</file>

<file path=customXml/itemProps35.xml><?xml version="1.0" encoding="utf-8"?>
<ds:datastoreItem xmlns:ds="http://schemas.openxmlformats.org/officeDocument/2006/customXml" ds:itemID="{17981A8D-0813-43A5-86AA-B0EDC31EE196}">
  <ds:schemaRefs/>
</ds:datastoreItem>
</file>

<file path=customXml/itemProps4.xml><?xml version="1.0" encoding="utf-8"?>
<ds:datastoreItem xmlns:ds="http://schemas.openxmlformats.org/officeDocument/2006/customXml" ds:itemID="{3E06681E-84BF-445C-9A20-3A0B41FC0B15}">
  <ds:schemaRefs/>
</ds:datastoreItem>
</file>

<file path=customXml/itemProps5.xml><?xml version="1.0" encoding="utf-8"?>
<ds:datastoreItem xmlns:ds="http://schemas.openxmlformats.org/officeDocument/2006/customXml" ds:itemID="{F0CD8191-8FE4-4A78-B4FC-CBF97FD99823}">
  <ds:schemaRefs/>
</ds:datastoreItem>
</file>

<file path=customXml/itemProps6.xml><?xml version="1.0" encoding="utf-8"?>
<ds:datastoreItem xmlns:ds="http://schemas.openxmlformats.org/officeDocument/2006/customXml" ds:itemID="{EF5E36E1-10E4-47E9-95FB-285851A16C6E}">
  <ds:schemaRefs/>
</ds:datastoreItem>
</file>

<file path=customXml/itemProps7.xml><?xml version="1.0" encoding="utf-8"?>
<ds:datastoreItem xmlns:ds="http://schemas.openxmlformats.org/officeDocument/2006/customXml" ds:itemID="{BBAE4FD1-9707-4053-BAE4-FC453FF7DE3F}">
  <ds:schemaRefs/>
</ds:datastoreItem>
</file>

<file path=customXml/itemProps8.xml><?xml version="1.0" encoding="utf-8"?>
<ds:datastoreItem xmlns:ds="http://schemas.openxmlformats.org/officeDocument/2006/customXml" ds:itemID="{DFC99924-745E-4B98-BDD8-5EE2550AC80C}">
  <ds:schemaRefs/>
</ds:datastoreItem>
</file>

<file path=customXml/itemProps9.xml><?xml version="1.0" encoding="utf-8"?>
<ds:datastoreItem xmlns:ds="http://schemas.openxmlformats.org/officeDocument/2006/customXml" ds:itemID="{CF07FD80-65E5-48AE-B645-58830C38D561}">
  <ds:schemaRefs/>
</ds:datastoreItem>
</file>

<file path=docProps/app.xml><?xml version="1.0" encoding="utf-8"?>
<Properties xmlns="http://schemas.openxmlformats.org/officeDocument/2006/extended-properties" xmlns:vt="http://schemas.openxmlformats.org/officeDocument/2006/docPropsVTypes">
  <Template>Normal</Template>
  <Pages>50</Pages>
  <Words>3066</Words>
  <Characters>17480</Characters>
  <Lines>145</Lines>
  <Paragraphs>41</Paragraphs>
  <TotalTime>4</TotalTime>
  <ScaleCrop>false</ScaleCrop>
  <LinksUpToDate>false</LinksUpToDate>
  <CharactersWithSpaces>20505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2024-01-30T09:24:00Z</dcterms:created>
  <dc:creator>lenovo</dc:creator>
  <cp:lastModifiedBy>lenovo</cp:lastModifiedBy>
  <dcterms:modified xsi:type="dcterms:W3CDTF">2024-02-22T07:46:02Z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9C69C9B870374F97AABA4708EE579939</vt:lpwstr>
  </property>
</Properties>
</file>