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0" w:after="0" w:line="240" w:lineRule="auto"/>
        <w:ind w:firstLine="0"/>
        <w:jc w:val="center"/>
        <w:outlineLvl w:val="9"/>
      </w:pPr>
      <w:r>
        <w:rPr>
          <w:rFonts w:hint="eastAsia" w:ascii="黑体" w:hAnsi="黑体" w:eastAsia="黑体" w:cs="黑体"/>
          <w:b/>
          <w:color w:val="000000"/>
          <w:sz w:val="30"/>
          <w:lang w:val="en-US" w:eastAsia="zh-CN"/>
        </w:rPr>
        <w:t>2023年</w:t>
      </w:r>
      <w:r>
        <w:rPr>
          <w:rFonts w:ascii="黑体" w:hAnsi="黑体" w:eastAsia="黑体" w:cs="黑体"/>
          <w:b/>
          <w:color w:val="000000"/>
          <w:sz w:val="30"/>
        </w:rPr>
        <w:t>部门所属单位预算</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一、武邑县人民法院本级收支预算</w:t>
      </w:r>
      <w:r>
        <w:tab/>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val="0"/>
          <w:color w:val="000000"/>
          <w:sz w:val="44"/>
        </w:rPr>
        <w:t>一、武邑县人民法院本级收支预算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604001武邑县人民法院本级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1757.65</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1450.06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208.59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1757.65</w:t>
            </w:r>
          </w:p>
        </w:tc>
        <w:tc>
          <w:tcPr>
            <w:tcW w:w="2959" w:type="dxa"/>
            <w:vAlign w:val="center"/>
          </w:tcPr>
          <w:p>
            <w:pPr>
              <w:pStyle w:val="16"/>
            </w:pPr>
            <w:r>
              <w:t>本年支出合计</w:t>
            </w:r>
          </w:p>
        </w:tc>
        <w:tc>
          <w:tcPr>
            <w:tcW w:w="2959" w:type="dxa"/>
            <w:vAlign w:val="center"/>
          </w:tcPr>
          <w:p>
            <w:pPr>
              <w:pStyle w:val="17"/>
            </w:pPr>
            <w:r>
              <w:t>1757.65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1757.65</w:t>
            </w:r>
          </w:p>
        </w:tc>
        <w:tc>
          <w:tcPr>
            <w:tcW w:w="2959" w:type="dxa"/>
            <w:vAlign w:val="center"/>
          </w:tcPr>
          <w:p>
            <w:pPr>
              <w:pStyle w:val="16"/>
            </w:pPr>
            <w:r>
              <w:t>支出总计</w:t>
            </w:r>
          </w:p>
        </w:tc>
        <w:tc>
          <w:tcPr>
            <w:tcW w:w="2959" w:type="dxa"/>
            <w:vAlign w:val="center"/>
          </w:tcPr>
          <w:p>
            <w:pPr>
              <w:pStyle w:val="17"/>
            </w:pPr>
            <w:r>
              <w:t>1757.65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604001武邑县人民法院本级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1757.65</w:t>
            </w:r>
          </w:p>
        </w:tc>
        <w:tc>
          <w:tcPr>
            <w:tcW w:w="758" w:type="dxa"/>
            <w:vAlign w:val="center"/>
          </w:tcPr>
          <w:p>
            <w:pPr>
              <w:pStyle w:val="17"/>
            </w:pPr>
            <w:r>
              <w:t>1757.65</w:t>
            </w:r>
          </w:p>
        </w:tc>
        <w:tc>
          <w:tcPr>
            <w:tcW w:w="758" w:type="dxa"/>
            <w:vAlign w:val="center"/>
          </w:tcPr>
          <w:p>
            <w:pPr>
              <w:pStyle w:val="17"/>
            </w:pPr>
            <w:r>
              <w:t>1757.65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1450.06</w:t>
            </w:r>
          </w:p>
        </w:tc>
        <w:tc>
          <w:tcPr>
            <w:tcW w:w="758" w:type="dxa"/>
            <w:vAlign w:val="center"/>
          </w:tcPr>
          <w:p>
            <w:pPr>
              <w:pStyle w:val="13"/>
            </w:pPr>
            <w:r>
              <w:t>1450.06</w:t>
            </w:r>
          </w:p>
        </w:tc>
        <w:tc>
          <w:tcPr>
            <w:tcW w:w="758" w:type="dxa"/>
            <w:vAlign w:val="center"/>
          </w:tcPr>
          <w:p>
            <w:pPr>
              <w:pStyle w:val="13"/>
            </w:pPr>
            <w:r>
              <w:t>1450.06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20405</w:t>
            </w:r>
          </w:p>
        </w:tc>
        <w:tc>
          <w:tcPr>
            <w:tcW w:w="758" w:type="dxa"/>
            <w:vAlign w:val="center"/>
          </w:tcPr>
          <w:p>
            <w:pPr>
              <w:pStyle w:val="14"/>
            </w:pPr>
            <w:r>
              <w:t>法院</w:t>
            </w:r>
          </w:p>
        </w:tc>
        <w:tc>
          <w:tcPr>
            <w:tcW w:w="758" w:type="dxa"/>
            <w:vAlign w:val="center"/>
          </w:tcPr>
          <w:p>
            <w:pPr>
              <w:pStyle w:val="13"/>
            </w:pPr>
            <w:r>
              <w:t>1450.06</w:t>
            </w:r>
          </w:p>
        </w:tc>
        <w:tc>
          <w:tcPr>
            <w:tcW w:w="758" w:type="dxa"/>
            <w:vAlign w:val="center"/>
          </w:tcPr>
          <w:p>
            <w:pPr>
              <w:pStyle w:val="13"/>
            </w:pPr>
            <w:r>
              <w:t>1450.06</w:t>
            </w:r>
          </w:p>
        </w:tc>
        <w:tc>
          <w:tcPr>
            <w:tcW w:w="758" w:type="dxa"/>
            <w:vAlign w:val="center"/>
          </w:tcPr>
          <w:p>
            <w:pPr>
              <w:pStyle w:val="13"/>
            </w:pPr>
            <w:r>
              <w:t>1450.06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2040501</w:t>
            </w:r>
          </w:p>
        </w:tc>
        <w:tc>
          <w:tcPr>
            <w:tcW w:w="758" w:type="dxa"/>
            <w:vAlign w:val="center"/>
          </w:tcPr>
          <w:p>
            <w:pPr>
              <w:pStyle w:val="14"/>
            </w:pPr>
            <w:r>
              <w:t>行政运行</w:t>
            </w:r>
          </w:p>
        </w:tc>
        <w:tc>
          <w:tcPr>
            <w:tcW w:w="758" w:type="dxa"/>
            <w:vAlign w:val="center"/>
          </w:tcPr>
          <w:p>
            <w:pPr>
              <w:pStyle w:val="13"/>
            </w:pPr>
            <w:r>
              <w:t>1057.06</w:t>
            </w:r>
          </w:p>
        </w:tc>
        <w:tc>
          <w:tcPr>
            <w:tcW w:w="758" w:type="dxa"/>
            <w:vAlign w:val="center"/>
          </w:tcPr>
          <w:p>
            <w:pPr>
              <w:pStyle w:val="13"/>
            </w:pPr>
            <w:r>
              <w:t>1057.06</w:t>
            </w:r>
          </w:p>
        </w:tc>
        <w:tc>
          <w:tcPr>
            <w:tcW w:w="758" w:type="dxa"/>
            <w:vAlign w:val="center"/>
          </w:tcPr>
          <w:p>
            <w:pPr>
              <w:pStyle w:val="13"/>
            </w:pPr>
            <w:r>
              <w:t>1057.06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2040502</w:t>
            </w:r>
          </w:p>
        </w:tc>
        <w:tc>
          <w:tcPr>
            <w:tcW w:w="758" w:type="dxa"/>
            <w:vAlign w:val="center"/>
          </w:tcPr>
          <w:p>
            <w:pPr>
              <w:pStyle w:val="14"/>
            </w:pPr>
            <w:r>
              <w:t>一般行政管理事务</w:t>
            </w:r>
          </w:p>
        </w:tc>
        <w:tc>
          <w:tcPr>
            <w:tcW w:w="758" w:type="dxa"/>
            <w:vAlign w:val="center"/>
          </w:tcPr>
          <w:p>
            <w:pPr>
              <w:pStyle w:val="13"/>
            </w:pPr>
            <w:r>
              <w:t>393.00</w:t>
            </w:r>
          </w:p>
        </w:tc>
        <w:tc>
          <w:tcPr>
            <w:tcW w:w="758" w:type="dxa"/>
            <w:vAlign w:val="center"/>
          </w:tcPr>
          <w:p>
            <w:pPr>
              <w:pStyle w:val="13"/>
            </w:pPr>
            <w:r>
              <w:t>393.00</w:t>
            </w:r>
          </w:p>
        </w:tc>
        <w:tc>
          <w:tcPr>
            <w:tcW w:w="758" w:type="dxa"/>
            <w:vAlign w:val="center"/>
          </w:tcPr>
          <w:p>
            <w:pPr>
              <w:pStyle w:val="13"/>
            </w:pPr>
            <w:r>
              <w:t>393.00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208.59</w:t>
            </w:r>
          </w:p>
        </w:tc>
        <w:tc>
          <w:tcPr>
            <w:tcW w:w="758" w:type="dxa"/>
            <w:vAlign w:val="center"/>
          </w:tcPr>
          <w:p>
            <w:pPr>
              <w:pStyle w:val="13"/>
            </w:pPr>
            <w:r>
              <w:t>208.59</w:t>
            </w:r>
          </w:p>
        </w:tc>
        <w:tc>
          <w:tcPr>
            <w:tcW w:w="758" w:type="dxa"/>
            <w:vAlign w:val="center"/>
          </w:tcPr>
          <w:p>
            <w:pPr>
              <w:pStyle w:val="13"/>
            </w:pPr>
            <w:r>
              <w:t>208.59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208.59</w:t>
            </w:r>
          </w:p>
        </w:tc>
        <w:tc>
          <w:tcPr>
            <w:tcW w:w="758" w:type="dxa"/>
            <w:vAlign w:val="center"/>
          </w:tcPr>
          <w:p>
            <w:pPr>
              <w:pStyle w:val="13"/>
            </w:pPr>
            <w:r>
              <w:t>208.59</w:t>
            </w:r>
          </w:p>
        </w:tc>
        <w:tc>
          <w:tcPr>
            <w:tcW w:w="758" w:type="dxa"/>
            <w:vAlign w:val="center"/>
          </w:tcPr>
          <w:p>
            <w:pPr>
              <w:pStyle w:val="13"/>
            </w:pPr>
            <w:r>
              <w:t>208.59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114.59</w:t>
            </w:r>
          </w:p>
        </w:tc>
        <w:tc>
          <w:tcPr>
            <w:tcW w:w="758" w:type="dxa"/>
            <w:vAlign w:val="center"/>
          </w:tcPr>
          <w:p>
            <w:pPr>
              <w:pStyle w:val="13"/>
            </w:pPr>
            <w:r>
              <w:t>114.59</w:t>
            </w:r>
          </w:p>
        </w:tc>
        <w:tc>
          <w:tcPr>
            <w:tcW w:w="758" w:type="dxa"/>
            <w:vAlign w:val="center"/>
          </w:tcPr>
          <w:p>
            <w:pPr>
              <w:pStyle w:val="13"/>
            </w:pPr>
            <w:r>
              <w:t>114.59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94.00</w:t>
            </w:r>
          </w:p>
        </w:tc>
        <w:tc>
          <w:tcPr>
            <w:tcW w:w="758" w:type="dxa"/>
            <w:vAlign w:val="center"/>
          </w:tcPr>
          <w:p>
            <w:pPr>
              <w:pStyle w:val="13"/>
            </w:pPr>
            <w:r>
              <w:t>94.00</w:t>
            </w:r>
          </w:p>
        </w:tc>
        <w:tc>
          <w:tcPr>
            <w:tcW w:w="758" w:type="dxa"/>
            <w:vAlign w:val="center"/>
          </w:tcPr>
          <w:p>
            <w:pPr>
              <w:pStyle w:val="13"/>
            </w:pPr>
            <w:r>
              <w:t>94.00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r>
              <w:t>44.00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604001武邑县人民法院本级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1757.65</w:t>
            </w:r>
          </w:p>
        </w:tc>
        <w:tc>
          <w:tcPr>
            <w:tcW w:w="1095" w:type="dxa"/>
            <w:vAlign w:val="center"/>
          </w:tcPr>
          <w:p>
            <w:pPr>
              <w:pStyle w:val="17"/>
            </w:pPr>
            <w:r>
              <w:t>1364.65</w:t>
            </w:r>
          </w:p>
        </w:tc>
        <w:tc>
          <w:tcPr>
            <w:tcW w:w="1095" w:type="dxa"/>
            <w:vAlign w:val="center"/>
          </w:tcPr>
          <w:p>
            <w:pPr>
              <w:pStyle w:val="17"/>
            </w:pPr>
            <w:r>
              <w:t>393.00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1450.06</w:t>
            </w:r>
          </w:p>
        </w:tc>
        <w:tc>
          <w:tcPr>
            <w:tcW w:w="1095" w:type="dxa"/>
            <w:vAlign w:val="center"/>
          </w:tcPr>
          <w:p>
            <w:pPr>
              <w:pStyle w:val="13"/>
            </w:pPr>
            <w:r>
              <w:t>1057.06</w:t>
            </w:r>
          </w:p>
        </w:tc>
        <w:tc>
          <w:tcPr>
            <w:tcW w:w="1095" w:type="dxa"/>
            <w:vAlign w:val="center"/>
          </w:tcPr>
          <w:p>
            <w:pPr>
              <w:pStyle w:val="13"/>
            </w:pPr>
            <w:r>
              <w:t>393.00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20405</w:t>
            </w:r>
          </w:p>
        </w:tc>
        <w:tc>
          <w:tcPr>
            <w:tcW w:w="1095" w:type="dxa"/>
            <w:vAlign w:val="center"/>
          </w:tcPr>
          <w:p>
            <w:pPr>
              <w:pStyle w:val="14"/>
            </w:pPr>
            <w:r>
              <w:t>法院</w:t>
            </w:r>
          </w:p>
        </w:tc>
        <w:tc>
          <w:tcPr>
            <w:tcW w:w="1095" w:type="dxa"/>
            <w:vAlign w:val="center"/>
          </w:tcPr>
          <w:p>
            <w:pPr>
              <w:pStyle w:val="13"/>
            </w:pPr>
            <w:r>
              <w:t>1450.06</w:t>
            </w:r>
          </w:p>
        </w:tc>
        <w:tc>
          <w:tcPr>
            <w:tcW w:w="1095" w:type="dxa"/>
            <w:vAlign w:val="center"/>
          </w:tcPr>
          <w:p>
            <w:pPr>
              <w:pStyle w:val="13"/>
            </w:pPr>
            <w:r>
              <w:t>1057.06</w:t>
            </w:r>
          </w:p>
        </w:tc>
        <w:tc>
          <w:tcPr>
            <w:tcW w:w="1095" w:type="dxa"/>
            <w:vAlign w:val="center"/>
          </w:tcPr>
          <w:p>
            <w:pPr>
              <w:pStyle w:val="13"/>
            </w:pPr>
            <w:r>
              <w:t>393.00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2040501</w:t>
            </w:r>
          </w:p>
        </w:tc>
        <w:tc>
          <w:tcPr>
            <w:tcW w:w="1095" w:type="dxa"/>
            <w:vAlign w:val="center"/>
          </w:tcPr>
          <w:p>
            <w:pPr>
              <w:pStyle w:val="14"/>
            </w:pPr>
            <w:r>
              <w:t>行政运行</w:t>
            </w:r>
          </w:p>
        </w:tc>
        <w:tc>
          <w:tcPr>
            <w:tcW w:w="1095" w:type="dxa"/>
            <w:vAlign w:val="center"/>
          </w:tcPr>
          <w:p>
            <w:pPr>
              <w:pStyle w:val="13"/>
            </w:pPr>
            <w:r>
              <w:t>1057.06</w:t>
            </w:r>
          </w:p>
        </w:tc>
        <w:tc>
          <w:tcPr>
            <w:tcW w:w="1095" w:type="dxa"/>
            <w:vAlign w:val="center"/>
          </w:tcPr>
          <w:p>
            <w:pPr>
              <w:pStyle w:val="13"/>
            </w:pPr>
            <w:r>
              <w:t>1057.06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2040502</w:t>
            </w:r>
          </w:p>
        </w:tc>
        <w:tc>
          <w:tcPr>
            <w:tcW w:w="1095" w:type="dxa"/>
            <w:vAlign w:val="center"/>
          </w:tcPr>
          <w:p>
            <w:pPr>
              <w:pStyle w:val="14"/>
            </w:pPr>
            <w:r>
              <w:t>一般行政管理事务</w:t>
            </w:r>
          </w:p>
        </w:tc>
        <w:tc>
          <w:tcPr>
            <w:tcW w:w="1095" w:type="dxa"/>
            <w:vAlign w:val="center"/>
          </w:tcPr>
          <w:p>
            <w:pPr>
              <w:pStyle w:val="13"/>
            </w:pPr>
            <w:r>
              <w:t>393.00</w:t>
            </w:r>
          </w:p>
        </w:tc>
        <w:tc>
          <w:tcPr>
            <w:tcW w:w="1095" w:type="dxa"/>
            <w:vAlign w:val="center"/>
          </w:tcPr>
          <w:p>
            <w:pPr>
              <w:pStyle w:val="13"/>
            </w:pPr>
          </w:p>
        </w:tc>
        <w:tc>
          <w:tcPr>
            <w:tcW w:w="1095" w:type="dxa"/>
            <w:vAlign w:val="center"/>
          </w:tcPr>
          <w:p>
            <w:pPr>
              <w:pStyle w:val="13"/>
            </w:pPr>
            <w:r>
              <w:t>393.00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208.59</w:t>
            </w:r>
          </w:p>
        </w:tc>
        <w:tc>
          <w:tcPr>
            <w:tcW w:w="1095" w:type="dxa"/>
            <w:vAlign w:val="center"/>
          </w:tcPr>
          <w:p>
            <w:pPr>
              <w:pStyle w:val="13"/>
            </w:pPr>
            <w:r>
              <w:t>208.59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208.59</w:t>
            </w:r>
          </w:p>
        </w:tc>
        <w:tc>
          <w:tcPr>
            <w:tcW w:w="1095" w:type="dxa"/>
            <w:vAlign w:val="center"/>
          </w:tcPr>
          <w:p>
            <w:pPr>
              <w:pStyle w:val="13"/>
            </w:pPr>
            <w:r>
              <w:t>208.59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114.59</w:t>
            </w:r>
          </w:p>
        </w:tc>
        <w:tc>
          <w:tcPr>
            <w:tcW w:w="1095" w:type="dxa"/>
            <w:vAlign w:val="center"/>
          </w:tcPr>
          <w:p>
            <w:pPr>
              <w:pStyle w:val="13"/>
            </w:pPr>
            <w:r>
              <w:t>114.59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94.00</w:t>
            </w:r>
          </w:p>
        </w:tc>
        <w:tc>
          <w:tcPr>
            <w:tcW w:w="1095" w:type="dxa"/>
            <w:vAlign w:val="center"/>
          </w:tcPr>
          <w:p>
            <w:pPr>
              <w:pStyle w:val="13"/>
            </w:pPr>
            <w:r>
              <w:t>94.00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44.00</w:t>
            </w:r>
          </w:p>
        </w:tc>
        <w:tc>
          <w:tcPr>
            <w:tcW w:w="1095" w:type="dxa"/>
            <w:vAlign w:val="center"/>
          </w:tcPr>
          <w:p>
            <w:pPr>
              <w:pStyle w:val="13"/>
            </w:pPr>
            <w:r>
              <w:t>44.00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44.00</w:t>
            </w:r>
          </w:p>
        </w:tc>
        <w:tc>
          <w:tcPr>
            <w:tcW w:w="1095" w:type="dxa"/>
            <w:vAlign w:val="center"/>
          </w:tcPr>
          <w:p>
            <w:pPr>
              <w:pStyle w:val="13"/>
            </w:pPr>
            <w:r>
              <w:t>44.00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44.00</w:t>
            </w:r>
          </w:p>
        </w:tc>
        <w:tc>
          <w:tcPr>
            <w:tcW w:w="1095" w:type="dxa"/>
            <w:vAlign w:val="center"/>
          </w:tcPr>
          <w:p>
            <w:pPr>
              <w:pStyle w:val="13"/>
            </w:pPr>
            <w:r>
              <w:t>44.00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55.00</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55.00</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55.00</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604001武邑县人民法院本级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1757.65</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1450.06</w:t>
            </w:r>
          </w:p>
        </w:tc>
        <w:tc>
          <w:tcPr>
            <w:tcW w:w="1232" w:type="dxa"/>
            <w:vAlign w:val="center"/>
          </w:tcPr>
          <w:p>
            <w:pPr>
              <w:pStyle w:val="13"/>
            </w:pPr>
            <w:r>
              <w:t>1450.06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208.59</w:t>
            </w:r>
          </w:p>
        </w:tc>
        <w:tc>
          <w:tcPr>
            <w:tcW w:w="1232" w:type="dxa"/>
            <w:vAlign w:val="center"/>
          </w:tcPr>
          <w:p>
            <w:pPr>
              <w:pStyle w:val="13"/>
            </w:pPr>
            <w:r>
              <w:t>208.59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44.00</w:t>
            </w:r>
          </w:p>
        </w:tc>
        <w:tc>
          <w:tcPr>
            <w:tcW w:w="1232" w:type="dxa"/>
            <w:vAlign w:val="center"/>
          </w:tcPr>
          <w:p>
            <w:pPr>
              <w:pStyle w:val="13"/>
            </w:pPr>
            <w:r>
              <w:t>44.00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55.00</w:t>
            </w:r>
          </w:p>
        </w:tc>
        <w:tc>
          <w:tcPr>
            <w:tcW w:w="1232" w:type="dxa"/>
            <w:vAlign w:val="center"/>
          </w:tcPr>
          <w:p>
            <w:pPr>
              <w:pStyle w:val="13"/>
            </w:pPr>
            <w:r>
              <w:t>55.00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1757.65</w:t>
            </w:r>
          </w:p>
        </w:tc>
        <w:tc>
          <w:tcPr>
            <w:tcW w:w="1232" w:type="dxa"/>
            <w:vAlign w:val="center"/>
          </w:tcPr>
          <w:p>
            <w:pPr>
              <w:pStyle w:val="16"/>
            </w:pPr>
            <w:r>
              <w:t>本年支出合计</w:t>
            </w:r>
          </w:p>
        </w:tc>
        <w:tc>
          <w:tcPr>
            <w:tcW w:w="1232" w:type="dxa"/>
            <w:vAlign w:val="center"/>
          </w:tcPr>
          <w:p>
            <w:pPr>
              <w:pStyle w:val="17"/>
            </w:pPr>
            <w:r>
              <w:t>1757.65</w:t>
            </w:r>
          </w:p>
        </w:tc>
        <w:tc>
          <w:tcPr>
            <w:tcW w:w="1232" w:type="dxa"/>
            <w:vAlign w:val="center"/>
          </w:tcPr>
          <w:p>
            <w:pPr>
              <w:pStyle w:val="17"/>
            </w:pPr>
            <w:r>
              <w:t>1757.65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1757.65</w:t>
            </w:r>
          </w:p>
        </w:tc>
        <w:tc>
          <w:tcPr>
            <w:tcW w:w="1232" w:type="dxa"/>
            <w:vAlign w:val="center"/>
          </w:tcPr>
          <w:p>
            <w:pPr>
              <w:pStyle w:val="16"/>
            </w:pPr>
            <w:r>
              <w:t>支出总计</w:t>
            </w:r>
          </w:p>
        </w:tc>
        <w:tc>
          <w:tcPr>
            <w:tcW w:w="1232" w:type="dxa"/>
            <w:vAlign w:val="center"/>
          </w:tcPr>
          <w:p>
            <w:pPr>
              <w:pStyle w:val="17"/>
            </w:pPr>
            <w:r>
              <w:t>1757.65</w:t>
            </w:r>
          </w:p>
        </w:tc>
        <w:tc>
          <w:tcPr>
            <w:tcW w:w="1232" w:type="dxa"/>
            <w:vAlign w:val="center"/>
          </w:tcPr>
          <w:p>
            <w:pPr>
              <w:pStyle w:val="17"/>
            </w:pPr>
            <w:r>
              <w:t>1757.65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1757.65</w:t>
            </w:r>
          </w:p>
        </w:tc>
        <w:tc>
          <w:tcPr>
            <w:tcW w:w="1643" w:type="dxa"/>
            <w:vAlign w:val="center"/>
          </w:tcPr>
          <w:p>
            <w:pPr>
              <w:pStyle w:val="17"/>
            </w:pPr>
            <w:r>
              <w:t>1364.65</w:t>
            </w:r>
          </w:p>
        </w:tc>
        <w:tc>
          <w:tcPr>
            <w:tcW w:w="1643" w:type="dxa"/>
            <w:vAlign w:val="center"/>
          </w:tcPr>
          <w:p>
            <w:pPr>
              <w:pStyle w:val="17"/>
            </w:pPr>
            <w: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1450.06</w:t>
            </w:r>
          </w:p>
        </w:tc>
        <w:tc>
          <w:tcPr>
            <w:tcW w:w="1643" w:type="dxa"/>
            <w:vAlign w:val="center"/>
          </w:tcPr>
          <w:p>
            <w:pPr>
              <w:pStyle w:val="13"/>
            </w:pPr>
            <w:r>
              <w:t>1057.06</w:t>
            </w:r>
          </w:p>
        </w:tc>
        <w:tc>
          <w:tcPr>
            <w:tcW w:w="1643" w:type="dxa"/>
            <w:vAlign w:val="center"/>
          </w:tcPr>
          <w:p>
            <w:pPr>
              <w:pStyle w:val="13"/>
            </w:pPr>
            <w: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20405</w:t>
            </w:r>
          </w:p>
        </w:tc>
        <w:tc>
          <w:tcPr>
            <w:tcW w:w="1643" w:type="dxa"/>
            <w:vAlign w:val="center"/>
          </w:tcPr>
          <w:p>
            <w:pPr>
              <w:pStyle w:val="14"/>
            </w:pPr>
            <w:r>
              <w:t>法院</w:t>
            </w:r>
          </w:p>
        </w:tc>
        <w:tc>
          <w:tcPr>
            <w:tcW w:w="1643" w:type="dxa"/>
            <w:vAlign w:val="center"/>
          </w:tcPr>
          <w:p>
            <w:pPr>
              <w:pStyle w:val="13"/>
            </w:pPr>
            <w:r>
              <w:t>1450.06</w:t>
            </w:r>
          </w:p>
        </w:tc>
        <w:tc>
          <w:tcPr>
            <w:tcW w:w="1643" w:type="dxa"/>
            <w:vAlign w:val="center"/>
          </w:tcPr>
          <w:p>
            <w:pPr>
              <w:pStyle w:val="13"/>
            </w:pPr>
            <w:r>
              <w:t>1057.06</w:t>
            </w:r>
          </w:p>
        </w:tc>
        <w:tc>
          <w:tcPr>
            <w:tcW w:w="1643" w:type="dxa"/>
            <w:vAlign w:val="center"/>
          </w:tcPr>
          <w:p>
            <w:pPr>
              <w:pStyle w:val="13"/>
            </w:pPr>
            <w: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2040501</w:t>
            </w:r>
          </w:p>
        </w:tc>
        <w:tc>
          <w:tcPr>
            <w:tcW w:w="1643" w:type="dxa"/>
            <w:vAlign w:val="center"/>
          </w:tcPr>
          <w:p>
            <w:pPr>
              <w:pStyle w:val="14"/>
            </w:pPr>
            <w:r>
              <w:t>行政运行</w:t>
            </w:r>
          </w:p>
        </w:tc>
        <w:tc>
          <w:tcPr>
            <w:tcW w:w="1643" w:type="dxa"/>
            <w:vAlign w:val="center"/>
          </w:tcPr>
          <w:p>
            <w:pPr>
              <w:pStyle w:val="13"/>
            </w:pPr>
            <w:r>
              <w:t>1057.06</w:t>
            </w:r>
          </w:p>
        </w:tc>
        <w:tc>
          <w:tcPr>
            <w:tcW w:w="1643" w:type="dxa"/>
            <w:vAlign w:val="center"/>
          </w:tcPr>
          <w:p>
            <w:pPr>
              <w:pStyle w:val="13"/>
            </w:pPr>
            <w:r>
              <w:t>1057.06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2040502</w:t>
            </w:r>
          </w:p>
        </w:tc>
        <w:tc>
          <w:tcPr>
            <w:tcW w:w="1643" w:type="dxa"/>
            <w:vAlign w:val="center"/>
          </w:tcPr>
          <w:p>
            <w:pPr>
              <w:pStyle w:val="14"/>
            </w:pPr>
            <w:r>
              <w:t>一般行政管理事务</w:t>
            </w:r>
          </w:p>
        </w:tc>
        <w:tc>
          <w:tcPr>
            <w:tcW w:w="1643" w:type="dxa"/>
            <w:vAlign w:val="center"/>
          </w:tcPr>
          <w:p>
            <w:pPr>
              <w:pStyle w:val="13"/>
            </w:pPr>
            <w:r>
              <w:t>393.00</w:t>
            </w:r>
          </w:p>
        </w:tc>
        <w:tc>
          <w:tcPr>
            <w:tcW w:w="1643" w:type="dxa"/>
            <w:vAlign w:val="center"/>
          </w:tcPr>
          <w:p>
            <w:pPr>
              <w:pStyle w:val="13"/>
            </w:pPr>
          </w:p>
        </w:tc>
        <w:tc>
          <w:tcPr>
            <w:tcW w:w="1643" w:type="dxa"/>
            <w:vAlign w:val="center"/>
          </w:tcPr>
          <w:p>
            <w:pPr>
              <w:pStyle w:val="13"/>
            </w:pPr>
            <w: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208.59</w:t>
            </w:r>
          </w:p>
        </w:tc>
        <w:tc>
          <w:tcPr>
            <w:tcW w:w="1643" w:type="dxa"/>
            <w:vAlign w:val="center"/>
          </w:tcPr>
          <w:p>
            <w:pPr>
              <w:pStyle w:val="13"/>
            </w:pPr>
            <w:r>
              <w:t>208.59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208.59</w:t>
            </w:r>
          </w:p>
        </w:tc>
        <w:tc>
          <w:tcPr>
            <w:tcW w:w="1643" w:type="dxa"/>
            <w:vAlign w:val="center"/>
          </w:tcPr>
          <w:p>
            <w:pPr>
              <w:pStyle w:val="13"/>
            </w:pPr>
            <w:r>
              <w:t>208.59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114.59</w:t>
            </w:r>
          </w:p>
        </w:tc>
        <w:tc>
          <w:tcPr>
            <w:tcW w:w="1643" w:type="dxa"/>
            <w:vAlign w:val="center"/>
          </w:tcPr>
          <w:p>
            <w:pPr>
              <w:pStyle w:val="13"/>
            </w:pPr>
            <w:r>
              <w:t>114.59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94.00</w:t>
            </w:r>
          </w:p>
        </w:tc>
        <w:tc>
          <w:tcPr>
            <w:tcW w:w="1643" w:type="dxa"/>
            <w:vAlign w:val="center"/>
          </w:tcPr>
          <w:p>
            <w:pPr>
              <w:pStyle w:val="13"/>
            </w:pPr>
            <w:r>
              <w:t>94.00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44.00</w:t>
            </w:r>
          </w:p>
        </w:tc>
        <w:tc>
          <w:tcPr>
            <w:tcW w:w="1643" w:type="dxa"/>
            <w:vAlign w:val="center"/>
          </w:tcPr>
          <w:p>
            <w:pPr>
              <w:pStyle w:val="13"/>
            </w:pPr>
            <w:r>
              <w:t>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44.00</w:t>
            </w:r>
          </w:p>
        </w:tc>
        <w:tc>
          <w:tcPr>
            <w:tcW w:w="1643" w:type="dxa"/>
            <w:vAlign w:val="center"/>
          </w:tcPr>
          <w:p>
            <w:pPr>
              <w:pStyle w:val="13"/>
            </w:pPr>
            <w:r>
              <w:t>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44.00</w:t>
            </w:r>
          </w:p>
        </w:tc>
        <w:tc>
          <w:tcPr>
            <w:tcW w:w="1643" w:type="dxa"/>
            <w:vAlign w:val="center"/>
          </w:tcPr>
          <w:p>
            <w:pPr>
              <w:pStyle w:val="13"/>
            </w:pPr>
            <w:r>
              <w:t>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55.00</w:t>
            </w:r>
          </w:p>
        </w:tc>
        <w:tc>
          <w:tcPr>
            <w:tcW w:w="1643" w:type="dxa"/>
            <w:vAlign w:val="center"/>
          </w:tcPr>
          <w:p>
            <w:pPr>
              <w:pStyle w:val="13"/>
            </w:pPr>
            <w:r>
              <w:t>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55.00</w:t>
            </w:r>
          </w:p>
        </w:tc>
        <w:tc>
          <w:tcPr>
            <w:tcW w:w="1643" w:type="dxa"/>
            <w:vAlign w:val="center"/>
          </w:tcPr>
          <w:p>
            <w:pPr>
              <w:pStyle w:val="13"/>
            </w:pPr>
            <w:r>
              <w:t>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55.00</w:t>
            </w:r>
          </w:p>
        </w:tc>
        <w:tc>
          <w:tcPr>
            <w:tcW w:w="1643" w:type="dxa"/>
            <w:vAlign w:val="center"/>
          </w:tcPr>
          <w:p>
            <w:pPr>
              <w:pStyle w:val="13"/>
            </w:pPr>
            <w:r>
              <w:t>55.00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1364.65</w:t>
            </w:r>
          </w:p>
        </w:tc>
        <w:tc>
          <w:tcPr>
            <w:tcW w:w="1643" w:type="dxa"/>
            <w:vAlign w:val="center"/>
          </w:tcPr>
          <w:p>
            <w:pPr>
              <w:pStyle w:val="17"/>
            </w:pPr>
            <w:r>
              <w:t>1257.91</w:t>
            </w:r>
          </w:p>
        </w:tc>
        <w:tc>
          <w:tcPr>
            <w:tcW w:w="1643" w:type="dxa"/>
            <w:vAlign w:val="center"/>
          </w:tcPr>
          <w:p>
            <w:pPr>
              <w:pStyle w:val="17"/>
            </w:pPr>
            <w:r>
              <w:t>106.74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1143.32</w:t>
            </w:r>
          </w:p>
        </w:tc>
        <w:tc>
          <w:tcPr>
            <w:tcW w:w="1643" w:type="dxa"/>
            <w:vAlign w:val="center"/>
          </w:tcPr>
          <w:p>
            <w:pPr>
              <w:pStyle w:val="13"/>
            </w:pPr>
            <w:r>
              <w:t>1143.32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354.66</w:t>
            </w:r>
          </w:p>
        </w:tc>
        <w:tc>
          <w:tcPr>
            <w:tcW w:w="1643" w:type="dxa"/>
            <w:vAlign w:val="center"/>
          </w:tcPr>
          <w:p>
            <w:pPr>
              <w:pStyle w:val="13"/>
            </w:pPr>
            <w:r>
              <w:t>354.66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366.78</w:t>
            </w:r>
          </w:p>
        </w:tc>
        <w:tc>
          <w:tcPr>
            <w:tcW w:w="1643" w:type="dxa"/>
            <w:vAlign w:val="center"/>
          </w:tcPr>
          <w:p>
            <w:pPr>
              <w:pStyle w:val="13"/>
            </w:pPr>
            <w:r>
              <w:t>366.78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217.11</w:t>
            </w:r>
          </w:p>
        </w:tc>
        <w:tc>
          <w:tcPr>
            <w:tcW w:w="1643" w:type="dxa"/>
            <w:vAlign w:val="center"/>
          </w:tcPr>
          <w:p>
            <w:pPr>
              <w:pStyle w:val="13"/>
            </w:pPr>
            <w:r>
              <w:t>217.11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8.86</w:t>
            </w:r>
          </w:p>
        </w:tc>
        <w:tc>
          <w:tcPr>
            <w:tcW w:w="1643" w:type="dxa"/>
            <w:vAlign w:val="center"/>
          </w:tcPr>
          <w:p>
            <w:pPr>
              <w:pStyle w:val="13"/>
            </w:pPr>
            <w:r>
              <w:t>8.86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94.00</w:t>
            </w:r>
          </w:p>
        </w:tc>
        <w:tc>
          <w:tcPr>
            <w:tcW w:w="1643" w:type="dxa"/>
            <w:vAlign w:val="center"/>
          </w:tcPr>
          <w:p>
            <w:pPr>
              <w:pStyle w:val="13"/>
            </w:pPr>
            <w:r>
              <w:t>94.00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44.00</w:t>
            </w:r>
          </w:p>
        </w:tc>
        <w:tc>
          <w:tcPr>
            <w:tcW w:w="1643" w:type="dxa"/>
            <w:vAlign w:val="center"/>
          </w:tcPr>
          <w:p>
            <w:pPr>
              <w:pStyle w:val="13"/>
            </w:pPr>
            <w:r>
              <w:t>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2.91</w:t>
            </w:r>
          </w:p>
        </w:tc>
        <w:tc>
          <w:tcPr>
            <w:tcW w:w="1643" w:type="dxa"/>
            <w:vAlign w:val="center"/>
          </w:tcPr>
          <w:p>
            <w:pPr>
              <w:pStyle w:val="13"/>
            </w:pPr>
            <w:r>
              <w:t>2.91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55.00</w:t>
            </w:r>
          </w:p>
        </w:tc>
        <w:tc>
          <w:tcPr>
            <w:tcW w:w="1643" w:type="dxa"/>
            <w:vAlign w:val="center"/>
          </w:tcPr>
          <w:p>
            <w:pPr>
              <w:pStyle w:val="13"/>
            </w:pPr>
            <w:r>
              <w:t>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106.74</w:t>
            </w:r>
          </w:p>
        </w:tc>
        <w:tc>
          <w:tcPr>
            <w:tcW w:w="1643" w:type="dxa"/>
            <w:vAlign w:val="center"/>
          </w:tcPr>
          <w:p>
            <w:pPr>
              <w:pStyle w:val="13"/>
            </w:pPr>
          </w:p>
        </w:tc>
        <w:tc>
          <w:tcPr>
            <w:tcW w:w="1643" w:type="dxa"/>
            <w:vAlign w:val="center"/>
          </w:tcPr>
          <w:p>
            <w:pPr>
              <w:pStyle w:val="13"/>
            </w:pPr>
            <w:r>
              <w:t>106.74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1.70</w:t>
            </w:r>
          </w:p>
        </w:tc>
        <w:tc>
          <w:tcPr>
            <w:tcW w:w="1643" w:type="dxa"/>
            <w:vAlign w:val="center"/>
          </w:tcPr>
          <w:p>
            <w:pPr>
              <w:pStyle w:val="13"/>
            </w:pPr>
          </w:p>
        </w:tc>
        <w:tc>
          <w:tcPr>
            <w:tcW w:w="1643"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14.43</w:t>
            </w:r>
          </w:p>
        </w:tc>
        <w:tc>
          <w:tcPr>
            <w:tcW w:w="1643" w:type="dxa"/>
            <w:vAlign w:val="center"/>
          </w:tcPr>
          <w:p>
            <w:pPr>
              <w:pStyle w:val="13"/>
            </w:pPr>
          </w:p>
        </w:tc>
        <w:tc>
          <w:tcPr>
            <w:tcW w:w="1643" w:type="dxa"/>
            <w:vAlign w:val="center"/>
          </w:tcPr>
          <w:p>
            <w:pPr>
              <w:pStyle w:val="13"/>
            </w:pPr>
            <w:r>
              <w:t>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6.39</w:t>
            </w:r>
          </w:p>
        </w:tc>
        <w:tc>
          <w:tcPr>
            <w:tcW w:w="1643" w:type="dxa"/>
            <w:vAlign w:val="center"/>
          </w:tcPr>
          <w:p>
            <w:pPr>
              <w:pStyle w:val="13"/>
            </w:pPr>
          </w:p>
        </w:tc>
        <w:tc>
          <w:tcPr>
            <w:tcW w:w="1643" w:type="dxa"/>
            <w:vAlign w:val="center"/>
          </w:tcPr>
          <w:p>
            <w:pPr>
              <w:pStyle w:val="13"/>
            </w:pPr>
            <w:r>
              <w:t>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9.95</w:t>
            </w:r>
          </w:p>
        </w:tc>
        <w:tc>
          <w:tcPr>
            <w:tcW w:w="1643" w:type="dxa"/>
            <w:vAlign w:val="center"/>
          </w:tcPr>
          <w:p>
            <w:pPr>
              <w:pStyle w:val="13"/>
            </w:pPr>
          </w:p>
        </w:tc>
        <w:tc>
          <w:tcPr>
            <w:tcW w:w="1643" w:type="dxa"/>
            <w:vAlign w:val="center"/>
          </w:tcPr>
          <w:p>
            <w:pPr>
              <w:pStyle w:val="13"/>
            </w:pPr>
            <w:r>
              <w: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48.42</w:t>
            </w:r>
          </w:p>
        </w:tc>
        <w:tc>
          <w:tcPr>
            <w:tcW w:w="1643" w:type="dxa"/>
            <w:vAlign w:val="center"/>
          </w:tcPr>
          <w:p>
            <w:pPr>
              <w:pStyle w:val="13"/>
            </w:pPr>
          </w:p>
        </w:tc>
        <w:tc>
          <w:tcPr>
            <w:tcW w:w="1643" w:type="dxa"/>
            <w:vAlign w:val="center"/>
          </w:tcPr>
          <w:p>
            <w:pPr>
              <w:pStyle w:val="13"/>
            </w:pPr>
            <w:r>
              <w:t>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0.85</w:t>
            </w:r>
          </w:p>
        </w:tc>
        <w:tc>
          <w:tcPr>
            <w:tcW w:w="1643" w:type="dxa"/>
            <w:vAlign w:val="center"/>
          </w:tcPr>
          <w:p>
            <w:pPr>
              <w:pStyle w:val="13"/>
            </w:pPr>
          </w:p>
        </w:tc>
        <w:tc>
          <w:tcPr>
            <w:tcW w:w="1643"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114.59</w:t>
            </w:r>
          </w:p>
        </w:tc>
        <w:tc>
          <w:tcPr>
            <w:tcW w:w="1643" w:type="dxa"/>
            <w:vAlign w:val="center"/>
          </w:tcPr>
          <w:p>
            <w:pPr>
              <w:pStyle w:val="13"/>
            </w:pPr>
            <w:r>
              <w:t>114.59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114.59</w:t>
            </w:r>
          </w:p>
        </w:tc>
        <w:tc>
          <w:tcPr>
            <w:tcW w:w="1643" w:type="dxa"/>
            <w:vAlign w:val="center"/>
          </w:tcPr>
          <w:p>
            <w:pPr>
              <w:pStyle w:val="13"/>
            </w:pPr>
            <w:r>
              <w:t>114.59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武邑县人民法院本级2023年单位预算信息公开情况说明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预算法》、《地方预决算公开操作规程》和《关于进一步推进预算公开工作的实施意见》规定，现将武邑县人民法院本级2023年单位预算公开如下：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Times New Roman"/>
          <w:sz w:val="32"/>
          <w:szCs w:val="32"/>
        </w:rPr>
      </w:pPr>
      <w:r>
        <w:rPr>
          <w:rFonts w:hint="eastAsia" w:ascii="宋体" w:hAnsi="宋体" w:eastAsia="宋体" w:cs="Times New Roman"/>
          <w:sz w:val="32"/>
          <w:szCs w:val="32"/>
        </w:rPr>
        <w:t>部门性质：</w:t>
      </w:r>
      <w:r>
        <w:rPr>
          <w:rFonts w:hint="eastAsia" w:ascii="宋体" w:hAnsi="宋体" w:eastAsia="宋体" w:cs="仿宋"/>
          <w:sz w:val="32"/>
          <w:szCs w:val="32"/>
        </w:rPr>
        <w:t>武邑县人民法院是国家的审判机关，依法独立行使审判权，对县人民代表大会及其常务委员会负责并报告工作。</w:t>
      </w:r>
    </w:p>
    <w:p>
      <w:pPr>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部门职权：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（一）依法审判法律规定由基层人民法院管辖的刑事、民事、行政等第一审案件。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（二）依法审判上级人民法院指定、同级人民法院移送的刑事、民事、行政等第一审案件。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（三）审查和受理各类申诉案件，审判各类再审案件，处理来信来访。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（四）依法办理发生法律效力的民事、行政案件判决和裁定执行事项及刑事案件判决和裁定中关于财产部分的执行事项；办理法律规定由基层人民法院执行的其他法律文书的执行事项。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（五）负责本院审判工作的调查研究，总结审判工作经验。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（六）负责本院干警思想政治教育和业务培训工作；按照权限管理法官和其他工作人员；协同上级法院及县主管部门管理全院的机构设置、人员编制工作。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（七）管理本院的有关经费及物资装备。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（八）负责本院司法技术鉴定、通讯、计算机等技术管理工作。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（九）在审判工作中宣传法制，教育公民忠于社会主义祖国，自觉遵守宪法、法律和社会公德。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（十）完成上级法院和县委、县人大交办的其他工作。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Times New Roman"/>
          <w:sz w:val="32"/>
          <w:szCs w:val="32"/>
        </w:rPr>
      </w:pPr>
      <w:r>
        <w:rPr>
          <w:rFonts w:hint="eastAsia" w:ascii="宋体" w:hAnsi="宋体" w:eastAsia="宋体" w:cs="仿宋"/>
          <w:sz w:val="32"/>
          <w:szCs w:val="32"/>
        </w:rPr>
        <w:t>（十一）承办其他应由基层人民法院负责的工作。</w:t>
      </w:r>
    </w:p>
    <w:p>
      <w:pPr>
        <w:ind w:firstLine="643" w:firstLineChars="200"/>
        <w:rPr>
          <w:rFonts w:hint="eastAsia" w:ascii="仿宋" w:hAnsi="仿宋" w:eastAsia="仿宋" w:cs="Times New Roman"/>
          <w:b/>
          <w:bCs/>
          <w:sz w:val="32"/>
          <w:szCs w:val="32"/>
        </w:rPr>
      </w:pPr>
      <w:r>
        <w:rPr>
          <w:rFonts w:hint="eastAsia" w:ascii="仿宋" w:hAnsi="仿宋" w:eastAsia="仿宋" w:cs="Times New Roman"/>
          <w:b/>
          <w:bCs/>
          <w:sz w:val="32"/>
          <w:szCs w:val="32"/>
          <w:lang w:eastAsia="zh-CN"/>
        </w:rPr>
        <w:t>单位</w:t>
      </w:r>
      <w:r>
        <w:rPr>
          <w:rFonts w:hint="eastAsia" w:ascii="仿宋" w:hAnsi="仿宋" w:eastAsia="仿宋" w:cs="Times New Roman"/>
          <w:b/>
          <w:bCs/>
          <w:sz w:val="32"/>
          <w:szCs w:val="32"/>
        </w:rPr>
        <w:t>内设机构：</w:t>
      </w:r>
    </w:p>
    <w:p>
      <w:pPr>
        <w:ind w:firstLine="640" w:firstLineChars="200"/>
        <w:rPr>
          <w:rFonts w:hint="eastAsia" w:ascii="宋体" w:hAnsi="宋体" w:eastAsia="宋体" w:cs="仿宋"/>
          <w:sz w:val="32"/>
          <w:szCs w:val="32"/>
        </w:rPr>
      </w:pPr>
      <w:r>
        <w:rPr>
          <w:rFonts w:hint="eastAsia" w:ascii="宋体" w:hAnsi="宋体" w:eastAsia="宋体" w:cs="仿宋"/>
          <w:sz w:val="32"/>
          <w:szCs w:val="32"/>
        </w:rPr>
        <w:t>（一）立案庭（诉讼服务中心）。负责立案登记、涉诉信访、诉前调解、小额速裁等工作。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（二）刑事审判庭。负责依法审理本院管辖的各类刑事案件及相关工作。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（三）民事审判庭。负责依法审理本院管辖的各类民事案件及相关工作。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（四）行政审判庭（综合审判庭）。负责依法审理由本院管辖的各类行政案件及相关工作，依法办理国家赔偿案件，根据需要办理本院管辖的其他类型案件。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（五）执行局。负责执行法律规定的由本院执行的已生效且具有支付内容的各种法律文书及其他执行案件；负责本院管辖案件的诉前保全、诉讼保全及司法救助等工作。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（六）政治部。负责思想政治工作；负责机构编制、干部人事、目标绩效考核工作；负责机关党建及工青妇工作；负责宣传和教育培训工作；配合开展纪检监察工作。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七）综合办公室。负责协助院领导组织、协调处理公务；负责党组会、院务会和院长办公会的组织安排及决定事项的督办；负责综合性材料起草和信息简报的编写工作；负责文秘、印鉴、督查、保密、机要、档案工作；负责国有资产、物资装备管理和计划财务工作；负责院领导交办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仿宋"/>
          <w:sz w:val="32"/>
          <w:szCs w:val="32"/>
        </w:rPr>
      </w:pPr>
      <w:r>
        <w:rPr>
          <w:rFonts w:hint="eastAsia" w:ascii="宋体" w:hAnsi="宋体" w:eastAsia="宋体" w:cs="仿宋"/>
          <w:sz w:val="32"/>
          <w:szCs w:val="32"/>
        </w:rPr>
        <w:t>（八）审判管理办公室（研究室）。负责审判流程、案件质量管理、案件评查、审判运行态势分析、司法统计、司法调研、司法公开工作；负责审委会会务等工作；负责司法辅助技术和信息化建设工作。</w:t>
      </w:r>
    </w:p>
    <w:p>
      <w:pPr>
        <w:ind w:firstLine="640" w:firstLineChars="200"/>
      </w:pPr>
      <w:r>
        <w:rPr>
          <w:rFonts w:hint="eastAsia" w:ascii="宋体" w:hAnsi="宋体" w:eastAsia="宋体" w:cs="仿宋"/>
          <w:sz w:val="32"/>
          <w:szCs w:val="32"/>
        </w:rPr>
        <w:t>司法警察大队。负责司法警察警务工作；负责警卫、押解、送达工作；配合有关审判、执行事项。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武邑县人民法院本级</w:t>
            </w:r>
          </w:p>
        </w:tc>
        <w:tc>
          <w:tcPr>
            <w:tcW w:w="2464" w:type="dxa"/>
            <w:vAlign w:val="center"/>
          </w:tcPr>
          <w:p>
            <w:pPr>
              <w:pStyle w:val="15"/>
            </w:pPr>
            <w:r>
              <w:t>行政</w:t>
            </w:r>
          </w:p>
        </w:tc>
        <w:tc>
          <w:tcPr>
            <w:tcW w:w="2464" w:type="dxa"/>
            <w:vAlign w:val="center"/>
          </w:tcPr>
          <w:p>
            <w:pPr>
              <w:pStyle w:val="15"/>
            </w:pPr>
            <w:r>
              <w:t>副厅（地）级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单位预算的编制实行综合预算管理，即全部收入和支出都反映在预算中。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反映本</w:t>
      </w:r>
      <w:r>
        <w:rPr>
          <w:rFonts w:hint="eastAsia" w:eastAsia="仿宋" w:cs="Times New Roman"/>
          <w:sz w:val="32"/>
          <w:szCs w:val="32"/>
          <w:lang w:eastAsia="zh-CN"/>
        </w:rPr>
        <w:t>单位</w:t>
      </w:r>
      <w:r>
        <w:rPr>
          <w:rFonts w:hint="eastAsia" w:ascii="Times New Roman" w:hAnsi="Times New Roman" w:eastAsia="仿宋" w:cs="Times New Roman"/>
          <w:sz w:val="32"/>
          <w:szCs w:val="32"/>
        </w:rPr>
        <w:t>当年收入。20</w:t>
      </w:r>
      <w:r>
        <w:rPr>
          <w:rFonts w:hint="eastAsia" w:ascii="Times New Roman" w:hAnsi="Times New Roman" w:eastAsia="仿宋" w:cs="Times New Roman"/>
          <w:sz w:val="32"/>
          <w:szCs w:val="32"/>
          <w:lang w:val="en-US" w:eastAsia="zh-CN"/>
        </w:rPr>
        <w:t>23</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1757.65</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1757.65</w:t>
      </w:r>
      <w:r>
        <w:rPr>
          <w:rFonts w:hint="eastAsia" w:ascii="Times New Roman" w:hAnsi="Times New Roman" w:eastAsia="仿宋" w:cs="Times New Roman"/>
          <w:sz w:val="32"/>
          <w:szCs w:val="32"/>
        </w:rPr>
        <w:t>万元，政府性基金预算收入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万元，国有资本经营预算收入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万元，财政专户收入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万元，事业收入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万元，上级补助收入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万元，附属单位上缴收入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万元，经营收入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万元，其他收入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firstLineChars="200"/>
      </w:pPr>
      <w:r>
        <w:rPr>
          <w:rFonts w:hint="eastAsia" w:ascii="Times New Roman" w:hAnsi="Times New Roman" w:eastAsia="仿宋" w:cs="Times New Roman"/>
          <w:sz w:val="32"/>
          <w:szCs w:val="32"/>
        </w:rPr>
        <w:t>收支预算总表支出栏、基本支出表、项目支出表按经济分类和功能分类科目编制，反映2</w:t>
      </w:r>
      <w:r>
        <w:rPr>
          <w:rFonts w:hint="eastAsia" w:ascii="Times New Roman" w:hAnsi="Times New Roman" w:eastAsia="仿宋" w:cs="Times New Roman"/>
          <w:sz w:val="32"/>
          <w:szCs w:val="32"/>
          <w:lang w:val="en-US" w:eastAsia="zh-CN"/>
        </w:rPr>
        <w:t>023</w:t>
      </w:r>
      <w:r>
        <w:rPr>
          <w:rFonts w:hint="eastAsia" w:ascii="Times New Roman" w:hAnsi="Times New Roman" w:eastAsia="仿宋" w:cs="Times New Roman"/>
          <w:sz w:val="32"/>
          <w:szCs w:val="32"/>
        </w:rPr>
        <w:t>年度部门预算支出的总体情况。20</w:t>
      </w:r>
      <w:r>
        <w:rPr>
          <w:rFonts w:hint="eastAsia" w:ascii="Times New Roman" w:hAnsi="Times New Roman" w:eastAsia="仿宋" w:cs="Times New Roman"/>
          <w:sz w:val="32"/>
          <w:szCs w:val="32"/>
          <w:lang w:val="en-US" w:eastAsia="zh-CN"/>
        </w:rPr>
        <w:t>23</w:t>
      </w:r>
      <w:r>
        <w:rPr>
          <w:rFonts w:hint="eastAsia" w:ascii="Times New Roman" w:hAnsi="Times New Roman" w:eastAsia="仿宋" w:cs="Times New Roman"/>
          <w:sz w:val="32"/>
          <w:szCs w:val="32"/>
        </w:rPr>
        <w:t>年部门预算支出</w:t>
      </w:r>
      <w:r>
        <w:rPr>
          <w:rFonts w:hint="eastAsia" w:ascii="Times New Roman" w:hAnsi="Times New Roman" w:eastAsia="仿宋" w:cs="Times New Roman"/>
          <w:sz w:val="32"/>
          <w:szCs w:val="32"/>
          <w:lang w:val="en-US" w:eastAsia="zh-CN"/>
        </w:rPr>
        <w:t>1757.65</w:t>
      </w:r>
      <w:r>
        <w:rPr>
          <w:rFonts w:hint="eastAsia" w:ascii="Times New Roman" w:hAnsi="Times New Roman" w:eastAsia="仿宋" w:cs="Times New Roman"/>
          <w:sz w:val="32"/>
          <w:szCs w:val="32"/>
        </w:rPr>
        <w:t>万元，其中，基本支出</w:t>
      </w:r>
      <w:r>
        <w:rPr>
          <w:rFonts w:hint="eastAsia" w:eastAsia="仿宋" w:cs="Times New Roman"/>
          <w:sz w:val="32"/>
          <w:szCs w:val="32"/>
          <w:lang w:val="en-US" w:eastAsia="zh-CN"/>
        </w:rPr>
        <w:t>1</w:t>
      </w:r>
      <w:bookmarkStart w:id="1" w:name="_GoBack"/>
      <w:bookmarkEnd w:id="1"/>
      <w:r>
        <w:rPr>
          <w:rFonts w:hint="eastAsia" w:ascii="Times New Roman" w:hAnsi="Times New Roman" w:eastAsia="仿宋" w:cs="Times New Roman"/>
          <w:sz w:val="32"/>
          <w:szCs w:val="32"/>
          <w:lang w:val="en-US" w:eastAsia="zh-CN"/>
        </w:rPr>
        <w:t>364.65</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1257.91</w:t>
      </w:r>
      <w:r>
        <w:rPr>
          <w:rFonts w:hint="eastAsia" w:ascii="Times New Roman" w:hAnsi="Times New Roman" w:eastAsia="仿宋" w:cs="Times New Roman"/>
          <w:sz w:val="32"/>
          <w:szCs w:val="32"/>
        </w:rPr>
        <w:t>万元与公用经费</w:t>
      </w:r>
      <w:r>
        <w:rPr>
          <w:rFonts w:hint="eastAsia" w:ascii="Times New Roman" w:hAnsi="Times New Roman" w:eastAsia="仿宋" w:cs="Times New Roman"/>
          <w:sz w:val="32"/>
          <w:szCs w:val="32"/>
          <w:lang w:val="en-US" w:eastAsia="zh-CN"/>
        </w:rPr>
        <w:t>106.74</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393</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eastAsia="zh-CN"/>
        </w:rPr>
        <w:t>一般行政管理事务</w:t>
      </w:r>
      <w:r>
        <w:rPr>
          <w:rFonts w:hint="eastAsia" w:ascii="Times New Roman" w:hAnsi="Times New Roman" w:eastAsia="仿宋" w:cs="Times New Roman"/>
          <w:sz w:val="32"/>
          <w:szCs w:val="32"/>
          <w:lang w:val="en-US" w:eastAsia="zh-CN"/>
        </w:rPr>
        <w:t>393</w:t>
      </w:r>
      <w:r>
        <w:rPr>
          <w:rFonts w:hint="eastAsia" w:ascii="宋体" w:hAnsi="宋体" w:eastAsia="宋体" w:cs="Times New Roman"/>
          <w:color w:val="auto"/>
          <w:sz w:val="32"/>
          <w:szCs w:val="32"/>
          <w:lang w:eastAsia="zh-CN"/>
        </w:rPr>
        <w:t>万元、案件</w:t>
      </w:r>
      <w:r>
        <w:rPr>
          <w:rFonts w:hint="eastAsia" w:ascii="宋体" w:hAnsi="宋体" w:cs="Times New Roman"/>
          <w:color w:val="auto"/>
          <w:sz w:val="32"/>
          <w:szCs w:val="32"/>
          <w:lang w:eastAsia="zh-CN"/>
        </w:rPr>
        <w:t>审判</w:t>
      </w:r>
      <w:r>
        <w:rPr>
          <w:rFonts w:hint="eastAsia" w:ascii="宋体" w:hAnsi="宋体" w:cs="Times New Roman"/>
          <w:color w:val="auto"/>
          <w:sz w:val="32"/>
          <w:szCs w:val="32"/>
          <w:lang w:val="en-US" w:eastAsia="zh-CN"/>
        </w:rPr>
        <w:t>0</w:t>
      </w:r>
      <w:r>
        <w:rPr>
          <w:rFonts w:hint="eastAsia" w:ascii="宋体" w:hAnsi="宋体" w:eastAsia="宋体" w:cs="Times New Roman"/>
          <w:color w:val="auto"/>
          <w:sz w:val="32"/>
          <w:szCs w:val="32"/>
          <w:lang w:eastAsia="zh-CN"/>
        </w:rPr>
        <w:t>万元、“两庭”建设</w:t>
      </w:r>
      <w:r>
        <w:rPr>
          <w:rFonts w:hint="eastAsia" w:ascii="宋体" w:hAnsi="宋体" w:cs="Times New Roman"/>
          <w:color w:val="auto"/>
          <w:sz w:val="32"/>
          <w:szCs w:val="32"/>
          <w:lang w:val="en-US" w:eastAsia="zh-CN"/>
        </w:rPr>
        <w:t>0</w:t>
      </w:r>
      <w:r>
        <w:rPr>
          <w:rFonts w:hint="eastAsia" w:ascii="宋体" w:hAnsi="宋体" w:eastAsia="宋体" w:cs="Times New Roman"/>
          <w:color w:val="auto"/>
          <w:sz w:val="32"/>
          <w:szCs w:val="32"/>
          <w:lang w:eastAsia="zh-CN"/>
        </w:rPr>
        <w:t>万元、</w:t>
      </w:r>
      <w:r>
        <w:rPr>
          <w:rFonts w:hint="eastAsia" w:ascii="宋体" w:hAnsi="宋体" w:cs="Times New Roman"/>
          <w:color w:val="auto"/>
          <w:sz w:val="32"/>
          <w:szCs w:val="32"/>
          <w:lang w:val="en-US" w:eastAsia="zh-CN"/>
        </w:rPr>
        <w:t>其他法院支出0</w:t>
      </w:r>
      <w:r>
        <w:rPr>
          <w:rFonts w:hint="eastAsia" w:ascii="宋体" w:hAnsi="宋体" w:eastAsia="宋体" w:cs="Times New Roman"/>
          <w:color w:val="auto"/>
          <w:sz w:val="32"/>
          <w:szCs w:val="32"/>
          <w:lang w:val="en-US" w:eastAsia="zh-CN"/>
        </w:rPr>
        <w:t>万元、</w:t>
      </w:r>
      <w:r>
        <w:rPr>
          <w:rFonts w:hint="eastAsia" w:ascii="Times New Roman" w:hAnsi="Times New Roman" w:eastAsia="仿宋" w:cs="Times New Roman"/>
          <w:sz w:val="32"/>
          <w:szCs w:val="32"/>
        </w:rPr>
        <w:t>；其他支出</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pP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23</w:t>
      </w:r>
      <w:r>
        <w:rPr>
          <w:rFonts w:hint="eastAsia" w:ascii="Times New Roman" w:hAnsi="Times New Roman" w:eastAsia="仿宋" w:cs="Times New Roman"/>
          <w:sz w:val="32"/>
          <w:szCs w:val="32"/>
        </w:rPr>
        <w:t>年</w:t>
      </w:r>
      <w:r>
        <w:rPr>
          <w:rFonts w:hint="eastAsia" w:eastAsia="仿宋" w:cs="Times New Roman"/>
          <w:sz w:val="32"/>
          <w:szCs w:val="32"/>
          <w:lang w:eastAsia="zh-CN"/>
        </w:rPr>
        <w:t>单位</w:t>
      </w:r>
      <w:r>
        <w:rPr>
          <w:rFonts w:hint="eastAsia" w:ascii="Times New Roman" w:hAnsi="Times New Roman" w:eastAsia="仿宋" w:cs="Times New Roman"/>
          <w:sz w:val="32"/>
          <w:szCs w:val="32"/>
        </w:rPr>
        <w:t>预算较20</w:t>
      </w:r>
      <w:r>
        <w:rPr>
          <w:rFonts w:hint="eastAsia" w:ascii="Times New Roman" w:hAnsi="Times New Roman" w:eastAsia="仿宋" w:cs="Times New Roman"/>
          <w:sz w:val="32"/>
          <w:szCs w:val="32"/>
          <w:lang w:val="en-US" w:eastAsia="zh-CN"/>
        </w:rPr>
        <w:t>22</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215.86</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512.92</w:t>
      </w:r>
      <w:r>
        <w:rPr>
          <w:rFonts w:hint="eastAsia" w:ascii="Times New Roman" w:hAnsi="Times New Roman" w:eastAsia="仿宋" w:cs="Times New Roman"/>
          <w:sz w:val="32"/>
          <w:szCs w:val="32"/>
        </w:rPr>
        <w:t>万元，主要是由于</w:t>
      </w:r>
      <w:r>
        <w:rPr>
          <w:rFonts w:hint="eastAsia" w:ascii="Times New Roman" w:hAnsi="Times New Roman" w:eastAsia="仿宋" w:cs="Times New Roman"/>
          <w:sz w:val="32"/>
          <w:szCs w:val="32"/>
          <w:lang w:eastAsia="zh-CN"/>
        </w:rPr>
        <w:t>人员工资调整及测算口径变化</w:t>
      </w:r>
      <w:r>
        <w:rPr>
          <w:rFonts w:hint="eastAsia" w:ascii="Times New Roman" w:hAnsi="Times New Roman" w:eastAsia="仿宋" w:cs="Times New Roman"/>
          <w:sz w:val="32"/>
          <w:szCs w:val="32"/>
        </w:rPr>
        <w:t>；项目支出</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297.05</w:t>
      </w:r>
      <w:r>
        <w:rPr>
          <w:rFonts w:hint="eastAsia" w:ascii="Times New Roman" w:hAnsi="Times New Roman" w:eastAsia="仿宋" w:cs="Times New Roman"/>
          <w:sz w:val="32"/>
          <w:szCs w:val="32"/>
        </w:rPr>
        <w:t>万元，主要是由于</w:t>
      </w:r>
      <w:r>
        <w:rPr>
          <w:rFonts w:hint="eastAsia" w:ascii="Times New Roman" w:hAnsi="Times New Roman" w:eastAsia="仿宋" w:cs="Times New Roman"/>
          <w:sz w:val="32"/>
          <w:szCs w:val="32"/>
          <w:lang w:eastAsia="zh-CN"/>
        </w:rPr>
        <w:t>项目资金年初安排减少</w:t>
      </w:r>
      <w:r>
        <w:rPr>
          <w:rFonts w:hint="eastAsia" w:ascii="Times New Roman" w:hAnsi="Times New Roman" w:eastAsia="仿宋" w:cs="Times New Roman"/>
          <w:sz w:val="32"/>
          <w:szCs w:val="32"/>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autoSpaceDE w:val="0"/>
        <w:autoSpaceDN w:val="0"/>
        <w:adjustRightInd w:val="0"/>
        <w:ind w:left="198" w:firstLine="640" w:firstLineChars="200"/>
        <w:jc w:val="left"/>
      </w:pPr>
      <w:r>
        <w:rPr>
          <w:rFonts w:hint="eastAsia" w:ascii="Times New Roman" w:hAnsi="Times New Roman" w:eastAsia="仿宋" w:cs="Times New Roman"/>
          <w:sz w:val="32"/>
          <w:szCs w:val="32"/>
        </w:rPr>
        <w:t>机关运行经费共计安排</w:t>
      </w:r>
      <w:r>
        <w:rPr>
          <w:rFonts w:hint="eastAsia" w:ascii="Times New Roman" w:hAnsi="Times New Roman" w:eastAsia="仿宋" w:cs="Times New Roman"/>
          <w:sz w:val="32"/>
          <w:szCs w:val="32"/>
          <w:lang w:val="en-US" w:eastAsia="zh-CN"/>
        </w:rPr>
        <w:t>106.74万</w:t>
      </w:r>
      <w:r>
        <w:rPr>
          <w:rFonts w:hint="eastAsia" w:ascii="Times New Roman" w:hAnsi="Times New Roman" w:eastAsia="仿宋" w:cs="Times New Roman"/>
          <w:sz w:val="32"/>
          <w:szCs w:val="32"/>
        </w:rPr>
        <w:t>元，主要用于保证机关正常运转的办公</w:t>
      </w:r>
      <w:r>
        <w:rPr>
          <w:rFonts w:hint="eastAsia" w:ascii="Times New Roman" w:hAnsi="Times New Roman" w:eastAsia="仿宋" w:cs="Times New Roman"/>
          <w:sz w:val="32"/>
          <w:szCs w:val="32"/>
          <w:lang w:eastAsia="zh-CN"/>
        </w:rPr>
        <w:t>费、</w:t>
      </w:r>
      <w:r>
        <w:rPr>
          <w:rFonts w:hint="eastAsia" w:ascii="Times New Roman" w:hAnsi="Times New Roman" w:eastAsia="仿宋" w:cs="Times New Roman"/>
          <w:sz w:val="32"/>
          <w:szCs w:val="32"/>
        </w:rPr>
        <w:t>印刷费、办公用房水电费、办公用房取暖费、日常维修费等支出。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2"/>
      </w:pPr>
      <w:r>
        <w:rPr>
          <w:rFonts w:hint="eastAsia" w:ascii="Times New Roman" w:hAnsi="Times New Roman" w:eastAsia="仿宋" w:cs="Times New Roman"/>
          <w:sz w:val="32"/>
          <w:szCs w:val="32"/>
          <w:lang w:val="en-US" w:eastAsia="zh-CN" w:bidi="ar-SA"/>
        </w:rPr>
        <w:t>2023年</w:t>
      </w:r>
      <w:r>
        <w:rPr>
          <w:rFonts w:hint="eastAsia" w:ascii="Times New Roman" w:hAnsi="Times New Roman" w:eastAsia="仿宋" w:cs="Times New Roman"/>
          <w:sz w:val="32"/>
          <w:szCs w:val="32"/>
        </w:rPr>
        <w:t>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万元，（其中：公务用车运行维护费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万元，较上年增加</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1、书记员和劳务派遣人员经费绩效目标表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1.目标内容1保障机关运行，依法管理法院司法行政工作，承办其它应由县人民法院负责的工作及任务。</w:t>
            </w:r>
          </w:p>
          <w:p>
            <w:pPr>
              <w:pStyle w:val="14"/>
            </w:pPr>
            <w:r>
              <w:t>2.目标内容2保障干警权益，提高干警队伍素质和执法能力，为促进社会和谐，维护社会稳定，服务全县工作大局，发挥服务保障职能。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辅助庭审工作</w:t>
            </w:r>
          </w:p>
        </w:tc>
        <w:tc>
          <w:tcPr>
            <w:tcW w:w="2466" w:type="dxa"/>
            <w:vAlign w:val="center"/>
          </w:tcPr>
          <w:p>
            <w:pPr>
              <w:pStyle w:val="14"/>
            </w:pPr>
            <w:r>
              <w:t>辅助庭审工作</w:t>
            </w:r>
          </w:p>
        </w:tc>
        <w:tc>
          <w:tcPr>
            <w:tcW w:w="2466" w:type="dxa"/>
            <w:vAlign w:val="center"/>
          </w:tcPr>
          <w:p>
            <w:pPr>
              <w:pStyle w:val="14"/>
            </w:pPr>
            <w:r>
              <w:t>辅助庭审工作</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办理质效率</w:t>
            </w:r>
          </w:p>
        </w:tc>
        <w:tc>
          <w:tcPr>
            <w:tcW w:w="2466" w:type="dxa"/>
            <w:vAlign w:val="center"/>
          </w:tcPr>
          <w:p>
            <w:pPr>
              <w:pStyle w:val="14"/>
            </w:pPr>
            <w:r>
              <w:t>案件审判执行质效</w:t>
            </w:r>
          </w:p>
        </w:tc>
        <w:tc>
          <w:tcPr>
            <w:tcW w:w="2466" w:type="dxa"/>
            <w:vAlign w:val="center"/>
          </w:tcPr>
          <w:p>
            <w:pPr>
              <w:pStyle w:val="14"/>
            </w:pPr>
            <w:r>
              <w:t>案件审判执行质效</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案件结案率</w:t>
            </w:r>
          </w:p>
        </w:tc>
        <w:tc>
          <w:tcPr>
            <w:tcW w:w="2466" w:type="dxa"/>
            <w:vAlign w:val="center"/>
          </w:tcPr>
          <w:p>
            <w:pPr>
              <w:pStyle w:val="14"/>
            </w:pPr>
            <w:r>
              <w:t>案件审判执行完结率</w:t>
            </w:r>
          </w:p>
        </w:tc>
        <w:tc>
          <w:tcPr>
            <w:tcW w:w="2466" w:type="dxa"/>
            <w:vAlign w:val="center"/>
          </w:tcPr>
          <w:p>
            <w:pPr>
              <w:pStyle w:val="14"/>
            </w:pPr>
            <w:r>
              <w:t>≥90%</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预算内资金</w:t>
            </w:r>
          </w:p>
        </w:tc>
        <w:tc>
          <w:tcPr>
            <w:tcW w:w="2466" w:type="dxa"/>
            <w:vAlign w:val="center"/>
          </w:tcPr>
          <w:p>
            <w:pPr>
              <w:pStyle w:val="14"/>
            </w:pPr>
            <w:r>
              <w:t>控制在预算成本内</w:t>
            </w:r>
          </w:p>
        </w:tc>
        <w:tc>
          <w:tcPr>
            <w:tcW w:w="2466" w:type="dxa"/>
            <w:vAlign w:val="center"/>
          </w:tcPr>
          <w:p>
            <w:pPr>
              <w:pStyle w:val="14"/>
            </w:pPr>
            <w:r>
              <w:t>控制在预算资金内</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促进社会和谐稳定</w:t>
            </w:r>
          </w:p>
        </w:tc>
        <w:tc>
          <w:tcPr>
            <w:tcW w:w="2466" w:type="dxa"/>
            <w:vAlign w:val="center"/>
          </w:tcPr>
          <w:p>
            <w:pPr>
              <w:pStyle w:val="14"/>
            </w:pPr>
            <w:r>
              <w:t>促进社会和谐稳定</w:t>
            </w:r>
          </w:p>
        </w:tc>
        <w:tc>
          <w:tcPr>
            <w:tcW w:w="2466" w:type="dxa"/>
            <w:vAlign w:val="center"/>
          </w:tcPr>
          <w:p>
            <w:pPr>
              <w:pStyle w:val="14"/>
            </w:pPr>
            <w:r>
              <w:t>促进社会和谐稳定</w:t>
            </w:r>
          </w:p>
        </w:tc>
        <w:tc>
          <w:tcPr>
            <w:tcW w:w="2466" w:type="dxa"/>
            <w:vAlign w:val="center"/>
          </w:tcPr>
          <w:p>
            <w:pPr>
              <w:pStyle w:val="14"/>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 xml:space="preserve"> 干警和群众满意率</w:t>
            </w:r>
          </w:p>
        </w:tc>
        <w:tc>
          <w:tcPr>
            <w:tcW w:w="2466" w:type="dxa"/>
            <w:vAlign w:val="center"/>
          </w:tcPr>
          <w:p>
            <w:pPr>
              <w:pStyle w:val="14"/>
            </w:pPr>
            <w:r>
              <w:t>事务完成后干警和群众满意情况</w:t>
            </w:r>
          </w:p>
        </w:tc>
        <w:tc>
          <w:tcPr>
            <w:tcW w:w="2466" w:type="dxa"/>
            <w:vAlign w:val="center"/>
          </w:tcPr>
          <w:p>
            <w:pPr>
              <w:pStyle w:val="14"/>
            </w:pPr>
            <w:r>
              <w:t>干警和群众满意情况</w:t>
            </w:r>
          </w:p>
        </w:tc>
        <w:tc>
          <w:tcPr>
            <w:tcW w:w="2466" w:type="dxa"/>
            <w:vAlign w:val="center"/>
          </w:tcPr>
          <w:p>
            <w:pPr>
              <w:pStyle w:val="14"/>
            </w:pPr>
            <w:r>
              <w:t>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2、自筹人员经费绩效目标表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1.目标内容1保障工资足额及时发放</w:t>
            </w:r>
          </w:p>
          <w:p>
            <w:pPr>
              <w:pStyle w:val="14"/>
            </w:pPr>
            <w:r>
              <w:t>2.目标内容2保障各类保险等及时缴纳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足额下达</w:t>
            </w:r>
          </w:p>
        </w:tc>
        <w:tc>
          <w:tcPr>
            <w:tcW w:w="2466" w:type="dxa"/>
            <w:vAlign w:val="center"/>
          </w:tcPr>
          <w:p>
            <w:pPr>
              <w:pStyle w:val="14"/>
            </w:pPr>
            <w:r>
              <w:t>足额下达</w:t>
            </w:r>
          </w:p>
        </w:tc>
        <w:tc>
          <w:tcPr>
            <w:tcW w:w="2466" w:type="dxa"/>
            <w:vAlign w:val="center"/>
          </w:tcPr>
          <w:p>
            <w:pPr>
              <w:pStyle w:val="14"/>
            </w:pPr>
            <w:r>
              <w:t>下达足额资金</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规定时间拨付下达</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支出完成率</w:t>
            </w:r>
          </w:p>
        </w:tc>
        <w:tc>
          <w:tcPr>
            <w:tcW w:w="2466" w:type="dxa"/>
            <w:vAlign w:val="center"/>
          </w:tcPr>
          <w:p>
            <w:pPr>
              <w:pStyle w:val="14"/>
            </w:pPr>
            <w:r>
              <w:t>支出完成率</w:t>
            </w:r>
          </w:p>
        </w:tc>
        <w:tc>
          <w:tcPr>
            <w:tcW w:w="2466" w:type="dxa"/>
            <w:vAlign w:val="center"/>
          </w:tcPr>
          <w:p>
            <w:pPr>
              <w:pStyle w:val="14"/>
            </w:pPr>
            <w:r>
              <w:t>按时完成支出进度</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工作所需经费</w:t>
            </w:r>
          </w:p>
        </w:tc>
        <w:tc>
          <w:tcPr>
            <w:tcW w:w="2466" w:type="dxa"/>
            <w:vAlign w:val="center"/>
          </w:tcPr>
          <w:p>
            <w:pPr>
              <w:pStyle w:val="14"/>
            </w:pPr>
            <w:r>
              <w:t>工作所需经费</w:t>
            </w:r>
          </w:p>
        </w:tc>
        <w:tc>
          <w:tcPr>
            <w:tcW w:w="2466" w:type="dxa"/>
            <w:vAlign w:val="center"/>
          </w:tcPr>
          <w:p>
            <w:pPr>
              <w:pStyle w:val="14"/>
            </w:pPr>
            <w:r>
              <w:t>工作所需经费</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职工安心工作</w:t>
            </w:r>
          </w:p>
        </w:tc>
        <w:tc>
          <w:tcPr>
            <w:tcW w:w="2466" w:type="dxa"/>
            <w:vAlign w:val="center"/>
          </w:tcPr>
          <w:p>
            <w:pPr>
              <w:pStyle w:val="14"/>
            </w:pPr>
            <w:r>
              <w:t>职工安心工作</w:t>
            </w:r>
          </w:p>
        </w:tc>
        <w:tc>
          <w:tcPr>
            <w:tcW w:w="2466" w:type="dxa"/>
            <w:vAlign w:val="center"/>
          </w:tcPr>
          <w:p>
            <w:pPr>
              <w:pStyle w:val="14"/>
            </w:pPr>
            <w:r>
              <w:t>使用效率达到预期目标</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办理单位满意度</w:t>
            </w:r>
          </w:p>
        </w:tc>
        <w:tc>
          <w:tcPr>
            <w:tcW w:w="2466" w:type="dxa"/>
            <w:vAlign w:val="center"/>
          </w:tcPr>
          <w:p>
            <w:pPr>
              <w:pStyle w:val="14"/>
            </w:pPr>
            <w:r>
              <w:t>办理单位满意度</w:t>
            </w:r>
          </w:p>
        </w:tc>
        <w:tc>
          <w:tcPr>
            <w:tcW w:w="2466" w:type="dxa"/>
            <w:vAlign w:val="center"/>
          </w:tcPr>
          <w:p>
            <w:pPr>
              <w:pStyle w:val="14"/>
            </w:pPr>
            <w:r>
              <w:t>服务对象满意度</w:t>
            </w:r>
          </w:p>
        </w:tc>
        <w:tc>
          <w:tcPr>
            <w:tcW w:w="2466" w:type="dxa"/>
            <w:vAlign w:val="center"/>
          </w:tcPr>
          <w:p>
            <w:pPr>
              <w:pStyle w:val="14"/>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3、自筹人员经费绩效目标表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1.目标内容1保障工资足额及时发放</w:t>
            </w:r>
          </w:p>
          <w:p>
            <w:pPr>
              <w:pStyle w:val="14"/>
            </w:pPr>
            <w:r>
              <w:t>2.目标内容2保障各类保险及时缴纳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足额下达</w:t>
            </w:r>
          </w:p>
        </w:tc>
        <w:tc>
          <w:tcPr>
            <w:tcW w:w="2466" w:type="dxa"/>
            <w:vAlign w:val="center"/>
          </w:tcPr>
          <w:p>
            <w:pPr>
              <w:pStyle w:val="14"/>
            </w:pPr>
            <w:r>
              <w:t>足额下达</w:t>
            </w:r>
          </w:p>
        </w:tc>
        <w:tc>
          <w:tcPr>
            <w:tcW w:w="2466" w:type="dxa"/>
            <w:vAlign w:val="center"/>
          </w:tcPr>
          <w:p>
            <w:pPr>
              <w:pStyle w:val="14"/>
            </w:pPr>
            <w:r>
              <w:t>下达足额资金</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规定时间拨付下达</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支出完成率</w:t>
            </w:r>
          </w:p>
        </w:tc>
        <w:tc>
          <w:tcPr>
            <w:tcW w:w="2466" w:type="dxa"/>
            <w:vAlign w:val="center"/>
          </w:tcPr>
          <w:p>
            <w:pPr>
              <w:pStyle w:val="14"/>
            </w:pPr>
            <w:r>
              <w:t>支出完成率</w:t>
            </w:r>
          </w:p>
        </w:tc>
        <w:tc>
          <w:tcPr>
            <w:tcW w:w="2466" w:type="dxa"/>
            <w:vAlign w:val="center"/>
          </w:tcPr>
          <w:p>
            <w:pPr>
              <w:pStyle w:val="14"/>
            </w:pPr>
            <w:r>
              <w:t>按时完成支出进度</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工作所需经费</w:t>
            </w:r>
          </w:p>
        </w:tc>
        <w:tc>
          <w:tcPr>
            <w:tcW w:w="2466" w:type="dxa"/>
            <w:vAlign w:val="center"/>
          </w:tcPr>
          <w:p>
            <w:pPr>
              <w:pStyle w:val="14"/>
            </w:pPr>
            <w:r>
              <w:t>工作所需经费</w:t>
            </w:r>
          </w:p>
        </w:tc>
        <w:tc>
          <w:tcPr>
            <w:tcW w:w="2466" w:type="dxa"/>
            <w:vAlign w:val="center"/>
          </w:tcPr>
          <w:p>
            <w:pPr>
              <w:pStyle w:val="14"/>
            </w:pPr>
            <w:r>
              <w:t>工作所需经费</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职工安心工作</w:t>
            </w:r>
          </w:p>
        </w:tc>
        <w:tc>
          <w:tcPr>
            <w:tcW w:w="2466" w:type="dxa"/>
            <w:vAlign w:val="center"/>
          </w:tcPr>
          <w:p>
            <w:pPr>
              <w:pStyle w:val="14"/>
            </w:pPr>
            <w:r>
              <w:t>职工安心工作</w:t>
            </w:r>
          </w:p>
        </w:tc>
        <w:tc>
          <w:tcPr>
            <w:tcW w:w="2466" w:type="dxa"/>
            <w:vAlign w:val="center"/>
          </w:tcPr>
          <w:p>
            <w:pPr>
              <w:pStyle w:val="14"/>
            </w:pPr>
            <w:r>
              <w:t>使用效率达到预期目标</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办理单位满意度</w:t>
            </w:r>
          </w:p>
        </w:tc>
        <w:tc>
          <w:tcPr>
            <w:tcW w:w="2466" w:type="dxa"/>
            <w:vAlign w:val="center"/>
          </w:tcPr>
          <w:p>
            <w:pPr>
              <w:pStyle w:val="14"/>
            </w:pPr>
            <w:r>
              <w:t>办理单位满意度</w:t>
            </w:r>
          </w:p>
        </w:tc>
        <w:tc>
          <w:tcPr>
            <w:tcW w:w="2466" w:type="dxa"/>
            <w:vAlign w:val="center"/>
          </w:tcPr>
          <w:p>
            <w:pPr>
              <w:pStyle w:val="14"/>
            </w:pPr>
            <w:r>
              <w:t>服务对象满意度</w:t>
            </w:r>
          </w:p>
        </w:tc>
        <w:tc>
          <w:tcPr>
            <w:tcW w:w="2466" w:type="dxa"/>
            <w:vAlign w:val="center"/>
          </w:tcPr>
          <w:p>
            <w:pPr>
              <w:pStyle w:val="14"/>
            </w:pPr>
            <w:r>
              <w:t>工作要求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2023年，武邑县人民法院本级安排政府采购预算172.00万元。具体内容见下表。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604001武邑县人民法院本级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172.00</w:t>
            </w:r>
          </w:p>
        </w:tc>
        <w:tc>
          <w:tcPr>
            <w:tcW w:w="924" w:type="dxa"/>
            <w:vAlign w:val="center"/>
          </w:tcPr>
          <w:p>
            <w:pPr>
              <w:pStyle w:val="17"/>
            </w:pPr>
            <w:r>
              <w:t>172.00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武邑县人民法院本级小计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172.00</w:t>
            </w:r>
          </w:p>
        </w:tc>
        <w:tc>
          <w:tcPr>
            <w:tcW w:w="924" w:type="dxa"/>
            <w:vAlign w:val="center"/>
          </w:tcPr>
          <w:p>
            <w:pPr>
              <w:pStyle w:val="17"/>
            </w:pPr>
            <w:r>
              <w:t>172.00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书记员和劳务派遣人员经费</w:t>
            </w:r>
          </w:p>
        </w:tc>
        <w:tc>
          <w:tcPr>
            <w:tcW w:w="924" w:type="dxa"/>
            <w:vAlign w:val="center"/>
          </w:tcPr>
          <w:p>
            <w:pPr>
              <w:pStyle w:val="13"/>
            </w:pPr>
            <w:r>
              <w:t>304.00</w:t>
            </w:r>
          </w:p>
        </w:tc>
        <w:tc>
          <w:tcPr>
            <w:tcW w:w="924" w:type="dxa"/>
            <w:vAlign w:val="center"/>
          </w:tcPr>
          <w:p>
            <w:pPr>
              <w:pStyle w:val="14"/>
            </w:pPr>
            <w:r>
              <w:t>其他服务</w:t>
            </w:r>
          </w:p>
        </w:tc>
        <w:tc>
          <w:tcPr>
            <w:tcW w:w="924" w:type="dxa"/>
            <w:vAlign w:val="center"/>
          </w:tcPr>
          <w:p>
            <w:pPr>
              <w:pStyle w:val="14"/>
            </w:pPr>
            <w:r>
              <w:t>C99000000</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172.00</w:t>
            </w:r>
          </w:p>
        </w:tc>
        <w:tc>
          <w:tcPr>
            <w:tcW w:w="924" w:type="dxa"/>
            <w:vAlign w:val="center"/>
          </w:tcPr>
          <w:p>
            <w:pPr>
              <w:pStyle w:val="13"/>
            </w:pPr>
            <w:r>
              <w:t>172.00</w:t>
            </w:r>
          </w:p>
        </w:tc>
        <w:tc>
          <w:tcPr>
            <w:tcW w:w="924" w:type="dxa"/>
            <w:vAlign w:val="center"/>
          </w:tcPr>
          <w:p>
            <w:pPr>
              <w:pStyle w:val="13"/>
            </w:pPr>
            <w:r>
              <w:t>172.00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172.00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武邑县人民法院本级上年末固定资产金额为</w:t>
      </w:r>
      <w:r>
        <w:rPr>
          <w:rFonts w:hint="eastAsia" w:eastAsia="方正仿宋_GBK" w:cs="Times New Roman"/>
          <w:b w:val="0"/>
          <w:color w:val="000000"/>
          <w:sz w:val="28"/>
          <w:lang w:val="en-US" w:eastAsia="zh-CN"/>
        </w:rPr>
        <w:t>950.82</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604001武邑县人民法院本级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土地、房屋及构筑物</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23</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通用设备</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424</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专用设备</w:t>
            </w: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家具、用具、装具及动植物</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116</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567</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950.82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0D989"/>
    <w:multiLevelType w:val="singleLevel"/>
    <w:tmpl w:val="4460D98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OTJkNGQ1NGM4ZWJiODBkMDg5MTVmNjBiNmRmOGUifQ=="/>
  </w:docVars>
  <w:rsids>
    <w:rsidRoot w:val="00000000"/>
    <w:rsid w:val="01601A8E"/>
    <w:rsid w:val="01F8334F"/>
    <w:rsid w:val="05BE7321"/>
    <w:rsid w:val="06AA7E4C"/>
    <w:rsid w:val="137E4E25"/>
    <w:rsid w:val="14721220"/>
    <w:rsid w:val="1BB91763"/>
    <w:rsid w:val="22671011"/>
    <w:rsid w:val="285253EC"/>
    <w:rsid w:val="29FE1FAE"/>
    <w:rsid w:val="2C952825"/>
    <w:rsid w:val="30C54C0C"/>
    <w:rsid w:val="366F63FF"/>
    <w:rsid w:val="3967149F"/>
    <w:rsid w:val="3E247A64"/>
    <w:rsid w:val="3E495BEB"/>
    <w:rsid w:val="434D6263"/>
    <w:rsid w:val="44223212"/>
    <w:rsid w:val="455C623A"/>
    <w:rsid w:val="517E7073"/>
    <w:rsid w:val="52137449"/>
    <w:rsid w:val="54B82FC8"/>
    <w:rsid w:val="57863B45"/>
    <w:rsid w:val="603066AB"/>
    <w:rsid w:val="60F06DA8"/>
    <w:rsid w:val="6A2E24AD"/>
    <w:rsid w:val="6BAF455C"/>
    <w:rsid w:val="76A03FCA"/>
    <w:rsid w:val="76AB7C8D"/>
    <w:rsid w:val="7C98045F"/>
    <w:rsid w:val="7EEB7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2023-01-17T17:06:17Z</dcterms:created>
  <dcterms:modified xsi:type="dcterms:W3CDTF">2023-01-17T09:06:17Z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2023-01-17T17:06:18Z</dcterms:created>
  <dcterms:modified xsi:type="dcterms:W3CDTF">2023-01-17T09:06:18Z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2023-01-17T17:06:18Z</dcterms:created>
  <dcterms:modified xsi:type="dcterms:W3CDTF">2023-01-17T09:06:18Z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2023-01-17T17:06:12Z</dcterms:created>
  <dcterms:modified xsi:type="dcterms:W3CDTF">2023-01-17T09:06:12Z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2023-01-17T17:06:12Z</dcterms:created>
  <dcterms:modified xsi:type="dcterms:W3CDTF">2023-01-17T09:06:12Z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2023-01-17T17:06:12Z</dcterms:created>
  <dcterms:modified xsi:type="dcterms:W3CDTF">2023-01-17T09:06:12Z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2023-01-17T17:06:12Z</dcterms:created>
  <dcterms:modified xsi:type="dcterms:W3CDTF">2023-01-17T09:06:12Z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2023-01-17T17:06:11Z</dcterms:created>
  <dcterms:modified xsi:type="dcterms:W3CDTF">2023-01-17T09:06:11Z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2023-01-17T17:06:13Z</dcterms:created>
  <dcterms:modified xsi:type="dcterms:W3CDTF">2023-01-17T09:06:13Z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2023-01-17T17:06:17Z</dcterms:created>
  <dcterms:modified xsi:type="dcterms:W3CDTF">2023-01-17T09:06:16Z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2023-01-17T17:06:17Z</dcterms:created>
  <dcterms:modified xsi:type="dcterms:W3CDTF">2023-01-17T09:06:17Z</dcterms:modified>
</cp:coreProperties>
</file>

<file path=customXml/itemProps1.xml><?xml version="1.0" encoding="utf-8"?>
<ds:datastoreItem xmlns:ds="http://schemas.openxmlformats.org/officeDocument/2006/customXml" ds:itemID="{543c96ed-71ad-4cd1-b1b2-8bf1850073b0}">
  <ds:schemaRefs/>
</ds:datastoreItem>
</file>

<file path=customXml/itemProps10.xml><?xml version="1.0" encoding="utf-8"?>
<ds:datastoreItem xmlns:ds="http://schemas.openxmlformats.org/officeDocument/2006/customXml" ds:itemID="{bc535e9d-1e37-4009-858d-f67dd5304b1d}">
  <ds:schemaRefs/>
</ds:datastoreItem>
</file>

<file path=customXml/itemProps11.xml><?xml version="1.0" encoding="utf-8"?>
<ds:datastoreItem xmlns:ds="http://schemas.openxmlformats.org/officeDocument/2006/customXml" ds:itemID="{9d244c11-ba72-42f9-b542-1c743ab5e3b4}">
  <ds:schemaRefs/>
</ds:datastoreItem>
</file>

<file path=customXml/itemProps12.xml><?xml version="1.0" encoding="utf-8"?>
<ds:datastoreItem xmlns:ds="http://schemas.openxmlformats.org/officeDocument/2006/customXml" ds:itemID="{62431f8e-27fd-46a8-b378-b8cd4b8f69f6}">
  <ds:schemaRefs/>
</ds:datastoreItem>
</file>

<file path=customXml/itemProps13.xml><?xml version="1.0" encoding="utf-8"?>
<ds:datastoreItem xmlns:ds="http://schemas.openxmlformats.org/officeDocument/2006/customXml" ds:itemID="{5ed74e06-0d5a-4ec4-8eec-63188b11a2f3}">
  <ds:schemaRefs/>
</ds:datastoreItem>
</file>

<file path=customXml/itemProps14.xml><?xml version="1.0" encoding="utf-8"?>
<ds:datastoreItem xmlns:ds="http://schemas.openxmlformats.org/officeDocument/2006/customXml" ds:itemID="{bb780e9a-f0a7-4b00-89d2-fee5b6e0be21}">
  <ds:schemaRefs/>
</ds:datastoreItem>
</file>

<file path=customXml/itemProps15.xml><?xml version="1.0" encoding="utf-8"?>
<ds:datastoreItem xmlns:ds="http://schemas.openxmlformats.org/officeDocument/2006/customXml" ds:itemID="{87e5e036-1727-4d42-a297-38a795e2b89e}">
  <ds:schemaRefs/>
</ds:datastoreItem>
</file>

<file path=customXml/itemProps16.xml><?xml version="1.0" encoding="utf-8"?>
<ds:datastoreItem xmlns:ds="http://schemas.openxmlformats.org/officeDocument/2006/customXml" ds:itemID="{69b6272b-92ee-49ac-a490-105439fa8a8e}">
  <ds:schemaRefs/>
</ds:datastoreItem>
</file>

<file path=customXml/itemProps17.xml><?xml version="1.0" encoding="utf-8"?>
<ds:datastoreItem xmlns:ds="http://schemas.openxmlformats.org/officeDocument/2006/customXml" ds:itemID="{b59cd406-6dc6-44c4-a516-b777fa9b4a6e}">
  <ds:schemaRefs/>
</ds:datastoreItem>
</file>

<file path=customXml/itemProps18.xml><?xml version="1.0" encoding="utf-8"?>
<ds:datastoreItem xmlns:ds="http://schemas.openxmlformats.org/officeDocument/2006/customXml" ds:itemID="{c39f5e37-e7df-418b-bc83-7ebf1c22b8c4}">
  <ds:schemaRefs/>
</ds:datastoreItem>
</file>

<file path=customXml/itemProps19.xml><?xml version="1.0" encoding="utf-8"?>
<ds:datastoreItem xmlns:ds="http://schemas.openxmlformats.org/officeDocument/2006/customXml" ds:itemID="{cd5ca5e7-b2fc-4df4-b36b-44225bd75c4d}">
  <ds:schemaRefs/>
</ds:datastoreItem>
</file>

<file path=customXml/itemProps2.xml><?xml version="1.0" encoding="utf-8"?>
<ds:datastoreItem xmlns:ds="http://schemas.openxmlformats.org/officeDocument/2006/customXml" ds:itemID="{426e370c-f53f-4d4d-b8f2-4ad33489d81c}">
  <ds:schemaRefs/>
</ds:datastoreItem>
</file>

<file path=customXml/itemProps20.xml><?xml version="1.0" encoding="utf-8"?>
<ds:datastoreItem xmlns:ds="http://schemas.openxmlformats.org/officeDocument/2006/customXml" ds:itemID="{d7d8b788-06a7-41c0-bf75-a547ce7ccc0c}">
  <ds:schemaRefs/>
</ds:datastoreItem>
</file>

<file path=customXml/itemProps21.xml><?xml version="1.0" encoding="utf-8"?>
<ds:datastoreItem xmlns:ds="http://schemas.openxmlformats.org/officeDocument/2006/customXml" ds:itemID="{b693c709-d802-4267-8212-cf6c161e4750}">
  <ds:schemaRefs/>
</ds:datastoreItem>
</file>

<file path=customXml/itemProps22.xml><?xml version="1.0" encoding="utf-8"?>
<ds:datastoreItem xmlns:ds="http://schemas.openxmlformats.org/officeDocument/2006/customXml" ds:itemID="{e03881f1-d7cb-4f57-b9d9-67a4ea857804}">
  <ds:schemaRefs/>
</ds:datastoreItem>
</file>

<file path=customXml/itemProps3.xml><?xml version="1.0" encoding="utf-8"?>
<ds:datastoreItem xmlns:ds="http://schemas.openxmlformats.org/officeDocument/2006/customXml" ds:itemID="{251d8cbc-cb3e-4e6c-b305-07fd77d2e829}">
  <ds:schemaRefs/>
</ds:datastoreItem>
</file>

<file path=customXml/itemProps4.xml><?xml version="1.0" encoding="utf-8"?>
<ds:datastoreItem xmlns:ds="http://schemas.openxmlformats.org/officeDocument/2006/customXml" ds:itemID="{81e21d3a-f648-40cd-ad99-0f2f98e6b354}">
  <ds:schemaRefs/>
</ds:datastoreItem>
</file>

<file path=customXml/itemProps5.xml><?xml version="1.0" encoding="utf-8"?>
<ds:datastoreItem xmlns:ds="http://schemas.openxmlformats.org/officeDocument/2006/customXml" ds:itemID="{746cddb3-9170-4b22-9f01-920e4a39a64a}">
  <ds:schemaRefs/>
</ds:datastoreItem>
</file>

<file path=customXml/itemProps6.xml><?xml version="1.0" encoding="utf-8"?>
<ds:datastoreItem xmlns:ds="http://schemas.openxmlformats.org/officeDocument/2006/customXml" ds:itemID="{913e542d-2434-4072-a4b1-b1108b01bf9a}">
  <ds:schemaRefs/>
</ds:datastoreItem>
</file>

<file path=customXml/itemProps7.xml><?xml version="1.0" encoding="utf-8"?>
<ds:datastoreItem xmlns:ds="http://schemas.openxmlformats.org/officeDocument/2006/customXml" ds:itemID="{986b74a8-56d5-4207-8f12-028afa7a44bf}">
  <ds:schemaRefs/>
</ds:datastoreItem>
</file>

<file path=customXml/itemProps8.xml><?xml version="1.0" encoding="utf-8"?>
<ds:datastoreItem xmlns:ds="http://schemas.openxmlformats.org/officeDocument/2006/customXml" ds:itemID="{08d093eb-468f-4bf4-8adb-2eb42e514b66}">
  <ds:schemaRefs/>
</ds:datastoreItem>
</file>

<file path=customXml/itemProps9.xml><?xml version="1.0" encoding="utf-8"?>
<ds:datastoreItem xmlns:ds="http://schemas.openxmlformats.org/officeDocument/2006/customXml" ds:itemID="{00bc9db5-1e4f-4f4e-b9e7-3f58d14b0b70}">
  <ds:schemaRefs/>
</ds:datastoreItem>
</file>

<file path=docProps/app.xml><?xml version="1.0" encoding="utf-8"?>
<Properties xmlns="http://schemas.openxmlformats.org/officeDocument/2006/extended-properties" xmlns:vt="http://schemas.openxmlformats.org/officeDocument/2006/docPropsVTypes">
  <Pages>34</Pages>
  <Words>6297</Words>
  <Characters>7799</Characters>
  <TotalTime>17</TotalTime>
  <ScaleCrop>false</ScaleCrop>
  <LinksUpToDate>false</LinksUpToDate>
  <CharactersWithSpaces>7918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2023-01-17T17:06:00Z</dcterms:created>
  <dc:creator>Administrator</dc:creator>
  <cp:lastModifiedBy>Administrator</cp:lastModifiedBy>
  <dcterms:modified xsi:type="dcterms:W3CDTF">2024-08-15T03:00:23Z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9C11906CFE44400A98C8807C6E23FAE4_13</vt:lpwstr>
  </property>
</Properties>
</file>