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天津市宝坻区人民法院</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天津市宝坻区人民法院作为国家审判机关，依法独立行使审判权，承担着审判、执行各类案件，依法化解社会矛盾的司法职责。审判工作受天津市高级人民法院、天津市中级人民法院的监督、指导。</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天津市宝坻区人民法院内设18个职能处室。纳入天津市宝坻区人民法院2023年度部门决算编制范围的单位包括：</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1.天津市宝坻区人民法院(本级)</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kern w:val="0"/>
          <w:sz w:val="30"/>
          <w:szCs w:val="30"/>
        </w:rPr>
        <w:t>十二、关于空表的说明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1.天津市宝坻区人民法院2023年度政府性基金预算财政拨款收入支出决算表为空表。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2.天津市宝坻区人民法院2023年度国有资本经营预算财政拨款收入支出决算表为空表。</w:t>
      </w:r>
    </w:p>
    <w:p>
      <w:pPr>
        <w:widowControl/>
        <w:jc w:val="left"/>
        <w:rPr>
          <w:rFonts w:ascii="Times New Roman" w:hAnsi="Times New Roman" w:eastAsia="仿宋_GB2312" w:cs="仿宋_GB2312"/>
          <w:sz w:val="30"/>
          <w:szCs w:val="30"/>
        </w:rPr>
      </w:pPr>
      <w:r>
        <w:rPr>
          <w:rFonts w:ascii="Times New Roman" w:hAnsi="Times New Roman" w:eastAsia="仿宋_GB2312" w:cs="仿宋_GB2312"/>
          <w:sz w:val="30"/>
          <w:szCs w:val="30"/>
        </w:rPr>
        <w:br w:type="page"/>
      </w: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天津市宝坻区人民法院2023年度收入、支出决算总计83,235,940.27元，与2022年度相比，收、支总计各增加1,754,898.38元，增长2.15%，主要原因是：干警晋职晋级幅度较大导致人员经费增加。 </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天津市宝坻区人民法院</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83,235,940.27</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年度相比增加2,016,595.38元，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：干警晋职晋级幅度较大导致人员经费收入增加。</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83,230,740.27</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99.99</w:t>
      </w:r>
      <w:r>
        <w:rPr>
          <w:rFonts w:hint="eastAsia" w:ascii="Times New Roman" w:hAnsi="Times New Roman" w:eastAsia="宋体" w:cs="Times New Roman"/>
          <w:sz w:val="30"/>
          <w:szCs w:val="30"/>
        </w:rPr>
        <w:t>%；</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5,200.00元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0.01%。</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天津市宝坻区人民法院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年度本年支出合计83,235,940.27元，与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年度相比增加1,754,898.38元，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干警晋职晋级幅度较大导致人员经费支出增加。</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78,638,894.49元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占94.48%；</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4,597,045.78元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占5.52%。</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天津市宝坻区人民法院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83,230,740.27</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年度相比，财政拨款收、支总计各增加2,615,063.94元，增长3.24</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干警晋职晋级幅度较大导致人员经费增加。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天津市宝坻区人民法院2023年度部门决算一般公共预算财政拨款支出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计83,230,740.27元，占本年支出合计的99.99%，与2022年度相比，一般公共预算财政拨款支出增加2,615,063.94元，增长3.24%，</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 xml:space="preserve">：干警晋职晋级幅度较大导致人员经费支出增加。 </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83,230,740.27</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公共安全支出73,695,299.37元，占88.54%；社会保障和就业支出6,371,518.92元，占7.66%；卫生健康支出3,163,921.98元，占3.8%。</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78,227,000.00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83,230,740.27</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106.4%</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1.公共安全支出（类）法院（款）行政运行（项）年初预算为64,172,000元，支出决算为69,103,453.59元，完成年初预算的  107.68%，决算数大于年初预算数的主要原因是执行中追加人员经费预算。</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2.公共安全支出（类）法院（款）案件审判（项）年初预算为3,870,000元，支出决算为4,407,599.78元，完成年初预算的113.89%，决算数大于年初预算数的主要原因是执行中追加项目经费。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3.公共安全支出（类）法院（款）其他法院支出（项）年初预算为0元，追加预算为184,246元，支出决算为184,246元，完成追加预算的100%,决算数等于追加预算数的主要原因是年中追加抚恤金项目。</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社会保障和就业支出（类）机关事业单位养老支出（款）机关事业单位基本养老保险缴费支出（项）年初预算为4,465,000元，支出决算为4,247,718.04元，完成年初预算的95.13%，决算数小于年初预算数的主要原因是实际发放人数较年初预算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社会保障和就业支出（类）机关事业单位养老支出（款）机关事业单位职业年金缴费支出（项）年初预算为2,232,000元，支出决算为2,123,800.88元，完成年初预算的95.15 %，决算数小于年初预算数的主要原因是实际发放人数较年初预算减少</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6.卫生健康支出（类）行政事业单位医疗（款）行政单位医疗（项）年初预算为2,930,000元，支出决算为2,632,971.76元，完成年初预算的89.86 %，决算数小于年初预算数的主要原因是实际发放人数较年初预算减少。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7.卫生健康支出（类）行政事业单位医疗（款）公务员医疗补助（项）年初预算为558,000元，支出决算为530,950.22元，完成年初预算的95.15%，决算数小于年初预算数的主要原因是实际发放人数较年初预算减少。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天津市宝坻区人民法院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78,638,894.49</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年度相比增加3,562,579.98元，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干警晋职晋级幅度较大导致人员经费支出增加。</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68,539,387.56</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机关事业单位基本养老保险缴费、职业年金缴费、职工基本医疗保险缴费、公务员医疗补助缴费、其他社会保障缴费、住房公积金、其他工资福利支出、退休费、生活补助、其他对个人和家庭的补助。</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10,099,506.93</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办公费、印刷费、水费、电费、邮电费、取暖费、物业管理费、差旅费、维修(护)费、租赁费、劳务费、工会经费、福利费、公务用车运行维护费、其他交通费用、其他商品和服务支出、办公设备购置。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天津市宝坻区人民法院2023年度无政府性基金预算财政拨款收入、支出和结转结余。</w:t>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天津市宝坻区人民法院2023年度无国有资本经营预算财政拨款收入、支出和结转结余。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380,000.00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380,000.00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，完成预算的100.0</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188,633.05元，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33.17</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合理安排公务用车使用，严格按照预算执行</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现有公务用车能够满足业务需求，2023年未进行公车购置项目。</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预算数且较上年持平的主要原因是：</w:t>
      </w:r>
      <w:r>
        <w:rPr>
          <w:rFonts w:hint="eastAsia" w:ascii="Times New Roman" w:hAnsi="Times New Roman" w:eastAsia="仿宋_GB2312" w:cs="仿宋_GB2312"/>
          <w:sz w:val="30"/>
          <w:szCs w:val="30"/>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380,000.00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380,000.00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，完成预算的100.0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188,633.05元，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33.17</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合理安排公务用车使用，严格按照预算执行。</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现有公务用车能够满足业务需求，2023年未进行公车购置项目。</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380,000.00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380,000.00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，完成预算的100.0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2,000.00元，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0.53</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合理安排公务用车使用，严格按照预算执行。</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新收案件数增加导致干警公车执法办案需求增加。</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20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190,633.05元，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100.00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 xml:space="preserve">本年度未用财政拨款经费列支公务用车购置费。 </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本年度未用财政拨款经费列支公务接待费。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天津市宝坻区人民法院</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10,099,506.93</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年增加181,788.46元，增长1.83</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因业务办公需求，邮电费和办公设备购置费增加。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rPr>
      </w:pPr>
      <w:r>
        <w:rPr>
          <w:rFonts w:hint="eastAsia" w:ascii="Times New Roman" w:hAnsi="Times New Roman" w:eastAsia="仿宋_GB2312" w:cs="仿宋_GB2312"/>
          <w:color w:val="000000"/>
          <w:kern w:val="0"/>
          <w:sz w:val="30"/>
          <w:szCs w:val="30"/>
        </w:rPr>
        <w:t>天津市宝坻区人民法院</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2,057,104.00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199,804.00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1,857,300.00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2,057,104.00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2,057,104.00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100.00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十二、国有资产占有使用情况说明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日，天津市宝坻区人民法院共有车辆</w:t>
      </w:r>
      <w:r>
        <w:rPr>
          <w:rFonts w:hint="eastAsia" w:ascii="Times New Roman" w:hAnsi="Times New Roman" w:eastAsia="仿宋_GB2312" w:cs="Times New Roman"/>
          <w:kern w:val="0"/>
          <w:sz w:val="30"/>
          <w:szCs w:val="30"/>
        </w:rPr>
        <w:t>20</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机要通信用车</w:t>
      </w:r>
      <w:r>
        <w:rPr>
          <w:rFonts w:hint="eastAsia" w:ascii="Times New Roman" w:hAnsi="Times New Roman" w:eastAsia="仿宋_GB2312" w:cs="Times New Roman"/>
          <w:kern w:val="0"/>
          <w:sz w:val="30"/>
          <w:szCs w:val="30"/>
        </w:rPr>
        <w:t>1</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执法执勤用车</w:t>
      </w:r>
      <w:r>
        <w:rPr>
          <w:rFonts w:hint="eastAsia" w:ascii="Times New Roman" w:hAnsi="Times New Roman" w:eastAsia="仿宋_GB2312" w:cs="Times New Roman"/>
          <w:kern w:val="0"/>
          <w:sz w:val="30"/>
          <w:szCs w:val="30"/>
        </w:rPr>
        <w:t>17</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特种专业技术用车</w:t>
      </w:r>
      <w:r>
        <w:rPr>
          <w:rFonts w:hint="eastAsia" w:ascii="Times New Roman" w:hAnsi="Times New Roman" w:eastAsia="仿宋_GB2312" w:cs="Times New Roman"/>
          <w:kern w:val="0"/>
          <w:sz w:val="30"/>
          <w:szCs w:val="30"/>
        </w:rPr>
        <w:t>2</w:t>
      </w:r>
      <w:r>
        <w:rPr>
          <w:rFonts w:ascii="Times New Roman" w:hAnsi="Times New Roman" w:eastAsia="仿宋_GB2312" w:cs="Times New Roman"/>
          <w:kern w:val="0"/>
          <w:sz w:val="30"/>
          <w:szCs w:val="30"/>
        </w:rPr>
        <w:t>辆</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台。</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十三、预算绩效情况说明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根据预算绩效管理要求，天津市宝坻区人民法院2023年度已对2个市级项目开展绩效自评，涉及金额 604,246元，自评结果已随部门决算一并公开。本部门2023年度未开展部门评价。</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十四、教育、医疗卫生、社会保障和就业、住房保障、涉农补贴等民生支出情况说明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天津市宝坻区人民法院不属于乡、镇、街级单位，不涉及公开2023年度教育、医疗卫生、社会保障和就业、住房保障、涉农补贴等民生支出情况。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bookmarkStart w:id="0" w:name="_GoBack"/>
      <w:bookmarkEnd w:id="0"/>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1BD0"/>
    <w:rsid w:val="002E6086"/>
    <w:rsid w:val="00302490"/>
    <w:rsid w:val="003227B2"/>
    <w:rsid w:val="003536BE"/>
    <w:rsid w:val="003B25FB"/>
    <w:rsid w:val="00400073"/>
    <w:rsid w:val="004A482F"/>
    <w:rsid w:val="004F39BF"/>
    <w:rsid w:val="005062D7"/>
    <w:rsid w:val="005175E6"/>
    <w:rsid w:val="00525157"/>
    <w:rsid w:val="005349A2"/>
    <w:rsid w:val="00563235"/>
    <w:rsid w:val="00575537"/>
    <w:rsid w:val="005D1367"/>
    <w:rsid w:val="005D3F56"/>
    <w:rsid w:val="00654D17"/>
    <w:rsid w:val="006623EC"/>
    <w:rsid w:val="006A094D"/>
    <w:rsid w:val="006D2409"/>
    <w:rsid w:val="006E65DB"/>
    <w:rsid w:val="00773FB9"/>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02DB9"/>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0F1317A"/>
    <w:rsid w:val="00FF2CA9"/>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DC021CE"/>
    <w:rsid w:val="4E4E3945"/>
    <w:rsid w:val="4E8C7B5A"/>
    <w:rsid w:val="4F167E2F"/>
    <w:rsid w:val="4F391364"/>
    <w:rsid w:val="4FA424E7"/>
    <w:rsid w:val="4FBD62FD"/>
    <w:rsid w:val="4FD337AC"/>
    <w:rsid w:val="4FE523CE"/>
    <w:rsid w:val="5236167C"/>
    <w:rsid w:val="52952C4A"/>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autoRedefine/>
    <w:qFormat/>
    <w:uiPriority w:val="99"/>
    <w:rPr>
      <w:rFonts w:ascii="方正小标宋简体" w:eastAsia="方正小标宋简体"/>
      <w:kern w:val="0"/>
      <w:sz w:val="24"/>
      <w:szCs w:val="24"/>
    </w:rPr>
  </w:style>
  <w:style w:type="character" w:customStyle="1" w:styleId="10">
    <w:name w:val="标题 2 Char"/>
    <w:basedOn w:val="8"/>
    <w:link w:val="3"/>
    <w:autoRedefine/>
    <w:qFormat/>
    <w:uiPriority w:val="99"/>
    <w:rPr>
      <w:rFonts w:ascii="方正小标宋简体" w:eastAsia="方正小标宋简体"/>
      <w:kern w:val="0"/>
      <w:sz w:val="24"/>
      <w:szCs w:val="24"/>
    </w:rPr>
  </w:style>
  <w:style w:type="character" w:customStyle="1" w:styleId="11">
    <w:name w:val="页眉 Char"/>
    <w:basedOn w:val="8"/>
    <w:link w:val="6"/>
    <w:autoRedefine/>
    <w:qFormat/>
    <w:uiPriority w:val="99"/>
    <w:rPr>
      <w:sz w:val="18"/>
      <w:szCs w:val="18"/>
    </w:rPr>
  </w:style>
  <w:style w:type="character" w:customStyle="1" w:styleId="12">
    <w:name w:val="页脚 Char"/>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828</Words>
  <Characters>4722</Characters>
  <Lines>39</Lines>
  <Paragraphs>11</Paragraphs>
  <TotalTime>7</TotalTime>
  <ScaleCrop>false</ScaleCrop>
  <LinksUpToDate>false</LinksUpToDate>
  <CharactersWithSpaces>5539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2024-07-30T06:19:00Z</dcterms:created>
  <dc:creator>office</dc:creator>
  <cp:lastModifiedBy>Dell</cp:lastModifiedBy>
  <dcterms:modified xsi:type="dcterms:W3CDTF">2024-08-29T01:36:02Z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