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autoSpaceDE w:val="0"/>
        <w:autoSpaceDN w:val="0"/>
        <w:adjustRightInd w:val="0"/>
        <w:jc w:val="center"/>
        <w:rPr>
          <w:rFonts w:ascii="Times New Roman" w:eastAsia="方正小标宋简体" w:hAnsi="Times New Roman" w:cs="方正小标宋简体"/>
          <w:kern w:val="0"/>
          <w:sz w:val="48"/>
          <w:szCs w:val="48"/>
          <w:lang w:val="zh-CN"/>
        </w:rPr>
      </w:pPr>
    </w:p>
    <w:p>
      <w:pPr>
        <w:autoSpaceDE w:val="0"/>
        <w:autoSpaceDN w:val="0"/>
        <w:adjustRightInd w:val="0"/>
        <w:jc w:val="center"/>
        <w:rPr>
          <w:rFonts w:ascii="Times New Roman" w:eastAsia="方正小标宋简体" w:hAnsi="Times New Roman" w:cs="方正小标宋简体"/>
          <w:kern w:val="0"/>
          <w:sz w:val="48"/>
          <w:szCs w:val="48"/>
          <w:lang w:val="zh-CN"/>
        </w:rPr>
      </w:pPr>
    </w:p>
    <w:p>
      <w:pPr>
        <w:autoSpaceDE w:val="0"/>
        <w:autoSpaceDN w:val="0"/>
        <w:adjustRightInd w:val="0"/>
        <w:jc w:val="center"/>
        <w:rPr>
          <w:rFonts w:ascii="Times New Roman" w:eastAsia="方正小标宋简体" w:hAnsi="Times New Roman" w:cs="方正小标宋简体"/>
          <w:kern w:val="0"/>
          <w:sz w:val="48"/>
          <w:szCs w:val="48"/>
          <w:lang w:val="zh-CN"/>
        </w:rPr>
      </w:pPr>
    </w:p>
    <w:p>
      <w:pPr>
        <w:autoSpaceDE w:val="0"/>
        <w:autoSpaceDN w:val="0"/>
        <w:adjustRightInd w:val="0"/>
        <w:jc w:val="center"/>
        <w:rPr>
          <w:rFonts w:ascii="Times New Roman" w:eastAsia="方正小标宋简体" w:hAnsi="Times New Roman" w:cs="方正小标宋简体"/>
          <w:kern w:val="0"/>
          <w:sz w:val="48"/>
          <w:szCs w:val="48"/>
          <w:lang w:val="zh-CN"/>
        </w:rPr>
      </w:pPr>
    </w:p>
    <w:p>
      <w:pPr>
        <w:autoSpaceDE w:val="0"/>
        <w:autoSpaceDN w:val="0"/>
        <w:adjustRightInd w:val="0"/>
        <w:jc w:val="center"/>
        <w:rPr>
          <w:rFonts w:ascii="Times New Roman" w:eastAsia="方正小标宋简体" w:hAnsi="Times New Roman" w:cs="方正小标宋简体"/>
          <w:kern w:val="0"/>
          <w:sz w:val="48"/>
          <w:szCs w:val="48"/>
          <w:lang w:val="zh-CN"/>
        </w:rPr>
      </w:pPr>
    </w:p>
    <w:p>
      <w:pPr>
        <w:autoSpaceDE w:val="0"/>
        <w:autoSpaceDN w:val="0"/>
        <w:adjustRightInd w:val="0"/>
        <w:jc w:val="center"/>
        <w:rPr>
          <w:rFonts w:ascii="Times New Roman" w:eastAsia="方正小标宋简体" w:hAnsi="Times New Roman" w:cs="方正小标宋简体"/>
          <w:kern w:val="0"/>
          <w:sz w:val="48"/>
          <w:szCs w:val="48"/>
          <w:lang w:val="zh-CN"/>
        </w:rPr>
      </w:pPr>
    </w:p>
    <w:p>
      <w:pPr>
        <w:autoSpaceDE w:val="0"/>
        <w:autoSpaceDN w:val="0"/>
        <w:adjustRightInd w:val="0"/>
        <w:jc w:val="center"/>
        <w:rPr>
          <w:rFonts w:ascii="Times New Roman" w:eastAsia="方正小标宋简体" w:hAnsi="Times New Roman" w:cs="方正小标宋简体"/>
          <w:kern w:val="0"/>
          <w:sz w:val="48"/>
          <w:szCs w:val="48"/>
          <w:lang w:val="zh-CN"/>
        </w:rPr>
      </w:pPr>
    </w:p>
    <w:p>
      <w:pPr>
        <w:autoSpaceDE w:val="0"/>
        <w:autoSpaceDN w:val="0"/>
        <w:adjustRightInd w:val="0"/>
        <w:jc w:val="center"/>
        <w:rPr>
          <w:rFonts w:ascii="Times New Roman" w:eastAsia="方正小标宋简体" w:hAnsi="Times New Roman" w:cs="方正小标宋简体"/>
          <w:kern w:val="0"/>
          <w:sz w:val="48"/>
          <w:szCs w:val="48"/>
          <w:lang w:val="zh-CN"/>
        </w:rPr>
      </w:pPr>
    </w:p>
    <w:p>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天津市滨海新区人民法院</w:t>
      </w:r>
    </w:p>
    <w:p>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pPr>
        <w:autoSpaceDE w:val="0"/>
        <w:autoSpaceDN w:val="0"/>
        <w:adjustRightInd w:val="0"/>
        <w:spacing w:line="580" w:lineRule="exact"/>
        <w:jc w:val="center"/>
        <w:rPr>
          <w:rFonts w:ascii="Times New Roman" w:eastAsia="黑体" w:hAnsi="Times New Roman" w:cs="黑体"/>
          <w:sz w:val="30"/>
          <w:szCs w:val="30"/>
        </w:rPr>
      </w:pPr>
    </w:p>
    <w:p>
      <w:pPr>
        <w:autoSpaceDE w:val="0"/>
        <w:autoSpaceDN w:val="0"/>
        <w:adjustRightInd w:val="0"/>
        <w:spacing w:line="580" w:lineRule="exact"/>
        <w:jc w:val="center"/>
        <w:rPr>
          <w:rFonts w:ascii="Times New Roman" w:eastAsia="黑体" w:hAnsi="Times New Roman" w:cs="黑体"/>
          <w:sz w:val="30"/>
          <w:szCs w:val="30"/>
        </w:rPr>
      </w:pPr>
    </w:p>
    <w:p>
      <w:pPr>
        <w:autoSpaceDE w:val="0"/>
        <w:autoSpaceDN w:val="0"/>
        <w:adjustRightInd w:val="0"/>
        <w:spacing w:line="580" w:lineRule="exact"/>
        <w:jc w:val="center"/>
        <w:rPr>
          <w:rFonts w:ascii="Times New Roman" w:eastAsia="黑体" w:hAnsi="Times New Roman" w:cs="黑体"/>
          <w:sz w:val="30"/>
          <w:szCs w:val="30"/>
        </w:rPr>
      </w:pPr>
    </w:p>
    <w:p>
      <w:pPr>
        <w:autoSpaceDE w:val="0"/>
        <w:autoSpaceDN w:val="0"/>
        <w:adjustRightInd w:val="0"/>
        <w:spacing w:line="580" w:lineRule="exact"/>
        <w:jc w:val="center"/>
        <w:rPr>
          <w:rFonts w:ascii="Times New Roman" w:eastAsia="黑体" w:hAnsi="Times New Roman" w:cs="黑体"/>
          <w:sz w:val="30"/>
          <w:szCs w:val="30"/>
        </w:rPr>
      </w:pPr>
    </w:p>
    <w:p>
      <w:pPr>
        <w:autoSpaceDE w:val="0"/>
        <w:autoSpaceDN w:val="0"/>
        <w:adjustRightInd w:val="0"/>
        <w:spacing w:line="580" w:lineRule="exact"/>
        <w:jc w:val="center"/>
        <w:rPr>
          <w:rFonts w:ascii="Times New Roman" w:eastAsia="黑体" w:hAnsi="Times New Roman" w:cs="黑体"/>
          <w:sz w:val="30"/>
          <w:szCs w:val="30"/>
        </w:rPr>
      </w:pPr>
    </w:p>
    <w:p>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目录</w:t>
      </w:r>
    </w:p>
    <w:p>
      <w:pPr>
        <w:autoSpaceDE w:val="0"/>
        <w:autoSpaceDN w:val="0"/>
        <w:adjustRightInd w:val="0"/>
        <w:spacing w:line="600" w:lineRule="exact"/>
        <w:jc w:val="left"/>
        <w:rPr>
          <w:rFonts w:ascii="Times New Roman" w:eastAsia="黑体" w:hAnsi="Times New Roman" w:cs="黑体"/>
          <w:kern w:val="0"/>
          <w:sz w:val="30"/>
          <w:szCs w:val="30"/>
        </w:rPr>
      </w:pPr>
    </w:p>
    <w:p>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第一部分概况</w:t>
      </w:r>
    </w:p>
    <w:p>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rPr>
      </w:pPr>
      <w:r>
        <w:rPr>
          <w:rFonts w:ascii="Times New Roman" w:eastAsia="仿宋_GB2312" w:hAnsi="Times New Roman" w:cs="仿宋_GB2312" w:hint="eastAsia"/>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rPr>
      </w:pPr>
      <w:r>
        <w:rPr>
          <w:rFonts w:ascii="Times New Roman" w:eastAsia="方正小标宋简体" w:hAnsi="Times New Roman" w:cs="方正小标宋简体" w:hint="eastAsia"/>
          <w:kern w:val="0"/>
          <w:sz w:val="30"/>
          <w:szCs w:val="30"/>
          <w:lang/>
        </w:rPr>
        <w:t>第四部分名词解释</w:t>
      </w:r>
    </w:p>
    <w:p>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第一部分概况</w:t>
      </w:r>
    </w:p>
    <w:p>
      <w:pPr>
        <w:keepNext/>
        <w:keepLines/>
        <w:autoSpaceDE w:val="0"/>
        <w:autoSpaceDN w:val="0"/>
        <w:adjustRightInd w:val="0"/>
        <w:spacing w:line="600" w:lineRule="exact"/>
        <w:ind w:firstLineChars="200"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天津市滨海新区人民法院作为国家审判机关，按照管辖区域依法独立行使审判权，对新区人民代表大会及其常务委员会负责并报告工作。新区人民法院的审判工作受市高级人民法院和第三中级人民法院的监督，并由市第三中级人民法院负责上诉审理。其主要职责是：</w:t>
      </w:r>
      <w:r>
        <w:rPr>
          <w:rFonts w:ascii="Times New Roman" w:eastAsia="仿宋_GB2312" w:hAnsi="Times New Roman" w:cs="仿宋_GB2312" w:hint="eastAsia"/>
          <w:kern w:val="0"/>
          <w:sz w:val="30"/>
          <w:szCs w:val="30"/>
        </w:rPr>
        <w:br/>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）依法审判由本院管辖或由上级人民法院指定管辖的刑事、民事、行政等案件。</w:t>
      </w:r>
      <w:r>
        <w:rPr>
          <w:rFonts w:ascii="Times New Roman" w:eastAsia="仿宋_GB2312" w:hAnsi="Times New Roman" w:cs="仿宋_GB2312" w:hint="eastAsia"/>
          <w:kern w:val="0"/>
          <w:sz w:val="30"/>
          <w:szCs w:val="30"/>
        </w:rPr>
        <w:br/>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2</w:t>
      </w:r>
      <w:r>
        <w:rPr>
          <w:rFonts w:ascii="Times New Roman" w:eastAsia="仿宋_GB2312" w:hAnsi="Times New Roman" w:cs="仿宋_GB2312" w:hint="eastAsia"/>
          <w:kern w:val="0"/>
          <w:sz w:val="30"/>
          <w:szCs w:val="30"/>
        </w:rPr>
        <w:t>）依法审理有关申诉和申请再审案件。</w:t>
      </w:r>
      <w:r>
        <w:rPr>
          <w:rFonts w:ascii="Times New Roman" w:eastAsia="仿宋_GB2312" w:hAnsi="Times New Roman" w:cs="仿宋_GB2312" w:hint="eastAsia"/>
          <w:kern w:val="0"/>
          <w:sz w:val="30"/>
          <w:szCs w:val="30"/>
        </w:rPr>
        <w:br/>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）依法审判由同级人民检察院按照审判监督程序提出的抗诉案件。</w:t>
      </w:r>
      <w:r>
        <w:rPr>
          <w:rFonts w:ascii="Times New Roman" w:eastAsia="仿宋_GB2312" w:hAnsi="Times New Roman" w:cs="仿宋_GB2312" w:hint="eastAsia"/>
          <w:kern w:val="0"/>
          <w:sz w:val="30"/>
          <w:szCs w:val="30"/>
        </w:rPr>
        <w:br/>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4</w:t>
      </w:r>
      <w:r>
        <w:rPr>
          <w:rFonts w:ascii="Times New Roman" w:eastAsia="仿宋_GB2312" w:hAnsi="Times New Roman" w:cs="仿宋_GB2312" w:hint="eastAsia"/>
          <w:kern w:val="0"/>
          <w:sz w:val="30"/>
          <w:szCs w:val="30"/>
        </w:rPr>
        <w:t>）依法行使司法执行权和司法决定权。</w:t>
      </w:r>
      <w:r>
        <w:rPr>
          <w:rFonts w:ascii="Times New Roman" w:eastAsia="仿宋_GB2312" w:hAnsi="Times New Roman" w:cs="仿宋_GB2312" w:hint="eastAsia"/>
          <w:kern w:val="0"/>
          <w:sz w:val="30"/>
          <w:szCs w:val="30"/>
        </w:rPr>
        <w:br/>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5</w:t>
      </w:r>
      <w:r>
        <w:rPr>
          <w:rFonts w:ascii="Times New Roman" w:eastAsia="仿宋_GB2312" w:hAnsi="Times New Roman" w:cs="仿宋_GB2312" w:hint="eastAsia"/>
          <w:kern w:val="0"/>
          <w:sz w:val="30"/>
          <w:szCs w:val="30"/>
        </w:rPr>
        <w:t>）依法办理本院为赔偿义务机关的国家赔偿案件。</w:t>
      </w:r>
      <w:r>
        <w:rPr>
          <w:rFonts w:ascii="Times New Roman" w:eastAsia="仿宋_GB2312" w:hAnsi="Times New Roman" w:cs="仿宋_GB2312" w:hint="eastAsia"/>
          <w:kern w:val="0"/>
          <w:sz w:val="30"/>
          <w:szCs w:val="30"/>
        </w:rPr>
        <w:br/>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6</w:t>
      </w:r>
      <w:r>
        <w:rPr>
          <w:rFonts w:ascii="Times New Roman" w:eastAsia="仿宋_GB2312" w:hAnsi="Times New Roman" w:cs="仿宋_GB2312" w:hint="eastAsia"/>
          <w:kern w:val="0"/>
          <w:sz w:val="30"/>
          <w:szCs w:val="30"/>
        </w:rPr>
        <w:t>）针对案件审理中发现的问题提出司法建议。</w:t>
      </w:r>
      <w:r>
        <w:rPr>
          <w:rFonts w:ascii="Times New Roman" w:eastAsia="仿宋_GB2312" w:hAnsi="Times New Roman" w:cs="仿宋_GB2312" w:hint="eastAsia"/>
          <w:kern w:val="0"/>
          <w:sz w:val="30"/>
          <w:szCs w:val="30"/>
        </w:rPr>
        <w:br/>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7</w:t>
      </w:r>
      <w:r>
        <w:rPr>
          <w:rFonts w:ascii="Times New Roman" w:eastAsia="仿宋_GB2312" w:hAnsi="Times New Roman" w:cs="仿宋_GB2312" w:hint="eastAsia"/>
          <w:kern w:val="0"/>
          <w:sz w:val="30"/>
          <w:szCs w:val="30"/>
        </w:rPr>
        <w:t>）对法官和其他工作人员进行思想政治教育，组织专业培训；按照权限管理法官和其他工作人员。</w:t>
      </w:r>
      <w:r>
        <w:rPr>
          <w:rFonts w:ascii="Times New Roman" w:eastAsia="仿宋_GB2312" w:hAnsi="Times New Roman" w:cs="仿宋_GB2312" w:hint="eastAsia"/>
          <w:kern w:val="0"/>
          <w:sz w:val="30"/>
          <w:szCs w:val="30"/>
        </w:rPr>
        <w:br/>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8</w:t>
      </w:r>
      <w:r>
        <w:rPr>
          <w:rFonts w:ascii="Times New Roman" w:eastAsia="仿宋_GB2312" w:hAnsi="Times New Roman" w:cs="仿宋_GB2312" w:hint="eastAsia"/>
          <w:kern w:val="0"/>
          <w:sz w:val="30"/>
          <w:szCs w:val="30"/>
        </w:rPr>
        <w:t>）负责纪检、监察工作。</w:t>
      </w:r>
      <w:r>
        <w:rPr>
          <w:rFonts w:ascii="Times New Roman" w:eastAsia="仿宋_GB2312" w:hAnsi="Times New Roman" w:cs="仿宋_GB2312" w:hint="eastAsia"/>
          <w:kern w:val="0"/>
          <w:sz w:val="30"/>
          <w:szCs w:val="30"/>
        </w:rPr>
        <w:br/>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9</w:t>
      </w:r>
      <w:r>
        <w:rPr>
          <w:rFonts w:ascii="Times New Roman" w:eastAsia="仿宋_GB2312" w:hAnsi="Times New Roman" w:cs="仿宋_GB2312" w:hint="eastAsia"/>
          <w:kern w:val="0"/>
          <w:sz w:val="30"/>
          <w:szCs w:val="30"/>
        </w:rPr>
        <w:t>）负责业务经费、物资装备的使用和管理。</w:t>
      </w:r>
      <w:r>
        <w:rPr>
          <w:rFonts w:ascii="Times New Roman" w:eastAsia="仿宋_GB2312" w:hAnsi="Times New Roman" w:cs="仿宋_GB2312" w:hint="eastAsia"/>
          <w:kern w:val="0"/>
          <w:sz w:val="30"/>
          <w:szCs w:val="30"/>
        </w:rPr>
        <w:br/>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10</w:t>
      </w:r>
      <w:r>
        <w:rPr>
          <w:rFonts w:ascii="Times New Roman" w:eastAsia="仿宋_GB2312" w:hAnsi="Times New Roman" w:cs="仿宋_GB2312" w:hint="eastAsia"/>
          <w:kern w:val="0"/>
          <w:sz w:val="30"/>
          <w:szCs w:val="30"/>
        </w:rPr>
        <w:t>）承办其他应当由本院负责的工作。</w:t>
      </w:r>
    </w:p>
    <w:p>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lastRenderedPageBreak/>
        <w:t>天津市滨海新区人民法院内设</w:t>
      </w:r>
      <w:r>
        <w:rPr>
          <w:rFonts w:ascii="Times New Roman" w:eastAsia="仿宋_GB2312" w:hAnsi="Times New Roman" w:cs="仿宋_GB2312" w:hint="eastAsia"/>
          <w:kern w:val="0"/>
          <w:sz w:val="30"/>
          <w:szCs w:val="30"/>
        </w:rPr>
        <w:t>31</w:t>
      </w:r>
      <w:r>
        <w:rPr>
          <w:rFonts w:ascii="Times New Roman" w:eastAsia="仿宋_GB2312" w:hAnsi="Times New Roman" w:cs="仿宋_GB2312" w:hint="eastAsia"/>
          <w:kern w:val="0"/>
          <w:sz w:val="30"/>
          <w:szCs w:val="30"/>
        </w:rPr>
        <w:t>个职能处室。纳入天津市滨海新区人民法院</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年度部门决算编制范围的单位包括：</w:t>
      </w:r>
    </w:p>
    <w:p>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天津市滨海新区人民法院本级</w:t>
      </w:r>
    </w:p>
    <w:p>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pPr>
        <w:autoSpaceDE w:val="0"/>
        <w:autoSpaceDN w:val="0"/>
        <w:adjustRightInd w:val="0"/>
        <w:spacing w:line="600" w:lineRule="exact"/>
        <w:jc w:val="left"/>
        <w:rPr>
          <w:rFonts w:ascii="Times New Roman" w:eastAsia="方正小标宋简体" w:hAnsi="Times New Roman" w:cs="Times New Roman"/>
          <w:kern w:val="0"/>
          <w:sz w:val="24"/>
          <w:szCs w:val="24"/>
        </w:rPr>
      </w:pPr>
    </w:p>
    <w:p>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pPr>
        <w:keepNext/>
        <w:keepLines/>
        <w:autoSpaceDE w:val="0"/>
        <w:autoSpaceDN w:val="0"/>
        <w:adjustRightInd w:val="0"/>
        <w:spacing w:line="600" w:lineRule="exact"/>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天津市滨海新区人民法院</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年度政府性基金预算财政拨款收入支出决算表为空表。</w:t>
      </w:r>
      <w:r>
        <w:rPr>
          <w:rFonts w:ascii="Times New Roman" w:eastAsia="仿宋_GB2312" w:hAnsi="Times New Roman" w:cs="仿宋_GB2312" w:hint="eastAsia"/>
          <w:kern w:val="0"/>
          <w:sz w:val="30"/>
          <w:szCs w:val="30"/>
        </w:rPr>
        <w:br/>
        <w:t>2.</w:t>
      </w:r>
      <w:r>
        <w:rPr>
          <w:rFonts w:ascii="Times New Roman" w:eastAsia="仿宋_GB2312" w:hAnsi="Times New Roman" w:cs="仿宋_GB2312" w:hint="eastAsia"/>
          <w:kern w:val="0"/>
          <w:sz w:val="30"/>
          <w:szCs w:val="30"/>
        </w:rPr>
        <w:t>天津市滨海新区人民法院</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年度国有资本经营预算财政拨款收入支出决算表为空表。</w:t>
      </w:r>
    </w:p>
    <w:p>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p>
    <w:p>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pPr>
        <w:autoSpaceDE w:val="0"/>
        <w:autoSpaceDN w:val="0"/>
        <w:adjustRightInd w:val="0"/>
        <w:spacing w:line="580" w:lineRule="exact"/>
        <w:ind w:firstLine="600"/>
        <w:jc w:val="left"/>
        <w:rPr>
          <w:rFonts w:ascii="Times New Roman" w:eastAsia="黑体" w:hAnsi="Times New Roman" w:cs="黑体"/>
          <w:sz w:val="30"/>
          <w:szCs w:val="30"/>
          <w:lang w:val="zh-CN"/>
        </w:rPr>
      </w:pPr>
    </w:p>
    <w:p>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 w:hAnsi="Times New Roman" w:cs="仿宋" w:hint="eastAsia"/>
          <w:kern w:val="0"/>
          <w:sz w:val="30"/>
          <w:szCs w:val="30"/>
          <w:lang w:val="zh-CN"/>
        </w:rPr>
        <w:t>天津市滨海新区人民法院</w:t>
      </w:r>
      <w:r>
        <w:rPr>
          <w:rFonts w:ascii="Times New Roman" w:eastAsia="仿宋" w:hAnsi="Times New Roman" w:cs="Times New Roman" w:hint="eastAsia"/>
          <w:kern w:val="0"/>
          <w:sz w:val="30"/>
          <w:szCs w:val="30"/>
          <w:lang w:val="zh-CN"/>
        </w:rPr>
        <w:t>2023</w:t>
      </w:r>
      <w:r>
        <w:rPr>
          <w:rFonts w:ascii="Times New Roman" w:eastAsia="仿宋_GB2312" w:hAnsi="Times New Roman" w:cs="仿宋_GB2312" w:hint="eastAsia"/>
          <w:kern w:val="0"/>
          <w:sz w:val="30"/>
          <w:szCs w:val="30"/>
          <w:lang w:val="zh-CN"/>
        </w:rPr>
        <w:t>年度收入、支出决算总计</w:t>
      </w:r>
      <w:r>
        <w:rPr>
          <w:rFonts w:ascii="Times New Roman" w:eastAsia="华文中宋" w:hAnsi="Times New Roman" w:hint="eastAsia"/>
          <w:sz w:val="30"/>
          <w:szCs w:val="30"/>
        </w:rPr>
        <w:t>283,706,015.87</w:t>
      </w:r>
      <w:r>
        <w:rPr>
          <w:rFonts w:ascii="Times New Roman" w:eastAsia="仿宋_GB2312" w:hAnsi="Times New Roman" w:cs="仿宋_GB2312" w:hint="eastAsia"/>
          <w:kern w:val="0"/>
          <w:sz w:val="30"/>
          <w:szCs w:val="30"/>
        </w:rPr>
        <w:t>元，与</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年度相比，收、支总计各</w:t>
      </w:r>
      <w:r>
        <w:rPr>
          <w:rFonts w:ascii="Times New Roman" w:eastAsia="仿宋_GB2312" w:hAnsi="Times New Roman" w:cs="仿宋_GB2312" w:hint="eastAsia"/>
          <w:sz w:val="30"/>
          <w:szCs w:val="30"/>
        </w:rPr>
        <w:t>减少</w:t>
      </w:r>
      <w:r>
        <w:rPr>
          <w:rFonts w:ascii="Times New Roman" w:eastAsia="仿宋_GB2312" w:hAnsi="Times New Roman" w:cs="仿宋_GB2312" w:hint="eastAsia"/>
          <w:sz w:val="30"/>
          <w:szCs w:val="30"/>
        </w:rPr>
        <w:t>8,977,303.35</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sz w:val="30"/>
          <w:szCs w:val="30"/>
        </w:rPr>
        <w:t>3.07</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：塘沽审判综合楼项目需严格进行竣工结算，目前未达到付款条件，故本年度预算减少；信息化整合项目</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年度已全部支付完成，故本年度预算减少；</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年区财政支持经费减少。</w:t>
      </w:r>
    </w:p>
    <w:p>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天津市滨海新区人民法院</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283,680,397.31</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8,813,360.35</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：塘沽审判综合楼项目需严格进行竣工结算，目前未达到付款条件，故本年度预算减少；信息化整合项目</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年度已全部支付完成，故本年度预算减少；</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年区财政支持经费减少。</w:t>
      </w:r>
    </w:p>
    <w:p>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lastRenderedPageBreak/>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274,962,135.50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96.93</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8,718,261.81</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3.07%</w:t>
      </w:r>
      <w:r>
        <w:rPr>
          <w:rFonts w:ascii="Times New Roman" w:eastAsia="仿宋_GB2312" w:hAnsi="Times New Roman" w:cs="仿宋_GB2312" w:hint="eastAsia"/>
          <w:sz w:val="30"/>
          <w:szCs w:val="30"/>
          <w:lang w:val="zh-CN"/>
        </w:rPr>
        <w:t>。</w:t>
      </w:r>
    </w:p>
    <w:p>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天津市滨海新区人民法院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283,702,330.64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7,990,812.52</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塘沽审判综合楼项目需严格进行竣工结算，目前未达到付款条件，故本年度预算减少；信息化整合项目</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年度已全部支付完成，故本年度预算减少；</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年区财政支持经费减少。</w:t>
      </w:r>
    </w:p>
    <w:p>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265,595,407.98</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93.62%</w:t>
      </w:r>
      <w:r>
        <w:rPr>
          <w:rFonts w:ascii="Times New Roman" w:eastAsia="仿宋_GB2312" w:hAnsi="Times New Roman" w:cs="仿宋_GB2312" w:hint="eastAsia"/>
          <w:sz w:val="30"/>
          <w:szCs w:val="30"/>
        </w:rPr>
        <w:t>；</w:t>
      </w:r>
    </w:p>
    <w:p>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18,106,922.66</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6.38%</w:t>
      </w:r>
      <w:r>
        <w:rPr>
          <w:rFonts w:ascii="Times New Roman" w:eastAsia="仿宋_GB2312" w:hAnsi="Times New Roman" w:cs="仿宋_GB2312" w:hint="eastAsia"/>
          <w:sz w:val="30"/>
          <w:szCs w:val="30"/>
        </w:rPr>
        <w:t>。</w:t>
      </w:r>
    </w:p>
    <w:p>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天津市滨海新区人民法院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274,987,754.06</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年度相比，财政拨款收、支总计各减少</w:t>
      </w:r>
      <w:r>
        <w:rPr>
          <w:rFonts w:ascii="Times New Roman" w:eastAsia="仿宋_GB2312" w:hAnsi="Times New Roman" w:cs="仿宋_GB2312" w:hint="eastAsia"/>
          <w:sz w:val="30"/>
          <w:szCs w:val="30"/>
        </w:rPr>
        <w:t>3,037,596.22</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1.09</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塘沽审判综合楼项目需严格进行竣工结算，目前未达到付款条件，故本年度预算减少；信息化整合项目</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年度已全部支付完成，故本年度预算减少。</w:t>
      </w:r>
    </w:p>
    <w:p>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天津市滨海新区人民法院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274,987,754.06</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96.93%</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年度相比，一般公共预算财政拨款支出减少</w:t>
      </w:r>
      <w:r>
        <w:rPr>
          <w:rFonts w:ascii="Times New Roman" w:eastAsia="仿宋_GB2312" w:hAnsi="Times New Roman" w:cs="仿宋_GB2312" w:hint="eastAsia"/>
          <w:sz w:val="30"/>
          <w:szCs w:val="30"/>
        </w:rPr>
        <w:t>2,849,936.46</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1.03%</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：塘沽审判综合楼项目需严格进行竣工结算，</w:t>
      </w:r>
      <w:r>
        <w:rPr>
          <w:rFonts w:ascii="Times New Roman" w:eastAsia="仿宋_GB2312" w:hAnsi="Times New Roman" w:cs="仿宋_GB2312" w:hint="eastAsia"/>
          <w:sz w:val="30"/>
          <w:szCs w:val="30"/>
        </w:rPr>
        <w:lastRenderedPageBreak/>
        <w:t>目前未达到付款条件，故本年度预算减少；信息化整合项目</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年度已全部支付完成，故本年度预算减少。</w:t>
      </w:r>
    </w:p>
    <w:p>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274,987,754.06</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公共安全支出</w:t>
      </w:r>
      <w:r>
        <w:rPr>
          <w:rFonts w:ascii="Times New Roman" w:eastAsia="仿宋_GB2312" w:hAnsi="Times New Roman" w:cs="仿宋_GB2312" w:hint="eastAsia"/>
          <w:sz w:val="30"/>
          <w:szCs w:val="30"/>
        </w:rPr>
        <w:t>245,199,137.96</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89.17%</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19,631,681.04</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7.14%</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10,156,935.06</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3.69%</w:t>
      </w:r>
      <w:r>
        <w:rPr>
          <w:rFonts w:ascii="Times New Roman" w:eastAsia="仿宋_GB2312" w:hAnsi="Times New Roman" w:cs="仿宋_GB2312" w:hint="eastAsia"/>
          <w:sz w:val="30"/>
          <w:szCs w:val="30"/>
        </w:rPr>
        <w:t>。</w:t>
      </w:r>
    </w:p>
    <w:p>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252,201,000.00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274,987,754.06</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109.04%</w:t>
      </w:r>
      <w:r>
        <w:rPr>
          <w:rFonts w:ascii="Times New Roman" w:eastAsia="仿宋_GB2312" w:hAnsi="Times New Roman" w:cs="仿宋_GB2312" w:hint="eastAsia"/>
          <w:kern w:val="0"/>
          <w:sz w:val="30"/>
          <w:szCs w:val="30"/>
        </w:rPr>
        <w:t>。其中：</w:t>
      </w:r>
    </w:p>
    <w:p>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公共安全支出（类）法院（款）行政运行（项）年初预算为</w:t>
      </w:r>
      <w:r>
        <w:rPr>
          <w:rFonts w:ascii="Times New Roman" w:eastAsia="仿宋_GB2312" w:hAnsi="Times New Roman" w:cs="仿宋_GB2312" w:hint="eastAsia"/>
          <w:sz w:val="30"/>
          <w:szCs w:val="30"/>
        </w:rPr>
        <w:t>207,542,000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227,158,281.3</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109.45%</w:t>
      </w:r>
      <w:r>
        <w:rPr>
          <w:rFonts w:ascii="Times New Roman" w:eastAsia="仿宋_GB2312" w:hAnsi="Times New Roman" w:cs="仿宋_GB2312" w:hint="eastAsia"/>
          <w:sz w:val="30"/>
          <w:szCs w:val="30"/>
        </w:rPr>
        <w:t>，决算数大于年初预算数的主要原因是年中下达并发放了</w:t>
      </w:r>
      <w:proofErr w:type="gramStart"/>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年度司改绩效</w:t>
      </w:r>
      <w:proofErr w:type="gramEnd"/>
      <w:r>
        <w:rPr>
          <w:rFonts w:ascii="Times New Roman" w:eastAsia="仿宋_GB2312" w:hAnsi="Times New Roman" w:cs="仿宋_GB2312" w:hint="eastAsia"/>
          <w:sz w:val="30"/>
          <w:szCs w:val="30"/>
        </w:rPr>
        <w:t>考核奖金和</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年度绩效奖励资金，人员经费动态调整人员和公用经费调剂增加。</w:t>
      </w:r>
      <w:r>
        <w:rPr>
          <w:rFonts w:ascii="Times New Roman" w:eastAsia="仿宋_GB2312" w:hAnsi="Times New Roman" w:cs="仿宋_GB2312" w:hint="eastAsia"/>
          <w:sz w:val="30"/>
          <w:szCs w:val="30"/>
        </w:rPr>
        <w:br/>
        <w:t>2.</w:t>
      </w:r>
      <w:r>
        <w:rPr>
          <w:rFonts w:ascii="Times New Roman" w:eastAsia="仿宋_GB2312" w:hAnsi="Times New Roman" w:cs="仿宋_GB2312" w:hint="eastAsia"/>
          <w:sz w:val="30"/>
          <w:szCs w:val="30"/>
        </w:rPr>
        <w:t>公共安全支出（类）法院（款）案件审判（项）年初预算为</w:t>
      </w:r>
      <w:r>
        <w:rPr>
          <w:rFonts w:ascii="Times New Roman" w:eastAsia="仿宋_GB2312" w:hAnsi="Times New Roman" w:cs="仿宋_GB2312" w:hint="eastAsia"/>
          <w:sz w:val="30"/>
          <w:szCs w:val="30"/>
        </w:rPr>
        <w:t>14,180,000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16,943,624.66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119.49%</w:t>
      </w:r>
      <w:r>
        <w:rPr>
          <w:rFonts w:ascii="Times New Roman" w:eastAsia="仿宋_GB2312" w:hAnsi="Times New Roman" w:cs="仿宋_GB2312" w:hint="eastAsia"/>
          <w:sz w:val="30"/>
          <w:szCs w:val="30"/>
        </w:rPr>
        <w:t>，决算数大于年初预算数的主要原因是上年结转项目资金</w:t>
      </w:r>
      <w:r>
        <w:rPr>
          <w:rFonts w:ascii="Times New Roman" w:eastAsia="仿宋_GB2312" w:hAnsi="Times New Roman" w:cs="仿宋_GB2312" w:hint="eastAsia"/>
          <w:sz w:val="30"/>
          <w:szCs w:val="30"/>
        </w:rPr>
        <w:t>899,900</w:t>
      </w:r>
      <w:r>
        <w:rPr>
          <w:rFonts w:ascii="Times New Roman" w:eastAsia="仿宋_GB2312" w:hAnsi="Times New Roman" w:cs="仿宋_GB2312" w:hint="eastAsia"/>
          <w:sz w:val="30"/>
          <w:szCs w:val="30"/>
        </w:rPr>
        <w:t>元，年中下达了中央转移支付资金，故办案业务及业务装备费增加</w:t>
      </w:r>
      <w:r>
        <w:rPr>
          <w:rFonts w:ascii="Times New Roman" w:eastAsia="仿宋_GB2312" w:hAnsi="Times New Roman" w:cs="仿宋_GB2312" w:hint="eastAsia"/>
          <w:sz w:val="30"/>
          <w:szCs w:val="30"/>
        </w:rPr>
        <w:t>1,853,000</w:t>
      </w:r>
      <w:r>
        <w:rPr>
          <w:rFonts w:ascii="Times New Roman" w:eastAsia="仿宋_GB2312" w:hAnsi="Times New Roman" w:cs="仿宋_GB2312" w:hint="eastAsia"/>
          <w:sz w:val="30"/>
          <w:szCs w:val="30"/>
        </w:rPr>
        <w:t>元预算支出；司法救助金增加</w:t>
      </w:r>
      <w:r>
        <w:rPr>
          <w:rFonts w:ascii="Times New Roman" w:eastAsia="仿宋_GB2312" w:hAnsi="Times New Roman" w:cs="仿宋_GB2312" w:hint="eastAsia"/>
          <w:sz w:val="30"/>
          <w:szCs w:val="30"/>
        </w:rPr>
        <w:t>150,000</w:t>
      </w:r>
      <w:r>
        <w:rPr>
          <w:rFonts w:ascii="Times New Roman" w:eastAsia="仿宋_GB2312" w:hAnsi="Times New Roman" w:cs="仿宋_GB2312" w:hint="eastAsia"/>
          <w:sz w:val="30"/>
          <w:szCs w:val="30"/>
        </w:rPr>
        <w:t>元预算支出。</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lastRenderedPageBreak/>
        <w:t xml:space="preserve">3. </w:t>
      </w:r>
      <w:r>
        <w:rPr>
          <w:rFonts w:ascii="Times New Roman" w:eastAsia="仿宋_GB2312" w:hAnsi="Times New Roman" w:cs="仿宋_GB2312" w:hint="eastAsia"/>
          <w:sz w:val="30"/>
          <w:szCs w:val="30"/>
        </w:rPr>
        <w:t>公共安全支出（类）法院（款）其他法院支出（项）年初预算为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1,097,232</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1,097,232</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，决算数等于追加预算数的主要原因是年中调增了抚恤金项目支出。</w:t>
      </w:r>
      <w:r>
        <w:rPr>
          <w:rFonts w:ascii="Times New Roman" w:eastAsia="仿宋_GB2312" w:hAnsi="Times New Roman" w:cs="仿宋_GB2312" w:hint="eastAsia"/>
          <w:sz w:val="30"/>
          <w:szCs w:val="30"/>
        </w:rPr>
        <w:br/>
        <w:t xml:space="preserve">4. </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仿宋_GB2312" w:hint="eastAsia"/>
          <w:sz w:val="30"/>
          <w:szCs w:val="30"/>
        </w:rPr>
        <w:t>13,361,000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13,087,787.36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97.96%</w:t>
      </w:r>
      <w:r>
        <w:rPr>
          <w:rFonts w:ascii="Times New Roman" w:eastAsia="仿宋_GB2312" w:hAnsi="Times New Roman" w:cs="仿宋_GB2312" w:hint="eastAsia"/>
          <w:sz w:val="30"/>
          <w:szCs w:val="30"/>
        </w:rPr>
        <w:t>，决算数小于年初预算数的主要原因是</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年退休及调出干警较多，人员经费动态调整调剂减少相应预算支出。</w:t>
      </w:r>
      <w:r>
        <w:rPr>
          <w:rFonts w:ascii="Times New Roman" w:eastAsia="仿宋_GB2312" w:hAnsi="Times New Roman" w:cs="仿宋_GB2312" w:hint="eastAsia"/>
          <w:sz w:val="30"/>
          <w:szCs w:val="30"/>
        </w:rPr>
        <w:br/>
        <w:t xml:space="preserve">5. </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仿宋_GB2312" w:hint="eastAsia"/>
          <w:sz w:val="30"/>
          <w:szCs w:val="30"/>
        </w:rPr>
        <w:t>6,680,000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6,543,893.68</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97.96%</w:t>
      </w:r>
      <w:r>
        <w:rPr>
          <w:rFonts w:ascii="Times New Roman" w:eastAsia="仿宋_GB2312" w:hAnsi="Times New Roman" w:cs="仿宋_GB2312" w:hint="eastAsia"/>
          <w:sz w:val="30"/>
          <w:szCs w:val="30"/>
        </w:rPr>
        <w:t>，决算数小于年初预算数的主要原因是</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年退休及调出干警较多，人员经费动态调整调剂减少相应预算支出。</w:t>
      </w:r>
      <w:r>
        <w:rPr>
          <w:rFonts w:ascii="Times New Roman" w:eastAsia="仿宋_GB2312" w:hAnsi="Times New Roman" w:cs="仿宋_GB2312" w:hint="eastAsia"/>
          <w:sz w:val="30"/>
          <w:szCs w:val="30"/>
        </w:rPr>
        <w:br/>
        <w:t xml:space="preserve">6. </w:t>
      </w:r>
      <w:r>
        <w:rPr>
          <w:rFonts w:ascii="Times New Roman" w:eastAsia="仿宋_GB2312" w:hAnsi="Times New Roman" w:cs="仿宋_GB2312" w:hint="eastAsia"/>
          <w:sz w:val="30"/>
          <w:szCs w:val="30"/>
        </w:rPr>
        <w:t>卫生健康支出（类）行政事业单位医疗（款）行政单位医疗（项）年初预算为</w:t>
      </w:r>
      <w:r>
        <w:rPr>
          <w:rFonts w:ascii="Times New Roman" w:eastAsia="仿宋_GB2312" w:hAnsi="Times New Roman" w:cs="仿宋_GB2312" w:hint="eastAsia"/>
          <w:sz w:val="30"/>
          <w:szCs w:val="30"/>
        </w:rPr>
        <w:t>8,768,000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8,520,961.64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97.18%</w:t>
      </w:r>
      <w:r>
        <w:rPr>
          <w:rFonts w:ascii="Times New Roman" w:eastAsia="仿宋_GB2312" w:hAnsi="Times New Roman" w:cs="仿宋_GB2312" w:hint="eastAsia"/>
          <w:sz w:val="30"/>
          <w:szCs w:val="30"/>
        </w:rPr>
        <w:t>，决算数小于年初预算数的主要原因是年初预算较充足，结余少量资金，</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年退休及调出干警较多，人员经费动态调整调剂减少相应预算支出。</w:t>
      </w:r>
      <w:r>
        <w:rPr>
          <w:rFonts w:ascii="Times New Roman" w:eastAsia="仿宋_GB2312" w:hAnsi="Times New Roman" w:cs="仿宋_GB2312" w:hint="eastAsia"/>
          <w:sz w:val="30"/>
          <w:szCs w:val="30"/>
        </w:rPr>
        <w:br/>
        <w:t xml:space="preserve">7. </w:t>
      </w:r>
      <w:r>
        <w:rPr>
          <w:rFonts w:ascii="Times New Roman" w:eastAsia="仿宋_GB2312" w:hAnsi="Times New Roman" w:cs="仿宋_GB2312" w:hint="eastAsia"/>
          <w:sz w:val="30"/>
          <w:szCs w:val="30"/>
        </w:rPr>
        <w:t>卫生健康支出（类）行政事业单位医疗（款）公务员医疗补助（项）年初预算为</w:t>
      </w:r>
      <w:r>
        <w:rPr>
          <w:rFonts w:ascii="Times New Roman" w:eastAsia="仿宋_GB2312" w:hAnsi="Times New Roman" w:cs="仿宋_GB2312" w:hint="eastAsia"/>
          <w:sz w:val="30"/>
          <w:szCs w:val="30"/>
        </w:rPr>
        <w:t>1,670,000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1,635,973.42</w:t>
      </w:r>
      <w:r>
        <w:rPr>
          <w:rFonts w:ascii="Times New Roman" w:eastAsia="仿宋_GB2312" w:hAnsi="Times New Roman" w:cs="仿宋_GB2312" w:hint="eastAsia"/>
          <w:sz w:val="30"/>
          <w:szCs w:val="30"/>
        </w:rPr>
        <w:t>元，完成年初预算</w:t>
      </w:r>
      <w:r>
        <w:rPr>
          <w:rFonts w:ascii="Times New Roman" w:eastAsia="仿宋_GB2312" w:hAnsi="Times New Roman" w:cs="仿宋_GB2312" w:hint="eastAsia"/>
          <w:sz w:val="30"/>
          <w:szCs w:val="30"/>
        </w:rPr>
        <w:lastRenderedPageBreak/>
        <w:t>的</w:t>
      </w:r>
      <w:r>
        <w:rPr>
          <w:rFonts w:ascii="Times New Roman" w:eastAsia="仿宋_GB2312" w:hAnsi="Times New Roman" w:cs="仿宋_GB2312" w:hint="eastAsia"/>
          <w:sz w:val="30"/>
          <w:szCs w:val="30"/>
        </w:rPr>
        <w:t>97.96%</w:t>
      </w:r>
      <w:r>
        <w:rPr>
          <w:rFonts w:ascii="Times New Roman" w:eastAsia="仿宋_GB2312" w:hAnsi="Times New Roman" w:cs="仿宋_GB2312" w:hint="eastAsia"/>
          <w:sz w:val="30"/>
          <w:szCs w:val="30"/>
        </w:rPr>
        <w:t>，决算数小于年初预算数的主要原因是年初预算较充足，结余少量资金，</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年退休及调出干警较多，人员经费动态调整调剂减少相应预算支出。</w:t>
      </w:r>
    </w:p>
    <w:p>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天津市滨海新区人民法院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256,946,897.40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10,047,810.05</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年案件量大幅增长。</w:t>
      </w:r>
      <w:r>
        <w:rPr>
          <w:rFonts w:ascii="Times New Roman" w:eastAsia="仿宋_GB2312" w:hAnsi="Times New Roman" w:cs="仿宋_GB2312" w:hint="eastAsia"/>
          <w:kern w:val="0"/>
          <w:sz w:val="30"/>
          <w:szCs w:val="30"/>
        </w:rPr>
        <w:t>其中：</w:t>
      </w:r>
    </w:p>
    <w:p>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215,412,009.88</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基本工资、津贴补贴、奖金、机关事业单位基本养老保险缴费、职业年金缴费、职工基本医疗保险缴费、公务员医疗补助缴费、其他社会保障缴费、住房公积金、其他工资福利支出、退休费、生活补助、奖励金。</w:t>
      </w:r>
    </w:p>
    <w:p>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41,534,887.52</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办公费、水费、电费、邮电费、取暖费、物业管理费、维修</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护</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费、培训费、被装购置费、劳务费、工会经费、福利费、公务用车运行维护费、其他交通费用、其他商品和服务支出、办公设备购置。</w:t>
      </w:r>
    </w:p>
    <w:p>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天津市滨海新区人民法院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pPr>
        <w:keepNext/>
        <w:keepLines/>
        <w:autoSpaceDE w:val="0"/>
        <w:autoSpaceDN w:val="0"/>
        <w:adjustRightInd w:val="0"/>
        <w:spacing w:line="600" w:lineRule="exact"/>
        <w:ind w:firstLine="602"/>
        <w:jc w:val="left"/>
        <w:outlineLvl w:val="1"/>
        <w:rPr>
          <w:rFonts w:ascii="Times New Roman" w:eastAsia="仿宋_GB2312" w:hAnsi="Times New Roman" w:cs="仿宋_GB2312"/>
          <w:sz w:val="30"/>
          <w:szCs w:val="30"/>
        </w:rPr>
      </w:pPr>
      <w:r>
        <w:rPr>
          <w:rFonts w:ascii="Times New Roman" w:eastAsia="仿宋_GB2312" w:hAnsi="Times New Roman" w:cs="仿宋_GB2312" w:hint="eastAsia"/>
          <w:sz w:val="30"/>
          <w:szCs w:val="30"/>
        </w:rPr>
        <w:lastRenderedPageBreak/>
        <w:t>天津市滨海新区人民法院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1,855,000.00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1,845,263.57</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9,736.43</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99.48</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150,215.77</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8.86</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坚持厉行节约，严格控制</w:t>
      </w:r>
      <w:r>
        <w:rPr>
          <w:rFonts w:ascii="Times New Roman" w:eastAsia="仿宋_GB2312" w:hAnsi="Times New Roman" w:cs="仿宋_GB2312" w:hint="eastAsia"/>
          <w:kern w:val="0"/>
          <w:sz w:val="30"/>
          <w:szCs w:val="30"/>
        </w:rPr>
        <w:t>公务用车运行维护费和公务接待费</w:t>
      </w:r>
      <w:r>
        <w:rPr>
          <w:rFonts w:ascii="Times New Roman" w:eastAsia="仿宋_GB2312" w:hAnsi="Times New Roman" w:cs="仿宋_GB2312" w:hint="eastAsia"/>
          <w:sz w:val="30"/>
          <w:szCs w:val="30"/>
        </w:rPr>
        <w:t>开支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车辆价格及税款调整，购置公车时费用较年初预算时减少，且未发生因公出国出境费用</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因业务量大增，办公办案需求增加，购买一辆</w:t>
      </w:r>
      <w:r>
        <w:rPr>
          <w:rFonts w:ascii="Times New Roman" w:eastAsia="仿宋_GB2312" w:hAnsi="Times New Roman" w:cs="仿宋_GB2312" w:hint="eastAsia"/>
          <w:sz w:val="30"/>
          <w:szCs w:val="30"/>
        </w:rPr>
        <w:t>7</w:t>
      </w:r>
      <w:proofErr w:type="gramStart"/>
      <w:r>
        <w:rPr>
          <w:rFonts w:ascii="Times New Roman" w:eastAsia="仿宋_GB2312" w:hAnsi="Times New Roman" w:cs="仿宋_GB2312" w:hint="eastAsia"/>
          <w:sz w:val="30"/>
          <w:szCs w:val="30"/>
        </w:rPr>
        <w:t>座商务</w:t>
      </w:r>
      <w:proofErr w:type="gramEnd"/>
      <w:r>
        <w:rPr>
          <w:rFonts w:ascii="Times New Roman" w:eastAsia="仿宋_GB2312" w:hAnsi="Times New Roman" w:cs="仿宋_GB2312" w:hint="eastAsia"/>
          <w:sz w:val="30"/>
          <w:szCs w:val="30"/>
        </w:rPr>
        <w:t>车</w:t>
      </w:r>
    </w:p>
    <w:p>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预算数，且与上年数持平的主要原因是：本年未用财政拨款经费列支</w:t>
      </w:r>
      <w:r>
        <w:rPr>
          <w:rFonts w:ascii="Times New Roman" w:eastAsia="仿宋_GB2312" w:hAnsi="Times New Roman" w:cs="仿宋_GB2312" w:hint="eastAsia"/>
          <w:sz w:val="30"/>
          <w:szCs w:val="30"/>
        </w:rPr>
        <w:t>因公出国（境）。</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1,845,000.00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1,840,776.05</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4,223.95</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99.77</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145,728.25</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8.6</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车辆价格及税款调整，购置公车时费用较年初预算时减少</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因业务量大增，办公办案需求增</w:t>
      </w:r>
      <w:r>
        <w:rPr>
          <w:rFonts w:ascii="Times New Roman" w:eastAsia="仿宋_GB2312" w:hAnsi="Times New Roman" w:cs="仿宋_GB2312" w:hint="eastAsia"/>
          <w:sz w:val="30"/>
          <w:szCs w:val="30"/>
        </w:rPr>
        <w:lastRenderedPageBreak/>
        <w:t>加，购买一辆</w:t>
      </w:r>
      <w:r>
        <w:rPr>
          <w:rFonts w:ascii="Times New Roman" w:eastAsia="仿宋_GB2312" w:hAnsi="Times New Roman" w:cs="仿宋_GB2312" w:hint="eastAsia"/>
          <w:sz w:val="30"/>
          <w:szCs w:val="30"/>
        </w:rPr>
        <w:t>7</w:t>
      </w:r>
      <w:proofErr w:type="gramStart"/>
      <w:r>
        <w:rPr>
          <w:rFonts w:ascii="Times New Roman" w:eastAsia="仿宋_GB2312" w:hAnsi="Times New Roman" w:cs="仿宋_GB2312" w:hint="eastAsia"/>
          <w:sz w:val="30"/>
          <w:szCs w:val="30"/>
        </w:rPr>
        <w:t>座商务</w:t>
      </w:r>
      <w:proofErr w:type="gramEnd"/>
      <w:r>
        <w:rPr>
          <w:rFonts w:ascii="Times New Roman" w:eastAsia="仿宋_GB2312" w:hAnsi="Times New Roman" w:cs="仿宋_GB2312" w:hint="eastAsia"/>
          <w:sz w:val="30"/>
          <w:szCs w:val="30"/>
        </w:rPr>
        <w:t>车。</w:t>
      </w:r>
      <w:r>
        <w:rPr>
          <w:rFonts w:ascii="Times New Roman" w:eastAsia="仿宋_GB2312" w:hAnsi="Times New Roman" w:cs="仿宋_GB2312" w:hint="eastAsia"/>
          <w:kern w:val="0"/>
          <w:sz w:val="30"/>
          <w:szCs w:val="30"/>
        </w:rPr>
        <w:t>其中：</w:t>
      </w:r>
    </w:p>
    <w:p>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1,280,000.00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1,280,000.00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100.0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预算数，且与上年数持平的主要原因是：</w:t>
      </w:r>
      <w:r>
        <w:rPr>
          <w:rFonts w:ascii="Times New Roman" w:eastAsia="仿宋_GB2312" w:hAnsi="Times New Roman" w:cs="仿宋_GB2312" w:hint="eastAsia"/>
          <w:sz w:val="30"/>
          <w:szCs w:val="30"/>
        </w:rPr>
        <w:t>坚持厉行节约，严格控制</w:t>
      </w:r>
      <w:r>
        <w:rPr>
          <w:rFonts w:ascii="Times New Roman" w:eastAsia="仿宋_GB2312" w:hAnsi="Times New Roman" w:cs="仿宋_GB2312" w:hint="eastAsia"/>
          <w:kern w:val="0"/>
          <w:sz w:val="30"/>
          <w:szCs w:val="30"/>
        </w:rPr>
        <w:t>公务用车运行维护费</w:t>
      </w:r>
      <w:r>
        <w:rPr>
          <w:rFonts w:ascii="Times New Roman" w:eastAsia="仿宋_GB2312" w:hAnsi="Times New Roman" w:cs="仿宋_GB2312" w:hint="eastAsia"/>
          <w:sz w:val="30"/>
          <w:szCs w:val="30"/>
        </w:rPr>
        <w:t>开支。</w:t>
      </w: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60</w:t>
      </w:r>
      <w:r>
        <w:rPr>
          <w:rFonts w:ascii="Times New Roman" w:eastAsia="仿宋_GB2312" w:hAnsi="Times New Roman" w:cs="仿宋_GB2312" w:hint="eastAsia"/>
          <w:kern w:val="0"/>
          <w:sz w:val="30"/>
          <w:szCs w:val="30"/>
        </w:rPr>
        <w:t>辆。</w:t>
      </w:r>
    </w:p>
    <w:p>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565,000.00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560,776.05</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4,223.95</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99.25</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145,728.25</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35.11</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车辆价格及税款调整，购置公车时费用较年初预算时减少</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因业务量大增，办公办案需求增加，购买一辆</w:t>
      </w:r>
      <w:r>
        <w:rPr>
          <w:rFonts w:ascii="Times New Roman" w:eastAsia="仿宋_GB2312" w:hAnsi="Times New Roman" w:cs="仿宋_GB2312" w:hint="eastAsia"/>
          <w:sz w:val="30"/>
          <w:szCs w:val="30"/>
        </w:rPr>
        <w:t>7</w:t>
      </w:r>
      <w:proofErr w:type="gramStart"/>
      <w:r>
        <w:rPr>
          <w:rFonts w:ascii="Times New Roman" w:eastAsia="仿宋_GB2312" w:hAnsi="Times New Roman" w:cs="仿宋_GB2312" w:hint="eastAsia"/>
          <w:sz w:val="30"/>
          <w:szCs w:val="30"/>
        </w:rPr>
        <w:t>座商务</w:t>
      </w:r>
      <w:proofErr w:type="gramEnd"/>
      <w:r>
        <w:rPr>
          <w:rFonts w:ascii="Times New Roman" w:eastAsia="仿宋_GB2312" w:hAnsi="Times New Roman" w:cs="仿宋_GB2312" w:hint="eastAsia"/>
          <w:sz w:val="30"/>
          <w:szCs w:val="30"/>
        </w:rPr>
        <w:t>车</w:t>
      </w:r>
      <w:r>
        <w:rPr>
          <w:rFonts w:ascii="Times New Roman" w:eastAsia="仿宋_GB2312" w:hAnsi="Times New Roman" w:cs="仿宋_GB2312" w:hint="eastAsia"/>
          <w:sz w:val="30"/>
          <w:szCs w:val="30"/>
        </w:rPr>
        <w:t>272,188.05</w:t>
      </w:r>
      <w:r>
        <w:rPr>
          <w:rFonts w:ascii="Times New Roman" w:eastAsia="仿宋_GB2312" w:hAnsi="Times New Roman" w:cs="仿宋_GB2312" w:hint="eastAsia"/>
          <w:sz w:val="30"/>
          <w:szCs w:val="30"/>
        </w:rPr>
        <w:t>元，公车购置费用较上年增加。</w:t>
      </w:r>
    </w:p>
    <w:p>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3</w:t>
      </w:r>
      <w:r>
        <w:rPr>
          <w:rFonts w:ascii="Times New Roman" w:eastAsia="仿宋_GB2312" w:hAnsi="Times New Roman" w:cs="仿宋_GB2312" w:hint="eastAsia"/>
          <w:kern w:val="0"/>
          <w:sz w:val="30"/>
          <w:szCs w:val="30"/>
        </w:rPr>
        <w:t>辆。</w:t>
      </w:r>
    </w:p>
    <w:p>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10,000.00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4,487.52</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5,512.48</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44.88</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4,487.52</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sz w:val="30"/>
          <w:szCs w:val="30"/>
        </w:rPr>
        <w:t>10</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坚持厉行节约，严格控制</w:t>
      </w:r>
      <w:r>
        <w:rPr>
          <w:rFonts w:ascii="Times New Roman" w:eastAsia="仿宋_GB2312" w:hAnsi="Times New Roman" w:cs="仿宋_GB2312" w:hint="eastAsia"/>
          <w:kern w:val="0"/>
          <w:sz w:val="30"/>
          <w:szCs w:val="30"/>
        </w:rPr>
        <w:t>公务接待费</w:t>
      </w:r>
      <w:r>
        <w:rPr>
          <w:rFonts w:ascii="Times New Roman" w:eastAsia="仿宋_GB2312" w:hAnsi="Times New Roman" w:cs="仿宋_GB2312" w:hint="eastAsia"/>
          <w:sz w:val="30"/>
          <w:szCs w:val="30"/>
        </w:rPr>
        <w:t>开支</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年公务活动增加，增加接待费</w:t>
      </w:r>
      <w:r>
        <w:rPr>
          <w:rFonts w:ascii="Times New Roman" w:eastAsia="仿宋_GB2312" w:hAnsi="Times New Roman" w:cs="仿宋_GB2312" w:hint="eastAsia"/>
          <w:sz w:val="30"/>
          <w:szCs w:val="30"/>
        </w:rPr>
        <w:t>4487.52</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年受疫情影响，未安排公务接待活动。</w:t>
      </w:r>
    </w:p>
    <w:p>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10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98</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十、机关运行经费支出情况说明</w:t>
      </w:r>
    </w:p>
    <w:p>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天津市滨海新区人民法院</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41,534,887.52</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年减少</w:t>
      </w:r>
      <w:r>
        <w:rPr>
          <w:rFonts w:ascii="Times New Roman" w:eastAsia="仿宋_GB2312" w:hAnsi="Times New Roman" w:cs="仿宋_GB2312" w:hint="eastAsia"/>
          <w:kern w:val="0"/>
          <w:sz w:val="30"/>
          <w:szCs w:val="30"/>
        </w:rPr>
        <w:t>1,134,112.48</w:t>
      </w:r>
      <w:r>
        <w:rPr>
          <w:rFonts w:ascii="Times New Roman" w:eastAsia="仿宋_GB2312" w:hAnsi="Times New Roman" w:cs="仿宋_GB2312" w:hint="eastAsia"/>
          <w:kern w:val="0"/>
          <w:sz w:val="30"/>
          <w:szCs w:val="30"/>
        </w:rPr>
        <w:t>元，降低</w:t>
      </w:r>
      <w:r>
        <w:rPr>
          <w:rFonts w:ascii="Times New Roman" w:eastAsia="仿宋_GB2312" w:hAnsi="Times New Roman" w:cs="仿宋_GB2312" w:hint="eastAsia"/>
          <w:kern w:val="0"/>
          <w:sz w:val="30"/>
          <w:szCs w:val="30"/>
        </w:rPr>
        <w:t>2.66</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坚持厉行节约，严格控制经费开支。</w:t>
      </w:r>
    </w:p>
    <w:p>
      <w:pPr>
        <w:keepNext/>
        <w:keepLines/>
        <w:autoSpaceDE w:val="0"/>
        <w:autoSpaceDN w:val="0"/>
        <w:adjustRightInd w:val="0"/>
        <w:spacing w:line="600" w:lineRule="exact"/>
        <w:ind w:firstLine="602"/>
        <w:jc w:val="left"/>
        <w:outlineLvl w:val="1"/>
        <w:rPr>
          <w:rFonts w:ascii="Times New Roman" w:eastAsia="仿宋_GB2312" w:hAnsi="Times New Roman" w:cs="仿宋_GB2312"/>
          <w:sz w:val="30"/>
          <w:szCs w:val="30"/>
        </w:rPr>
      </w:pPr>
      <w:bookmarkStart w:id="0" w:name="_GoBack"/>
      <w:bookmarkEnd w:id="0"/>
    </w:p>
    <w:p>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天津市滨海新区人民法院</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19,376,285.47</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3,098,557.00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16,277,728.47</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19,376,285.47</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，其中：授予小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Pr>
          <w:rFonts w:ascii="Times New Roman" w:eastAsia="仿宋_GB2312" w:hAnsi="Times New Roman" w:cs="Times New Roman" w:hint="eastAsia"/>
          <w:kern w:val="0"/>
          <w:sz w:val="30"/>
          <w:szCs w:val="30"/>
        </w:rPr>
        <w:t>19,376,285.47</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pPr>
        <w:autoSpaceDE w:val="0"/>
        <w:autoSpaceDN w:val="0"/>
        <w:adjustRightInd w:val="0"/>
        <w:spacing w:line="600" w:lineRule="exact"/>
        <w:ind w:firstLine="600"/>
        <w:jc w:val="left"/>
        <w:rPr>
          <w:rFonts w:ascii="Times New Roman" w:eastAsia="楷体" w:hAnsi="Times New Roman" w:cs="Times New Roman"/>
          <w:kern w:val="0"/>
          <w:sz w:val="30"/>
          <w:szCs w:val="30"/>
        </w:rPr>
      </w:pPr>
    </w:p>
    <w:p>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pPr>
        <w:autoSpaceDE w:val="0"/>
        <w:autoSpaceDN w:val="0"/>
        <w:adjustRightInd w:val="0"/>
        <w:spacing w:line="600" w:lineRule="exact"/>
        <w:ind w:firstLine="720"/>
        <w:jc w:val="left"/>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日，天津市滨海新区人民法院共有车辆</w:t>
      </w:r>
      <w:r>
        <w:rPr>
          <w:rFonts w:ascii="Times New Roman" w:eastAsia="仿宋_GB2312" w:hAnsi="Times New Roman" w:cs="Times New Roman" w:hint="eastAsia"/>
          <w:kern w:val="0"/>
          <w:sz w:val="30"/>
          <w:szCs w:val="30"/>
        </w:rPr>
        <w:t>60</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执法执勤用车</w:t>
      </w:r>
      <w:r>
        <w:rPr>
          <w:rFonts w:ascii="Times New Roman" w:eastAsia="仿宋_GB2312" w:hAnsi="Times New Roman" w:cs="Times New Roman" w:hint="eastAsia"/>
          <w:kern w:val="0"/>
          <w:sz w:val="30"/>
          <w:szCs w:val="30"/>
        </w:rPr>
        <w:t>60</w:t>
      </w:r>
      <w:r>
        <w:rPr>
          <w:rFonts w:ascii="Times New Roman" w:eastAsia="仿宋_GB2312" w:hAnsi="Times New Roman" w:cs="Times New Roman"/>
          <w:kern w:val="0"/>
          <w:sz w:val="30"/>
          <w:szCs w:val="30"/>
        </w:rPr>
        <w:t>辆</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台（套）。</w:t>
      </w:r>
    </w:p>
    <w:p>
      <w:pPr>
        <w:autoSpaceDE w:val="0"/>
        <w:autoSpaceDN w:val="0"/>
        <w:adjustRightInd w:val="0"/>
        <w:spacing w:line="600" w:lineRule="exact"/>
        <w:ind w:firstLine="600"/>
        <w:jc w:val="left"/>
        <w:rPr>
          <w:rFonts w:ascii="Times New Roman" w:eastAsia="仿宋_GB2312" w:hAnsi="Times New Roman" w:cs="仿宋_GB2312"/>
          <w:sz w:val="30"/>
          <w:szCs w:val="30"/>
        </w:rPr>
      </w:pPr>
    </w:p>
    <w:p>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十三、</w:t>
      </w:r>
      <w:r>
        <w:rPr>
          <w:rFonts w:ascii="Times New Roman" w:eastAsia="黑体" w:hAnsi="Times New Roman" w:cs="黑体" w:hint="eastAsia"/>
          <w:b/>
          <w:bCs/>
          <w:kern w:val="0"/>
          <w:sz w:val="30"/>
          <w:szCs w:val="30"/>
        </w:rPr>
        <w:t>预算绩效情况说明</w:t>
      </w:r>
    </w:p>
    <w:p>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根据预算绩效管理要求，天津市滨海新区人民法院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个市级项目开展绩效自评，涉及金额</w:t>
      </w:r>
      <w:r>
        <w:rPr>
          <w:rFonts w:ascii="Times New Roman" w:eastAsia="仿宋_GB2312" w:hAnsi="Times New Roman" w:cs="仿宋_GB2312" w:hint="eastAsia"/>
          <w:sz w:val="30"/>
          <w:szCs w:val="30"/>
        </w:rPr>
        <w:t>3,677,232</w:t>
      </w:r>
      <w:r>
        <w:rPr>
          <w:rFonts w:ascii="Times New Roman" w:eastAsia="仿宋_GB2312" w:hAnsi="Times New Roman" w:cs="仿宋_GB2312" w:hint="eastAsia"/>
          <w:sz w:val="30"/>
          <w:szCs w:val="30"/>
        </w:rPr>
        <w:t>元，自评结果已随部门决算一并公开；本部门</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年度未开展部门评价。</w:t>
      </w:r>
    </w:p>
    <w:p>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天津市滨海新区人民法院不属于乡、镇、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Q5N2VkZDY4NjczYzgyMzEwZWE4YTNkMWI0OWYxM2QifQ=="/>
  </w:docVar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uiPriority w:val="99"/>
    <w:qFormat/>
    <w:rPr>
      <w:rFonts w:ascii="方正小标宋简体" w:eastAsia="方正小标宋简体"/>
      <w:kern w:val="0"/>
      <w:sz w:val="24"/>
      <w:szCs w:val="24"/>
    </w:rPr>
  </w:style>
  <w:style w:type="character" w:customStyle="1" w:styleId="2Char">
    <w:name w:val="标题 2 Char"/>
    <w:basedOn w:val="a0"/>
    <w:link w:val="2"/>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965</Words>
  <Characters>5506</Characters>
  <Application>Microsoft Office Word</Application>
  <DocSecurity>0</DocSecurity>
  <Lines>45</Lines>
  <Paragraphs>12</Paragraphs>
  <ScaleCrop>false</ScaleCrop>
  <Company>Lenovo</Company>
  <LinksUpToDate>false</LinksUpToDate>
  <CharactersWithSpaces>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zhongxin07</cp:lastModifiedBy>
  <cp:revision>2</cp:revision>
  <dcterms:created xsi:type="dcterms:W3CDTF">2024-08-29T01:16:00Z</dcterms:created>
  <dcterms:modified xsi:type="dcterms:W3CDTF">2024-08-29T01:16:00Z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E0C463EF4B3E49FBBC00BC76C4E321C3_13</vt:lpwstr>
  </property>
</Properties>
</file>