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罪犯李帅辅，男，1972年10月24日出生，汉族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广西壮族自治区博白县人民法院于2018年4月26日作出（2018）桂0923刑初198号刑事判决，以被告人李帅辅犯非法制造爆炸物罪，判处有期徒刑十一年，剥夺政治权利一年。判决生效后，于2018年6月6日交付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，广西壮族自治区合浦县人民法院于2020年4月9日作出（2019）桂0521刑初772号刑事判决，以被告人李帅辅犯盗伐林木罪，判处有期徒刑三年六个月，并处罚金人民币二万元；与原判刑期合并，数罪并罚，决定执行有期徒刑十四年，剥夺政治权利一年，并处罚金人民币二万元。宣判后，被告人李帅辅不服，提出上诉。本院经过二审审理，于2020年8月10日作出（2020）桂05刑终205号刑事裁定，驳回上诉，维持原判。执行期间刑期未变动，现刑期至2031年9月12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李帅辅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李帅辅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李帅辅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该犯财产性判项已履行。该犯于2018年10月，因欠产被扣劳动改造分20分；于2021年3月，因欠产被扣劳动改造分15分。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本次考核期自2018年6月起至2024年2月止，期间该犯在计分考核中累计获得7个表扬，并获评2022年度优秀学员。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李帅辅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非法制造爆炸物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罪被判处有期徒刑十一年，社会危害性大，应从严掌握减刑幅度，但执行机关在向本院报请减刑建议时已经从严掌握减刑幅度，本院予以确认，故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李帅辅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，剥夺政治权利一年不变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CB3944"/>
    <w:rsid w:val="14FB82D2"/>
    <w:rsid w:val="15831D0D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43B0E"/>
    <w:rsid w:val="1FEC074B"/>
    <w:rsid w:val="1FFBD51D"/>
    <w:rsid w:val="215EA597"/>
    <w:rsid w:val="22D34774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C8D6191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906E39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141BED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62CE6"/>
    <w:rsid w:val="45FBE6D3"/>
    <w:rsid w:val="46699AC3"/>
    <w:rsid w:val="478FC925"/>
    <w:rsid w:val="47DDA327"/>
    <w:rsid w:val="47F74388"/>
    <w:rsid w:val="48312F8A"/>
    <w:rsid w:val="48A830E2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256ED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89B5E75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171C0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2713A6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4908D2"/>
    <w:rsid w:val="686B9754"/>
    <w:rsid w:val="68814D3B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50608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180484"/>
    <w:rsid w:val="78494340"/>
    <w:rsid w:val="789D3BB1"/>
    <w:rsid w:val="78BBBFE7"/>
    <w:rsid w:val="78EB6D64"/>
    <w:rsid w:val="797A7B47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2024-07-31T00:55:14Z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9B5D829496BA4ACEB53B678500B61E0A</vt:lpwstr>
  </property>
</Properties>
</file>