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严武其，男，1940年7月5日出生，汉族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广西壮族自治区玉林市中级人民法院于2020年5月29日作出（2020）桂09刑初15号刑事判决，以被告人严武其犯故意杀人罪，判处有期徒刑十五年，剥夺政治权利五年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2020年8月24日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严武其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严武其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严武其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2020年8月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。另查明，该犯至分监区启动提请减刑程序时已年满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83周岁，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经广西壮族自治区北海监狱医院诊断意见为年老体弱，运动不利。该犯长期在监狱医院住院治疗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严武其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该犯故意非法剥夺他人生命，致人死亡，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情节严重，应从严掌握减刑幅度，但执行机关在向本院报请减刑建议时已经从严掌握减刑幅度，本院予以确认，故，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及其年龄及劳动能力状况，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严武其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2019年8月27日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2033年12月26日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剥夺政治权利五年不变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CA926F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D9C8E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EF4A28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CB312F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D9ADE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2024-07-25T16:14:09Z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