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C62" w:rsidRPr="004D77CE" w:rsidRDefault="00646C62" w:rsidP="00646C62">
      <w:pPr>
        <w:spacing w:line="540" w:lineRule="exact"/>
        <w:jc w:val="center"/>
        <w:rPr>
          <w:rFonts w:ascii="方正小标宋简体" w:eastAsia="方正小标宋简体" w:hint="eastAsia"/>
          <w:sz w:val="32"/>
          <w:szCs w:val="32"/>
        </w:rPr>
      </w:pPr>
      <w:r w:rsidRPr="004D77CE">
        <w:rPr>
          <w:rFonts w:ascii="方正小标宋简体" w:eastAsia="方正小标宋简体" w:hint="eastAsia"/>
          <w:sz w:val="32"/>
          <w:szCs w:val="32"/>
        </w:rPr>
        <w:t>徐州市鼓楼区人民法院</w:t>
      </w:r>
    </w:p>
    <w:p w:rsidR="008830B1" w:rsidRPr="004D77CE" w:rsidRDefault="00646C62" w:rsidP="00646C62">
      <w:pPr>
        <w:spacing w:line="540" w:lineRule="exact"/>
        <w:rPr>
          <w:rFonts w:ascii="方正小标宋简体" w:eastAsia="方正小标宋简体" w:hint="eastAsia"/>
          <w:sz w:val="32"/>
          <w:szCs w:val="32"/>
        </w:rPr>
      </w:pPr>
      <w:r w:rsidRPr="004D77CE">
        <w:rPr>
          <w:rFonts w:ascii="方正小标宋简体" w:eastAsia="方正小标宋简体" w:hint="eastAsia"/>
          <w:sz w:val="32"/>
          <w:szCs w:val="32"/>
        </w:rPr>
        <w:t>关于拟参加安徽嘉合建筑工程有限公司与中煤第五建设有限公司建设工程施工合同纠纷案工程造价的鉴定机构承诺书</w:t>
      </w:r>
      <w:bookmarkStart w:id="0" w:name="_GoBack"/>
      <w:bookmarkEnd w:id="0"/>
    </w:p>
    <w:p w:rsidR="00646C62" w:rsidRDefault="00646C62" w:rsidP="00646C62">
      <w:pPr>
        <w:spacing w:line="540" w:lineRule="exact"/>
        <w:rPr>
          <w:rFonts w:ascii="仿宋_GB2312" w:eastAsia="仿宋_GB2312"/>
          <w:sz w:val="32"/>
          <w:szCs w:val="32"/>
        </w:rPr>
      </w:pPr>
      <w:r>
        <w:rPr>
          <w:rFonts w:ascii="仿宋_GB2312" w:eastAsia="仿宋_GB2312" w:hint="eastAsia"/>
          <w:sz w:val="32"/>
          <w:szCs w:val="32"/>
        </w:rPr>
        <w:t xml:space="preserve">    本案面向江苏省徐州市中级人民法院司法鉴定机构信息平台的工程造价鉴定机构，机构自愿接受人民法院委托，依照国家法律法规完成本次司法鉴定活动，承诺如下：</w:t>
      </w:r>
    </w:p>
    <w:p w:rsidR="00646C62" w:rsidRDefault="00646C62" w:rsidP="00646C62">
      <w:pPr>
        <w:spacing w:line="540" w:lineRule="exact"/>
        <w:ind w:firstLine="645"/>
        <w:rPr>
          <w:rFonts w:ascii="仿宋_GB2312" w:eastAsia="仿宋_GB2312"/>
          <w:sz w:val="32"/>
          <w:szCs w:val="32"/>
        </w:rPr>
      </w:pPr>
      <w:r>
        <w:rPr>
          <w:rFonts w:ascii="仿宋_GB2312" w:eastAsia="仿宋_GB2312" w:hint="eastAsia"/>
          <w:sz w:val="32"/>
          <w:szCs w:val="32"/>
        </w:rPr>
        <w:t>（一）遵循科学、公正和诚实原则，客观、独立地进行鉴定，保证鉴定意见不受当事人、代理人或</w:t>
      </w:r>
      <w:proofErr w:type="gramStart"/>
      <w:r>
        <w:rPr>
          <w:rFonts w:ascii="仿宋_GB2312" w:eastAsia="仿宋_GB2312" w:hint="eastAsia"/>
          <w:sz w:val="32"/>
          <w:szCs w:val="32"/>
        </w:rPr>
        <w:t>其他第三</w:t>
      </w:r>
      <w:proofErr w:type="gramEnd"/>
      <w:r>
        <w:rPr>
          <w:rFonts w:ascii="仿宋_GB2312" w:eastAsia="仿宋_GB2312" w:hint="eastAsia"/>
          <w:sz w:val="32"/>
          <w:szCs w:val="32"/>
        </w:rPr>
        <w:t>方的左右；</w:t>
      </w:r>
    </w:p>
    <w:p w:rsidR="00646C62" w:rsidRDefault="00646C62" w:rsidP="00646C62">
      <w:pPr>
        <w:spacing w:line="540" w:lineRule="exact"/>
        <w:ind w:firstLine="645"/>
        <w:rPr>
          <w:rFonts w:ascii="仿宋_GB2312" w:eastAsia="仿宋_GB2312"/>
          <w:sz w:val="32"/>
          <w:szCs w:val="32"/>
        </w:rPr>
      </w:pPr>
      <w:r>
        <w:rPr>
          <w:rFonts w:ascii="仿宋_GB2312" w:eastAsia="仿宋_GB2312" w:hint="eastAsia"/>
          <w:sz w:val="32"/>
          <w:szCs w:val="32"/>
        </w:rPr>
        <w:t>（二）廉洁自律、不接受当事人及其请托人提供的财物、有价证券和安排的宴请、旅游、娱乐等消费活动；</w:t>
      </w:r>
    </w:p>
    <w:p w:rsidR="00646C62" w:rsidRDefault="00646C62" w:rsidP="00646C62">
      <w:pPr>
        <w:spacing w:line="540" w:lineRule="exact"/>
        <w:ind w:firstLine="645"/>
        <w:rPr>
          <w:rFonts w:ascii="仿宋_GB2312" w:eastAsia="仿宋_GB2312"/>
          <w:sz w:val="32"/>
          <w:szCs w:val="32"/>
        </w:rPr>
      </w:pPr>
      <w:r>
        <w:rPr>
          <w:rFonts w:ascii="仿宋_GB2312" w:eastAsia="仿宋_GB2312" w:hint="eastAsia"/>
          <w:sz w:val="32"/>
          <w:szCs w:val="32"/>
        </w:rPr>
        <w:t>（三）自觉遵守有关回避的规定，及时向人民法院报告可能影响鉴定意见的各种情形；</w:t>
      </w:r>
    </w:p>
    <w:p w:rsidR="00646C62" w:rsidRDefault="00646C62" w:rsidP="00646C62">
      <w:pPr>
        <w:spacing w:line="540" w:lineRule="exact"/>
        <w:ind w:firstLine="645"/>
        <w:rPr>
          <w:rFonts w:ascii="仿宋_GB2312" w:eastAsia="仿宋_GB2312"/>
          <w:sz w:val="32"/>
          <w:szCs w:val="32"/>
        </w:rPr>
      </w:pPr>
      <w:r>
        <w:rPr>
          <w:rFonts w:ascii="仿宋_GB2312" w:eastAsia="仿宋_GB2312" w:hint="eastAsia"/>
          <w:sz w:val="32"/>
          <w:szCs w:val="32"/>
        </w:rPr>
        <w:t>（四）保守鉴定活动中知悉的国家秘密、商业秘密和个人隐私，不利用鉴定活动中知悉的国家秘密、商业秘密获取利益，不向无关人员泄露案情及鉴定意见；</w:t>
      </w:r>
    </w:p>
    <w:p w:rsidR="00646C62" w:rsidRDefault="00646C62" w:rsidP="00646C62">
      <w:pPr>
        <w:spacing w:line="540" w:lineRule="exact"/>
        <w:ind w:firstLine="645"/>
        <w:rPr>
          <w:rFonts w:ascii="仿宋_GB2312" w:eastAsia="仿宋_GB2312"/>
          <w:sz w:val="32"/>
          <w:szCs w:val="32"/>
        </w:rPr>
      </w:pPr>
      <w:r>
        <w:rPr>
          <w:rFonts w:ascii="仿宋_GB2312" w:eastAsia="仿宋_GB2312" w:hint="eastAsia"/>
          <w:sz w:val="32"/>
          <w:szCs w:val="32"/>
        </w:rPr>
        <w:t>（五）妥善保管、保存、移交相关鉴定材料，不因自身原因造成鉴定材料污损、遗失；</w:t>
      </w:r>
    </w:p>
    <w:p w:rsidR="00646C62" w:rsidRDefault="00646C62" w:rsidP="00646C62">
      <w:pPr>
        <w:spacing w:line="540" w:lineRule="exact"/>
        <w:ind w:firstLine="645"/>
        <w:rPr>
          <w:rFonts w:ascii="仿宋_GB2312" w:eastAsia="仿宋_GB2312"/>
          <w:sz w:val="32"/>
          <w:szCs w:val="32"/>
        </w:rPr>
      </w:pPr>
      <w:r>
        <w:rPr>
          <w:rFonts w:ascii="仿宋_GB2312" w:eastAsia="仿宋_GB2312" w:hint="eastAsia"/>
          <w:sz w:val="32"/>
          <w:szCs w:val="32"/>
        </w:rPr>
        <w:t>（六）勤勉尽责，遵照相关鉴定管理规定及技术规范，认真分析判断专业问题，独立进行检验、测算、分析、评定并形成鉴定意见，保证</w:t>
      </w:r>
      <w:proofErr w:type="gramStart"/>
      <w:r>
        <w:rPr>
          <w:rFonts w:ascii="仿宋_GB2312" w:eastAsia="仿宋_GB2312" w:hint="eastAsia"/>
          <w:sz w:val="32"/>
          <w:szCs w:val="32"/>
        </w:rPr>
        <w:t>不</w:t>
      </w:r>
      <w:proofErr w:type="gramEnd"/>
      <w:r>
        <w:rPr>
          <w:rFonts w:ascii="仿宋_GB2312" w:eastAsia="仿宋_GB2312" w:hint="eastAsia"/>
          <w:sz w:val="32"/>
          <w:szCs w:val="32"/>
        </w:rPr>
        <w:t>出具虚假或误导性鉴定意见；</w:t>
      </w:r>
    </w:p>
    <w:p w:rsidR="00646C62" w:rsidRDefault="00646C62" w:rsidP="00646C62">
      <w:pPr>
        <w:spacing w:line="540" w:lineRule="exact"/>
        <w:ind w:firstLine="645"/>
        <w:rPr>
          <w:rFonts w:ascii="仿宋_GB2312" w:eastAsia="仿宋_GB2312"/>
          <w:sz w:val="32"/>
          <w:szCs w:val="32"/>
        </w:rPr>
      </w:pPr>
      <w:r>
        <w:rPr>
          <w:rFonts w:ascii="仿宋_GB2312" w:eastAsia="仿宋_GB2312" w:hint="eastAsia"/>
          <w:sz w:val="32"/>
          <w:szCs w:val="32"/>
        </w:rPr>
        <w:t>（七）按照人民法院要求，保证依法履行鉴定人出庭作证义务，协助人民法院做好鉴定意见的解释及质证工作；</w:t>
      </w:r>
    </w:p>
    <w:p w:rsidR="00646C62" w:rsidRDefault="00646C62" w:rsidP="00646C62">
      <w:pPr>
        <w:spacing w:line="540" w:lineRule="exact"/>
        <w:ind w:firstLine="645"/>
        <w:rPr>
          <w:rFonts w:ascii="仿宋_GB2312" w:eastAsia="仿宋_GB2312"/>
          <w:sz w:val="32"/>
          <w:szCs w:val="32"/>
        </w:rPr>
      </w:pPr>
      <w:r>
        <w:rPr>
          <w:rFonts w:ascii="仿宋_GB2312" w:eastAsia="仿宋_GB2312" w:hint="eastAsia"/>
          <w:sz w:val="32"/>
          <w:szCs w:val="32"/>
        </w:rPr>
        <w:t>（八）严格遵守委托方规定的鉴定期限60日、鉴定费减半收</w:t>
      </w:r>
      <w:r>
        <w:rPr>
          <w:rFonts w:ascii="仿宋_GB2312" w:eastAsia="仿宋_GB2312" w:hint="eastAsia"/>
          <w:sz w:val="32"/>
          <w:szCs w:val="32"/>
        </w:rPr>
        <w:lastRenderedPageBreak/>
        <w:t>取，依法1、对涉案工程徐州市轨道交通3号线二期工程SGTJ3204标段徐钢医院站土建工程主体结构施工中，因喷射混凝土厚度远超过设计厚度产生的费用依据市场价格进行鉴定明确金额（包括但不限于利润直接及间接损失）；2、因工期延长7个月（包括土方石开挖缓慢、材料限制及疫情施工降效等因素）导致的</w:t>
      </w:r>
      <w:proofErr w:type="gramStart"/>
      <w:r>
        <w:rPr>
          <w:rFonts w:ascii="仿宋_GB2312" w:eastAsia="仿宋_GB2312" w:hint="eastAsia"/>
          <w:sz w:val="32"/>
          <w:szCs w:val="32"/>
        </w:rPr>
        <w:t>人材机</w:t>
      </w:r>
      <w:proofErr w:type="gramEnd"/>
      <w:r>
        <w:rPr>
          <w:rFonts w:ascii="仿宋_GB2312" w:eastAsia="仿宋_GB2312" w:hint="eastAsia"/>
          <w:sz w:val="32"/>
          <w:szCs w:val="32"/>
        </w:rPr>
        <w:t>等（包括但不限于</w:t>
      </w:r>
      <w:r w:rsidR="001222F8">
        <w:rPr>
          <w:rFonts w:ascii="仿宋_GB2312" w:eastAsia="仿宋_GB2312" w:hint="eastAsia"/>
          <w:sz w:val="32"/>
          <w:szCs w:val="32"/>
        </w:rPr>
        <w:t>利润直接及间接损失）停窝工损失依据市场价格进行鉴定明确金额；3、依据施工图纸实际施工大于已计价工程量，依据市场价格明确该项金额</w:t>
      </w:r>
      <w:r>
        <w:rPr>
          <w:rFonts w:ascii="仿宋_GB2312" w:eastAsia="仿宋_GB2312" w:hint="eastAsia"/>
          <w:sz w:val="32"/>
          <w:szCs w:val="32"/>
        </w:rPr>
        <w:t>。本机构郑重承诺，已知悉作为诉讼参与人违反上述承诺将承担的法律责任及行业主管部门、人民法院给予的相应处理。</w:t>
      </w:r>
    </w:p>
    <w:p w:rsidR="00646C62" w:rsidRDefault="00646C62" w:rsidP="00646C62">
      <w:pPr>
        <w:spacing w:line="540" w:lineRule="exact"/>
        <w:ind w:firstLine="645"/>
        <w:rPr>
          <w:rFonts w:ascii="仿宋_GB2312" w:eastAsia="仿宋_GB2312"/>
          <w:sz w:val="32"/>
          <w:szCs w:val="32"/>
        </w:rPr>
      </w:pPr>
      <w:proofErr w:type="gramStart"/>
      <w:r>
        <w:rPr>
          <w:rFonts w:ascii="仿宋_GB2312" w:eastAsia="仿宋_GB2312" w:hint="eastAsia"/>
          <w:sz w:val="32"/>
          <w:szCs w:val="32"/>
        </w:rPr>
        <w:t>本承诺</w:t>
      </w:r>
      <w:proofErr w:type="gramEnd"/>
      <w:r>
        <w:rPr>
          <w:rFonts w:ascii="仿宋_GB2312" w:eastAsia="仿宋_GB2312" w:hint="eastAsia"/>
          <w:sz w:val="32"/>
          <w:szCs w:val="32"/>
        </w:rPr>
        <w:t>书于2024年</w:t>
      </w:r>
      <w:r w:rsidR="001222F8">
        <w:rPr>
          <w:rFonts w:ascii="仿宋_GB2312" w:eastAsia="仿宋_GB2312" w:hint="eastAsia"/>
          <w:sz w:val="32"/>
          <w:szCs w:val="32"/>
        </w:rPr>
        <w:t>9</w:t>
      </w:r>
      <w:r>
        <w:rPr>
          <w:rFonts w:ascii="仿宋_GB2312" w:eastAsia="仿宋_GB2312" w:hint="eastAsia"/>
          <w:sz w:val="32"/>
          <w:szCs w:val="32"/>
        </w:rPr>
        <w:t>月</w:t>
      </w:r>
      <w:r w:rsidR="001222F8">
        <w:rPr>
          <w:rFonts w:ascii="仿宋_GB2312" w:eastAsia="仿宋_GB2312" w:hint="eastAsia"/>
          <w:sz w:val="32"/>
          <w:szCs w:val="32"/>
        </w:rPr>
        <w:t>09</w:t>
      </w:r>
      <w:r>
        <w:rPr>
          <w:rFonts w:ascii="仿宋_GB2312" w:eastAsia="仿宋_GB2312" w:hint="eastAsia"/>
          <w:sz w:val="32"/>
          <w:szCs w:val="32"/>
        </w:rPr>
        <w:t>日17时前</w:t>
      </w:r>
      <w:proofErr w:type="gramStart"/>
      <w:r>
        <w:rPr>
          <w:rFonts w:ascii="仿宋_GB2312" w:eastAsia="仿宋_GB2312" w:hint="eastAsia"/>
          <w:sz w:val="32"/>
          <w:szCs w:val="32"/>
        </w:rPr>
        <w:t>经机构</w:t>
      </w:r>
      <w:proofErr w:type="gramEnd"/>
      <w:r>
        <w:rPr>
          <w:rFonts w:ascii="仿宋_GB2312" w:eastAsia="仿宋_GB2312" w:hint="eastAsia"/>
          <w:sz w:val="32"/>
          <w:szCs w:val="32"/>
        </w:rPr>
        <w:t>法人签字，</w:t>
      </w:r>
      <w:proofErr w:type="gramStart"/>
      <w:r>
        <w:rPr>
          <w:rFonts w:ascii="仿宋_GB2312" w:eastAsia="仿宋_GB2312" w:hint="eastAsia"/>
          <w:sz w:val="32"/>
          <w:szCs w:val="32"/>
        </w:rPr>
        <w:t>并单位</w:t>
      </w:r>
      <w:proofErr w:type="gramEnd"/>
      <w:r>
        <w:rPr>
          <w:rFonts w:ascii="仿宋_GB2312" w:eastAsia="仿宋_GB2312" w:hint="eastAsia"/>
          <w:sz w:val="32"/>
          <w:szCs w:val="32"/>
        </w:rPr>
        <w:t>盖章后交徐州市鼓楼区人民法院</w:t>
      </w:r>
      <w:proofErr w:type="gramStart"/>
      <w:r>
        <w:rPr>
          <w:rFonts w:ascii="仿宋_GB2312" w:eastAsia="仿宋_GB2312" w:hint="eastAsia"/>
          <w:sz w:val="32"/>
          <w:szCs w:val="32"/>
        </w:rPr>
        <w:t>立案庭程云</w:t>
      </w:r>
      <w:proofErr w:type="gramEnd"/>
      <w:r>
        <w:rPr>
          <w:rFonts w:ascii="仿宋_GB2312" w:eastAsia="仿宋_GB2312" w:hint="eastAsia"/>
          <w:sz w:val="32"/>
          <w:szCs w:val="32"/>
        </w:rPr>
        <w:t>，电话：0516-80282956、15162189470。过期未收到有效承诺书的机构，不列入本案的备选鉴定机构。</w:t>
      </w:r>
    </w:p>
    <w:p w:rsidR="00646C62" w:rsidRDefault="00646C62" w:rsidP="00646C62">
      <w:pPr>
        <w:spacing w:line="540" w:lineRule="exact"/>
        <w:ind w:firstLine="645"/>
        <w:rPr>
          <w:rFonts w:ascii="仿宋_GB2312" w:eastAsia="仿宋_GB2312" w:hint="eastAsia"/>
          <w:sz w:val="32"/>
          <w:szCs w:val="32"/>
        </w:rPr>
      </w:pPr>
    </w:p>
    <w:p w:rsidR="004D77CE" w:rsidRDefault="004D77CE" w:rsidP="00646C62">
      <w:pPr>
        <w:spacing w:line="540" w:lineRule="exact"/>
        <w:ind w:firstLine="645"/>
        <w:rPr>
          <w:rFonts w:ascii="仿宋_GB2312" w:eastAsia="仿宋_GB2312" w:hint="eastAsia"/>
          <w:sz w:val="32"/>
          <w:szCs w:val="32"/>
        </w:rPr>
      </w:pPr>
    </w:p>
    <w:p w:rsidR="004D77CE" w:rsidRDefault="004D77CE" w:rsidP="00646C62">
      <w:pPr>
        <w:spacing w:line="540" w:lineRule="exact"/>
        <w:ind w:firstLine="645"/>
        <w:rPr>
          <w:rFonts w:ascii="仿宋_GB2312" w:eastAsia="仿宋_GB2312"/>
          <w:sz w:val="32"/>
          <w:szCs w:val="32"/>
        </w:rPr>
      </w:pPr>
    </w:p>
    <w:p w:rsidR="004D77CE" w:rsidRPr="004D77CE" w:rsidRDefault="00646C62" w:rsidP="004D77CE">
      <w:pPr>
        <w:spacing w:line="540" w:lineRule="exact"/>
        <w:rPr>
          <w:rFonts w:ascii="仿宋_GB2312" w:eastAsia="仿宋_GB2312"/>
          <w:sz w:val="32"/>
          <w:szCs w:val="32"/>
        </w:rPr>
      </w:pPr>
      <w:r>
        <w:rPr>
          <w:rFonts w:ascii="仿宋_GB2312" w:eastAsia="仿宋_GB2312" w:hint="eastAsia"/>
          <w:sz w:val="32"/>
          <w:szCs w:val="32"/>
        </w:rPr>
        <w:t>机构负责人（签字）：</w:t>
      </w:r>
      <w:r w:rsidR="004D77CE">
        <w:rPr>
          <w:rFonts w:ascii="仿宋_GB2312" w:eastAsia="仿宋_GB2312" w:hint="eastAsia"/>
          <w:sz w:val="32"/>
          <w:szCs w:val="32"/>
        </w:rPr>
        <w:t xml:space="preserve">              </w:t>
      </w:r>
      <w:r w:rsidR="004D77CE" w:rsidRPr="004D77CE">
        <w:rPr>
          <w:rFonts w:ascii="仿宋_GB2312" w:eastAsia="仿宋_GB2312" w:hint="eastAsia"/>
          <w:sz w:val="32"/>
          <w:szCs w:val="32"/>
        </w:rPr>
        <w:t>鉴定机构（盖章）</w:t>
      </w:r>
    </w:p>
    <w:p w:rsidR="004D77CE" w:rsidRPr="004D77CE" w:rsidRDefault="004D77CE" w:rsidP="004D77CE">
      <w:pPr>
        <w:spacing w:line="540" w:lineRule="exact"/>
        <w:ind w:firstLineChars="1800" w:firstLine="5760"/>
        <w:rPr>
          <w:rFonts w:ascii="仿宋_GB2312" w:eastAsia="仿宋_GB2312"/>
          <w:sz w:val="32"/>
          <w:szCs w:val="32"/>
        </w:rPr>
      </w:pPr>
      <w:r w:rsidRPr="004D77CE">
        <w:rPr>
          <w:rFonts w:ascii="仿宋_GB2312" w:eastAsia="仿宋_GB2312" w:hint="eastAsia"/>
          <w:sz w:val="32"/>
          <w:szCs w:val="32"/>
        </w:rPr>
        <w:t>年  月  日</w:t>
      </w:r>
    </w:p>
    <w:p w:rsidR="00646C62" w:rsidRDefault="00646C62" w:rsidP="004D77CE">
      <w:pPr>
        <w:spacing w:line="540" w:lineRule="exact"/>
        <w:rPr>
          <w:rFonts w:ascii="仿宋_GB2312" w:eastAsia="仿宋_GB2312"/>
          <w:sz w:val="32"/>
          <w:szCs w:val="32"/>
        </w:rPr>
      </w:pPr>
    </w:p>
    <w:p w:rsidR="0067724D" w:rsidRDefault="0067724D"/>
    <w:sectPr w:rsidR="0067724D" w:rsidSect="00646C62">
      <w:pgSz w:w="11906" w:h="16838"/>
      <w:pgMar w:top="2268" w:right="1134"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ADF" w:rsidRDefault="00716ADF" w:rsidP="004D77CE">
      <w:r>
        <w:separator/>
      </w:r>
    </w:p>
  </w:endnote>
  <w:endnote w:type="continuationSeparator" w:id="0">
    <w:p w:rsidR="00716ADF" w:rsidRDefault="00716ADF" w:rsidP="004D7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ADF" w:rsidRDefault="00716ADF" w:rsidP="004D77CE">
      <w:r>
        <w:separator/>
      </w:r>
    </w:p>
  </w:footnote>
  <w:footnote w:type="continuationSeparator" w:id="0">
    <w:p w:rsidR="00716ADF" w:rsidRDefault="00716ADF" w:rsidP="004D77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5DB"/>
    <w:rsid w:val="001222F8"/>
    <w:rsid w:val="004725DB"/>
    <w:rsid w:val="004D77CE"/>
    <w:rsid w:val="00646C62"/>
    <w:rsid w:val="0067724D"/>
    <w:rsid w:val="00716ADF"/>
    <w:rsid w:val="00883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C62"/>
    <w:pPr>
      <w:widowControl w:val="0"/>
      <w:jc w:val="both"/>
    </w:pPr>
    <w:rPr>
      <w:rFonts w:ascii="Calibri" w:eastAsia="宋体"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77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77CE"/>
    <w:rPr>
      <w:rFonts w:ascii="Calibri" w:eastAsia="宋体" w:hAnsi="Calibri" w:cs="Times New Roman"/>
      <w:sz w:val="18"/>
      <w:szCs w:val="18"/>
    </w:rPr>
  </w:style>
  <w:style w:type="paragraph" w:styleId="a4">
    <w:name w:val="footer"/>
    <w:basedOn w:val="a"/>
    <w:link w:val="Char0"/>
    <w:uiPriority w:val="99"/>
    <w:unhideWhenUsed/>
    <w:rsid w:val="004D77CE"/>
    <w:pPr>
      <w:tabs>
        <w:tab w:val="center" w:pos="4153"/>
        <w:tab w:val="right" w:pos="8306"/>
      </w:tabs>
      <w:snapToGrid w:val="0"/>
      <w:jc w:val="left"/>
    </w:pPr>
    <w:rPr>
      <w:sz w:val="18"/>
      <w:szCs w:val="18"/>
    </w:rPr>
  </w:style>
  <w:style w:type="character" w:customStyle="1" w:styleId="Char0">
    <w:name w:val="页脚 Char"/>
    <w:basedOn w:val="a0"/>
    <w:link w:val="a4"/>
    <w:uiPriority w:val="99"/>
    <w:rsid w:val="004D77C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C62"/>
    <w:pPr>
      <w:widowControl w:val="0"/>
      <w:jc w:val="both"/>
    </w:pPr>
    <w:rPr>
      <w:rFonts w:ascii="Calibri" w:eastAsia="宋体"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77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77CE"/>
    <w:rPr>
      <w:rFonts w:ascii="Calibri" w:eastAsia="宋体" w:hAnsi="Calibri" w:cs="Times New Roman"/>
      <w:sz w:val="18"/>
      <w:szCs w:val="18"/>
    </w:rPr>
  </w:style>
  <w:style w:type="paragraph" w:styleId="a4">
    <w:name w:val="footer"/>
    <w:basedOn w:val="a"/>
    <w:link w:val="Char0"/>
    <w:uiPriority w:val="99"/>
    <w:unhideWhenUsed/>
    <w:rsid w:val="004D77CE"/>
    <w:pPr>
      <w:tabs>
        <w:tab w:val="center" w:pos="4153"/>
        <w:tab w:val="right" w:pos="8306"/>
      </w:tabs>
      <w:snapToGrid w:val="0"/>
      <w:jc w:val="left"/>
    </w:pPr>
    <w:rPr>
      <w:sz w:val="18"/>
      <w:szCs w:val="18"/>
    </w:rPr>
  </w:style>
  <w:style w:type="character" w:customStyle="1" w:styleId="Char0">
    <w:name w:val="页脚 Char"/>
    <w:basedOn w:val="a0"/>
    <w:link w:val="a4"/>
    <w:uiPriority w:val="99"/>
    <w:rsid w:val="004D77C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10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144</Words>
  <Characters>822</Characters>
  <Application>Microsoft Office Word</Application>
  <DocSecurity>0</DocSecurity>
  <Lines>6</Lines>
  <Paragraphs>1</Paragraphs>
  <ScaleCrop>false</ScaleCrop>
  <Company>Microsoft</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徐朋</cp:lastModifiedBy>
  <cp:revision>5</cp:revision>
  <dcterms:created xsi:type="dcterms:W3CDTF">2024-09-02T06:22:00Z</dcterms:created>
  <dcterms:modified xsi:type="dcterms:W3CDTF">2024-09-02T06:46:00Z</dcterms:modified>
</cp:coreProperties>
</file>