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4）苏锡狱减建字第642号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罪犯刘星星，绰号“小星星”，男，1993年10月15日生，江苏省灌南县人，居民身份号码</w:t>
      </w:r>
      <w:r>
        <w:rPr>
          <w:rFonts w:ascii="仿宋" w:hAnsi="仿宋" w:eastAsia="仿宋"/>
          <w:sz w:val="30"/>
          <w:szCs w:val="30"/>
        </w:rPr>
        <w:t>320724199310150034</w:t>
      </w:r>
      <w:r>
        <w:rPr>
          <w:rFonts w:hint="eastAsia" w:ascii="仿宋" w:hAnsi="仿宋" w:eastAsia="仿宋"/>
          <w:sz w:val="30"/>
          <w:szCs w:val="30"/>
        </w:rPr>
        <w:t>，汉族，初中文化，无业，原户籍地江苏省灌南县，原住江苏省灌南县新安镇镇郊村7组78号。曾因非法携带管制器具，于2016年6月27日被灌南县公安局行政拘留五日，并处罚款人民币五百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元；因犯聚众斗殴罪，于2017年5月17日被江苏省灌南县人民法院判处有期徒刑三年六个月，2020年1月28日刑满释放。现服刑于江苏省无锡监狱。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灌南县人民法院于2020年12月21日作出（2020）苏0724刑初492号刑事判决，认定被告人刘星星犯聚众斗殴罪，判处有期徒刑三年六个月；犯寻衅滋事罪，判处有期徒刑三年；犯非法拘禁罪，判处有期徒刑十个月；犯强奸罪，判处有期徒刑十一年，剥夺政治权利一年，决定执行有期徒刑十五年，剥夺政治权利一年。被告人不服，提出上诉。江苏省连云港市中级人民法院于2021年1月28日作出（2021）苏07刑终25号刑事裁定，驳回上诉，维持原判，刑期自2020年6月16日起至2035年6月15日止。判决发生法律效力后，2021年7月20日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刘星星，在服刑期间能认罪悔罪，认真遵守法律法规及监规，接受教育改造；积极参加思想、文化、职业技术教育；积极参加劳动。2022年4月、2022年9月、2023年3月、2023年9月、2024年2月受到表扬五次，确有悔改表现。罪犯刘星星属累犯</w:t>
      </w:r>
      <w:r>
        <w:rPr>
          <w:rFonts w:hint="eastAsia" w:ascii="仿宋" w:hAnsi="仿宋" w:eastAsia="仿宋" w:cs="宋体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</w:rPr>
        <w:t>涉恶犯、</w:t>
      </w:r>
      <w:r>
        <w:rPr>
          <w:rFonts w:hint="eastAsia" w:ascii="仿宋" w:hAnsi="仿宋" w:eastAsia="仿宋" w:cs="宋体"/>
          <w:sz w:val="30"/>
          <w:szCs w:val="30"/>
        </w:rPr>
        <w:t>暴力性犯罪被判处十年以上有期徒刑的犯罪</w:t>
      </w:r>
      <w:r>
        <w:rPr>
          <w:rFonts w:hint="eastAsia" w:ascii="仿宋" w:hAnsi="仿宋" w:eastAsia="仿宋"/>
          <w:sz w:val="30"/>
          <w:szCs w:val="30"/>
        </w:rPr>
        <w:t>，系侵害未成年人犯罪，应当从严,故对其减刑幅度适当缩减。</w:t>
      </w:r>
    </w:p>
    <w:p>
      <w:pPr>
        <w:tabs>
          <w:tab w:val="left" w:pos="5054"/>
        </w:tabs>
        <w:snapToGrid w:val="0"/>
        <w:spacing w:line="460" w:lineRule="exact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刘星星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sz w:val="30"/>
          <w:szCs w:val="30"/>
        </w:rPr>
        <w:t>个月，剥夺政治权利一年不变。</w:t>
      </w:r>
    </w:p>
    <w:p>
      <w:pPr>
        <w:pStyle w:val="2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仿宋" w:hAnsi="仿宋" w:eastAsia="仿宋"/>
          <w:kern w:val="0"/>
          <w:sz w:val="32"/>
          <w:szCs w:val="32"/>
        </w:rPr>
        <w:t>二〇二四年七月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二十九</w:t>
      </w:r>
      <w:r>
        <w:rPr>
          <w:rFonts w:hint="eastAsia" w:ascii="仿宋" w:hAnsi="仿宋" w:eastAsia="仿宋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E3A90"/>
    <w:rsid w:val="7ED7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hint="eastAsia" w:ascii="宋体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2024-09-02T10:06:00Z</dcterms:created>
  <dc:creator>Administrator</dc:creator>
  <cp:lastModifiedBy>user1</cp:lastModifiedBy>
  <dcterms:modified xsi:type="dcterms:W3CDTF">2024-09-03T15:33:04Z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