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6C" w:rsidRDefault="00F25C6C" w:rsidP="00F25C6C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F25C6C" w:rsidRDefault="00F25C6C" w:rsidP="00F25C6C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F25C6C" w:rsidRDefault="00F25C6C" w:rsidP="00F25C6C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F25C6C" w:rsidRDefault="00F25C6C" w:rsidP="00F25C6C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字第496号</w:t>
      </w:r>
    </w:p>
    <w:p w:rsidR="00F25C6C" w:rsidRDefault="00F25C6C" w:rsidP="00F25C6C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罪犯王明明，男，1983年5月24日出生，居民身份证号码320382198305243938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汉族，初中文化，住江苏省邳州</w:t>
      </w:r>
      <w:proofErr w:type="gramStart"/>
      <w:r>
        <w:rPr>
          <w:rFonts w:ascii="仿宋" w:eastAsia="仿宋" w:hAnsi="仿宋" w:hint="eastAsia"/>
          <w:sz w:val="32"/>
          <w:szCs w:val="32"/>
        </w:rPr>
        <w:t>市岔河镇岔河村岔</w:t>
      </w:r>
      <w:proofErr w:type="gramEnd"/>
      <w:r>
        <w:rPr>
          <w:rFonts w:ascii="仿宋" w:eastAsia="仿宋" w:hAnsi="仿宋" w:hint="eastAsia"/>
          <w:sz w:val="32"/>
          <w:szCs w:val="32"/>
        </w:rPr>
        <w:t>河街10号。曾因赌博，于2008年2月16日被罚款人民币五百元；曾因犯寻衅滋事罪，于2002年1月9日被判处有期徒刑六个月，2001年4月25日释放；曾因犯聚众斗殴罪，于2011年9月8日被判处有期徒刑三年六个月，2013年12月26日释放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F25C6C" w:rsidRDefault="00F25C6C" w:rsidP="00F25C6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江苏省苏州市中级人民法院于2015年11月24日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2015）苏中刑初字第00070号刑事判决，认定被告人王明明犯故意伤害罪，判处有期徒刑十五年，剥夺政治权利五年，刑期自2014年7月20日起至2029年7月19日止。判决发生法律效力后，2016年1月7日交付执行。该犯在服刑期间，因确有悔改表现，江苏省无锡市中级人民法院于2018年3月28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18）苏</w:t>
      </w:r>
      <w:r>
        <w:rPr>
          <w:rFonts w:ascii="仿宋" w:eastAsia="仿宋" w:hAnsi="仿宋"/>
          <w:sz w:val="32"/>
          <w:szCs w:val="32"/>
        </w:rPr>
        <w:t>02</w:t>
      </w:r>
      <w:proofErr w:type="gramStart"/>
      <w:r>
        <w:rPr>
          <w:rFonts w:ascii="仿宋" w:eastAsia="仿宋" w:hAnsi="仿宋" w:hint="eastAsia"/>
          <w:sz w:val="32"/>
          <w:szCs w:val="32"/>
        </w:rPr>
        <w:t>刑更554号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刑事裁定，减去有期徒刑八个月，剥夺政治权利五年不变；于2020年6月29日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（2020）苏</w:t>
      </w:r>
      <w:r>
        <w:rPr>
          <w:rFonts w:ascii="仿宋" w:eastAsia="仿宋" w:hAnsi="仿宋"/>
          <w:sz w:val="32"/>
          <w:szCs w:val="32"/>
        </w:rPr>
        <w:t>02</w:t>
      </w:r>
      <w:proofErr w:type="gramStart"/>
      <w:r>
        <w:rPr>
          <w:rFonts w:ascii="仿宋" w:eastAsia="仿宋" w:hAnsi="仿宋" w:hint="eastAsia"/>
          <w:sz w:val="32"/>
          <w:szCs w:val="32"/>
        </w:rPr>
        <w:t>刑更1227号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刑事裁定，减去有期徒刑八个月，剥夺政治权利五年不变；于2022年6月29日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（2022）苏</w:t>
      </w:r>
      <w:r>
        <w:rPr>
          <w:rFonts w:ascii="仿宋" w:eastAsia="仿宋" w:hAnsi="仿宋"/>
          <w:sz w:val="32"/>
          <w:szCs w:val="32"/>
        </w:rPr>
        <w:t>02</w:t>
      </w:r>
      <w:proofErr w:type="gramStart"/>
      <w:r>
        <w:rPr>
          <w:rFonts w:ascii="仿宋" w:eastAsia="仿宋" w:hAnsi="仿宋" w:hint="eastAsia"/>
          <w:sz w:val="32"/>
          <w:szCs w:val="32"/>
        </w:rPr>
        <w:t>刑更882号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刑事裁定，减去有期徒刑七个月，剥夺政治权利五年不变，减刑后的现刑期至</w:t>
      </w:r>
      <w:r>
        <w:rPr>
          <w:rFonts w:ascii="仿宋" w:eastAsia="仿宋" w:hAnsi="仿宋"/>
          <w:sz w:val="32"/>
          <w:szCs w:val="32"/>
        </w:rPr>
        <w:t>2027</w:t>
      </w:r>
      <w:r>
        <w:rPr>
          <w:rFonts w:ascii="仿宋" w:eastAsia="仿宋" w:hAnsi="仿宋" w:hint="eastAsia"/>
          <w:sz w:val="32"/>
          <w:szCs w:val="32"/>
        </w:rPr>
        <w:t>年8月19日止。</w:t>
      </w:r>
    </w:p>
    <w:p w:rsidR="00F25C6C" w:rsidRDefault="00F25C6C" w:rsidP="00F25C6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罪犯王明明，在减刑后能继续认罪悔罪；认真遵守法律法规及监规，接受教育改造；积极参加思想、文化、职业技</w:t>
      </w:r>
      <w:r>
        <w:rPr>
          <w:rFonts w:ascii="仿宋" w:eastAsia="仿宋" w:hAnsi="仿宋" w:hint="eastAsia"/>
          <w:sz w:val="32"/>
          <w:szCs w:val="32"/>
        </w:rPr>
        <w:lastRenderedPageBreak/>
        <w:t>术教育；积极参加劳动。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年8月、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年1月、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年6月、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年11月、2024年4月受到表扬五次，确有悔改表现。罪犯王明明属累犯，应当从严,故对其减刑幅度适当缩减。</w:t>
      </w:r>
    </w:p>
    <w:p w:rsidR="00F25C6C" w:rsidRDefault="00F25C6C" w:rsidP="00F25C6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王明明减去有期徒刑七个月，剥夺政治权利改为三年。</w:t>
      </w:r>
    </w:p>
    <w:p w:rsidR="00F25C6C" w:rsidRDefault="00F25C6C" w:rsidP="00F25C6C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F25C6C" w:rsidRDefault="00F25C6C" w:rsidP="00F25C6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F25C6C" w:rsidRDefault="00F25C6C" w:rsidP="00F25C6C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F25C6C" w:rsidRDefault="00F25C6C" w:rsidP="00F25C6C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F25C6C" w:rsidP="00F25C6C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              </w:t>
      </w:r>
      <w:bookmarkStart w:id="0" w:name="_GoBack"/>
      <w:r>
        <w:rPr>
          <w:rFonts w:ascii="仿宋" w:eastAsia="仿宋" w:hint="eastAsia"/>
          <w:sz w:val="32"/>
          <w:szCs w:val="32"/>
        </w:rPr>
        <w:t xml:space="preserve"> 二〇二四年八月二十七</w:t>
      </w:r>
      <w:r>
        <w:rPr>
          <w:rFonts w:ascii="仿宋" w:eastAsia="仿宋" w:hint="eastAsia"/>
          <w:sz w:val="32"/>
          <w:szCs w:val="32"/>
        </w:rPr>
        <w:t>日</w:t>
      </w:r>
      <w:bookmarkEnd w:id="0"/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51E" w:rsidRDefault="00EE251E" w:rsidP="00F25C6C">
      <w:r>
        <w:separator/>
      </w:r>
    </w:p>
  </w:endnote>
  <w:endnote w:type="continuationSeparator" w:id="0">
    <w:p w:rsidR="00EE251E" w:rsidRDefault="00EE251E" w:rsidP="00F2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51E" w:rsidRDefault="00EE251E" w:rsidP="00F25C6C">
      <w:r>
        <w:separator/>
      </w:r>
    </w:p>
  </w:footnote>
  <w:footnote w:type="continuationSeparator" w:id="0">
    <w:p w:rsidR="00EE251E" w:rsidRDefault="00EE251E" w:rsidP="00F25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50"/>
    <w:rsid w:val="00030E50"/>
    <w:rsid w:val="007023A9"/>
    <w:rsid w:val="00EE251E"/>
    <w:rsid w:val="00F2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C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C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C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C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C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C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C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790</Characters>
  <Application>Microsoft Office Word</Application>
  <DocSecurity>0</DocSecurity>
  <Lines>6</Lines>
  <Paragraphs>1</Paragraphs>
  <ScaleCrop>false</ScaleCrop>
  <Company>Microsoft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2024-08-29T04:54:00Z</dcterms:created>
  <dcterms:modified xsi:type="dcterms:W3CDTF">2024-08-29T04:55:00Z</dcterms:modified>
</cp:coreProperties>
</file>