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宋体" w:hAnsi="宋体" w:eastAsia="宋体"/>
          <w:color w:val="auto"/>
          <w:sz w:val="44"/>
          <w:szCs w:val="44"/>
          <w:highlight w:val="none"/>
        </w:rPr>
      </w:pPr>
      <w:bookmarkStart w:id="0" w:name="_GoBack"/>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5120" w:firstLineChars="16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345</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sz w:val="32"/>
          <w:szCs w:val="32"/>
          <w:highlight w:val="none"/>
          <w:lang w:val="en-US" w:eastAsia="zh-CN"/>
        </w:rPr>
        <w:t>罪犯万青，男，1975年12月19日出生，汉族</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广西壮族自治区钦州市钦南区</w:t>
      </w:r>
      <w:r>
        <w:rPr>
          <w:rFonts w:hint="eastAsia" w:ascii="仿宋_GB2312" w:hAnsi="仿宋_GB2312" w:eastAsia="仿宋_GB2312" w:cs="仿宋_GB2312"/>
          <w:color w:val="auto"/>
          <w:kern w:val="44"/>
          <w:sz w:val="32"/>
          <w:szCs w:val="32"/>
          <w:highlight w:val="none"/>
        </w:rPr>
        <w:t>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广西壮族自治区钦州市钦北区人民法院于2020年9月15日作出（2020）桂0703刑初287号刑事判决，以被告人万青犯贩卖毒品罪，判处有期徒刑十年，并处罚金人民币一万元。判决发生法律效力后，于2020年12月3日交付执行。执行期间刑期未变动，现刑期至2030年7月20日止。</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w:t>
      </w:r>
      <w:r>
        <w:rPr>
          <w:rFonts w:hint="eastAsia" w:ascii="仿宋_GB2312" w:hAnsi="仿宋_GB2312" w:eastAsia="仿宋_GB2312" w:cs="仿宋_GB2312"/>
          <w:color w:val="auto"/>
          <w:kern w:val="44"/>
          <w:sz w:val="32"/>
          <w:szCs w:val="32"/>
          <w:highlight w:val="none"/>
          <w:lang w:val="en-US" w:eastAsia="zh-CN"/>
        </w:rPr>
        <w:t>2024年10月9日立案</w:t>
      </w:r>
      <w:r>
        <w:rPr>
          <w:rFonts w:hint="eastAsia" w:ascii="仿宋_GB2312" w:hAnsi="仿宋_GB2312" w:eastAsia="仿宋_GB2312" w:cs="仿宋_GB2312"/>
          <w:color w:val="auto"/>
          <w:kern w:val="44"/>
          <w:sz w:val="32"/>
          <w:szCs w:val="32"/>
          <w:highlight w:val="none"/>
          <w:lang w:eastAsia="zh-CN"/>
        </w:rPr>
        <w:t>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万青</w:t>
      </w:r>
      <w:r>
        <w:rPr>
          <w:rFonts w:hint="eastAsia" w:ascii="仿宋_GB2312" w:hAnsi="仿宋_GB2312" w:eastAsia="仿宋_GB2312" w:cs="仿宋_GB2312"/>
          <w:color w:val="auto"/>
          <w:kern w:val="44"/>
          <w:sz w:val="32"/>
          <w:szCs w:val="32"/>
          <w:highlight w:val="none"/>
        </w:rPr>
        <w:t>在改造期间确有悔改表现，符合减刑条件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建议予以减去有期徒刑</w:t>
      </w:r>
      <w:r>
        <w:rPr>
          <w:rFonts w:hint="eastAsia" w:ascii="仿宋_GB2312" w:hAnsi="仿宋_GB2312" w:eastAsia="仿宋_GB2312" w:cs="仿宋_GB2312"/>
          <w:color w:val="auto"/>
          <w:kern w:val="44"/>
          <w:sz w:val="32"/>
          <w:szCs w:val="32"/>
          <w:highlight w:val="none"/>
          <w:lang w:eastAsia="zh-CN"/>
        </w:rPr>
        <w:t>六</w:t>
      </w:r>
      <w:r>
        <w:rPr>
          <w:rFonts w:hint="eastAsia" w:ascii="仿宋_GB2312" w:hAnsi="仿宋_GB2312" w:eastAsia="仿宋_GB2312" w:cs="仿宋_GB2312"/>
          <w:color w:val="auto"/>
          <w:kern w:val="44"/>
          <w:sz w:val="32"/>
          <w:szCs w:val="32"/>
          <w:highlight w:val="none"/>
        </w:rPr>
        <w:t>个月。</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val="en-US" w:eastAsia="zh-CN"/>
        </w:rPr>
        <w:t>万青</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val="en-US" w:eastAsia="zh-CN"/>
        </w:rPr>
        <w:t>万青</w:t>
      </w:r>
      <w:r>
        <w:rPr>
          <w:rFonts w:hint="eastAsia" w:ascii="仿宋_GB2312" w:hAnsi="仿宋_GB2312" w:eastAsia="仿宋_GB2312" w:cs="仿宋_GB2312"/>
          <w:color w:val="auto"/>
          <w:kern w:val="44"/>
          <w:sz w:val="32"/>
          <w:szCs w:val="32"/>
          <w:highlight w:val="none"/>
        </w:rPr>
        <w:t>在改造期间能认罪悔罪</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遵守法律法规及监规，接受教育改造；积极参加思想、文化、职业技术教育；参加劳动，</w:t>
      </w:r>
      <w:r>
        <w:rPr>
          <w:rFonts w:hint="eastAsia" w:ascii="仿宋_GB2312" w:hAnsi="仿宋_GB2312" w:eastAsia="仿宋_GB2312" w:cs="仿宋_GB2312"/>
          <w:color w:val="auto"/>
          <w:kern w:val="44"/>
          <w:sz w:val="32"/>
          <w:szCs w:val="32"/>
          <w:highlight w:val="none"/>
          <w:lang w:eastAsia="zh-CN"/>
        </w:rPr>
        <w:t>努力</w:t>
      </w:r>
      <w:r>
        <w:rPr>
          <w:rFonts w:hint="eastAsia" w:ascii="仿宋_GB2312" w:hAnsi="仿宋_GB2312" w:eastAsia="仿宋_GB2312" w:cs="仿宋_GB2312"/>
          <w:color w:val="auto"/>
          <w:kern w:val="44"/>
          <w:sz w:val="32"/>
          <w:szCs w:val="32"/>
          <w:highlight w:val="none"/>
        </w:rPr>
        <w:t>完成劳动任务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本次考核期自2020年12月起至2024年5月止，期间该犯在计分考核中累计获得7个表扬，并获评2022年度优秀学员</w:t>
      </w:r>
      <w:r>
        <w:rPr>
          <w:rFonts w:hint="eastAsia" w:ascii="仿宋_GB2312" w:hAnsi="仿宋_GB2312" w:eastAsia="仿宋_GB2312" w:cs="仿宋_GB2312"/>
          <w:color w:val="auto"/>
          <w:sz w:val="32"/>
          <w:szCs w:val="32"/>
          <w:highlight w:val="none"/>
          <w:lang w:val="en-US" w:eastAsia="zh-CN"/>
        </w:rPr>
        <w:t>，财产性判项已履行完毕。</w:t>
      </w:r>
      <w:r>
        <w:rPr>
          <w:rFonts w:hint="eastAsia" w:ascii="仿宋_GB2312" w:hAnsi="仿宋_GB2312" w:eastAsia="仿宋_GB2312" w:cs="仿宋_GB2312"/>
          <w:color w:val="auto"/>
          <w:sz w:val="32"/>
          <w:szCs w:val="32"/>
          <w:highlight w:val="none"/>
          <w:lang w:val="en-US" w:eastAsia="zh-CN"/>
        </w:rPr>
        <w:t>该犯于2021年8月、10月因欠产分别被扣劳动改造分20分</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kern w:val="44"/>
          <w:sz w:val="32"/>
          <w:szCs w:val="32"/>
          <w:highlight w:val="none"/>
          <w:lang w:eastAsia="zh-CN"/>
        </w:rPr>
        <w:t>该犯曾因犯贩卖毒品罪于</w:t>
      </w:r>
      <w:r>
        <w:rPr>
          <w:rFonts w:hint="eastAsia" w:ascii="仿宋_GB2312" w:hAnsi="仿宋_GB2312" w:eastAsia="仿宋_GB2312" w:cs="仿宋_GB2312"/>
          <w:color w:val="auto"/>
          <w:kern w:val="44"/>
          <w:sz w:val="32"/>
          <w:szCs w:val="32"/>
          <w:highlight w:val="none"/>
          <w:lang w:val="en-US" w:eastAsia="zh-CN"/>
        </w:rPr>
        <w:t>2016年8月4日被广西壮族自治区钦州市钦北区人民法院判处有期徒刑一年六个月，刑期至2017年11月11日。上述事实有罪犯小组评议、警察旁证材料、罪犯改造总结、罪犯年度评审鉴定表、罪犯奖惩审批表、罪犯周期计分考核情况一览表、履行财产刑的证明材料等证据材料所证实。</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val="en-US" w:eastAsia="zh-CN"/>
        </w:rPr>
        <w:t>万青</w:t>
      </w:r>
      <w:r>
        <w:rPr>
          <w:rFonts w:hint="eastAsia" w:ascii="仿宋_GB2312" w:hAnsi="仿宋_GB2312" w:eastAsia="仿宋_GB2312" w:cs="仿宋_GB2312"/>
          <w:color w:val="auto"/>
          <w:kern w:val="44"/>
          <w:sz w:val="32"/>
          <w:szCs w:val="32"/>
          <w:highlight w:val="none"/>
        </w:rPr>
        <w:t>符合减刑的法定条件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依法可以减刑。</w:t>
      </w:r>
      <w:r>
        <w:rPr>
          <w:rFonts w:hint="eastAsia" w:ascii="仿宋_GB2312" w:hAnsi="仿宋_GB2312" w:eastAsia="仿宋_GB2312" w:cs="仿宋_GB2312"/>
          <w:color w:val="auto"/>
          <w:kern w:val="44"/>
          <w:sz w:val="32"/>
          <w:szCs w:val="32"/>
          <w:highlight w:val="none"/>
          <w:lang w:eastAsia="zh-CN"/>
        </w:rPr>
        <w:t>该犯系累犯、毒品再犯，且在考核期内有欠产行为，应从严掌握减刑幅度，</w:t>
      </w:r>
      <w:r>
        <w:rPr>
          <w:rFonts w:hint="eastAsia" w:ascii="仿宋_GB2312" w:hAnsi="仿宋_GB2312" w:eastAsia="仿宋_GB2312" w:cs="仿宋_GB2312"/>
          <w:color w:val="auto"/>
          <w:kern w:val="44"/>
          <w:sz w:val="32"/>
          <w:szCs w:val="32"/>
          <w:highlight w:val="none"/>
          <w:lang w:val="en-US" w:eastAsia="zh-CN"/>
        </w:rPr>
        <w:t>但执行机关在向本院报请减刑建议时已从严掌握减刑幅度，本院对此予以确认。</w:t>
      </w:r>
      <w:r>
        <w:rPr>
          <w:rFonts w:hint="eastAsia" w:ascii="仿宋_GB2312" w:hAnsi="仿宋_GB2312" w:eastAsia="仿宋_GB2312" w:cs="仿宋_GB2312"/>
          <w:color w:val="auto"/>
          <w:kern w:val="44"/>
          <w:sz w:val="32"/>
          <w:szCs w:val="32"/>
          <w:highlight w:val="none"/>
        </w:rPr>
        <w:t>综合考量罪犯犯罪的性质和具体情节、社会危害程度、原判刑罚、交付执行后的一贯表现等因素</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lang w:eastAsia="zh-CN"/>
        </w:rPr>
        <w:t>《最高人民法院关于适用〈中华人民共和国刑事诉讼法〉的解释》第五百三十六条，</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和《最高人民法院关于减刑、假释案件审理程序的规定》第十六条的规定</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auto"/>
          <w:spacing w:val="-4"/>
          <w:sz w:val="32"/>
          <w:szCs w:val="32"/>
          <w:highlight w:val="none"/>
          <w:lang w:eastAsia="zh-CN"/>
        </w:rPr>
      </w:pPr>
      <w:r>
        <w:rPr>
          <w:rFonts w:hint="eastAsia" w:ascii="仿宋_GB2312" w:hAnsi="仿宋_GB2312" w:eastAsia="仿宋_GB2312" w:cs="仿宋_GB2312"/>
          <w:color w:val="auto"/>
          <w:sz w:val="32"/>
          <w:szCs w:val="32"/>
          <w:highlight w:val="none"/>
        </w:rPr>
        <w:t>对罪犯</w:t>
      </w:r>
      <w:r>
        <w:rPr>
          <w:rFonts w:hint="eastAsia" w:ascii="仿宋_GB2312" w:hAnsi="仿宋_GB2312" w:eastAsia="仿宋_GB2312" w:cs="仿宋_GB2312"/>
          <w:color w:val="auto"/>
          <w:kern w:val="44"/>
          <w:sz w:val="32"/>
          <w:szCs w:val="32"/>
          <w:highlight w:val="none"/>
          <w:lang w:val="en-US" w:eastAsia="zh-CN"/>
        </w:rPr>
        <w:t>万青</w:t>
      </w:r>
      <w:r>
        <w:rPr>
          <w:rFonts w:hint="eastAsia" w:ascii="仿宋_GB2312" w:hAnsi="仿宋_GB2312" w:eastAsia="仿宋_GB2312" w:cs="仿宋_GB2312"/>
          <w:color w:val="auto"/>
          <w:sz w:val="32"/>
          <w:szCs w:val="32"/>
          <w:highlight w:val="none"/>
        </w:rPr>
        <w:t>减去有期徒刑</w:t>
      </w:r>
      <w:r>
        <w:rPr>
          <w:rFonts w:hint="eastAsia" w:ascii="仿宋_GB2312" w:hAnsi="仿宋_GB2312" w:eastAsia="仿宋_GB2312" w:cs="仿宋_GB2312"/>
          <w:color w:val="auto"/>
          <w:sz w:val="32"/>
          <w:szCs w:val="32"/>
          <w:highlight w:val="none"/>
          <w:lang w:eastAsia="zh-CN"/>
        </w:rPr>
        <w:t>六个</w:t>
      </w:r>
      <w:r>
        <w:rPr>
          <w:rFonts w:hint="eastAsia" w:ascii="仿宋_GB2312" w:hAnsi="仿宋_GB2312" w:eastAsia="仿宋_GB2312" w:cs="仿宋_GB2312"/>
          <w:color w:val="auto"/>
          <w:sz w:val="32"/>
          <w:szCs w:val="32"/>
          <w:highlight w:val="none"/>
        </w:rPr>
        <w:t>月（刑期</w:t>
      </w:r>
      <w:r>
        <w:rPr>
          <w:rFonts w:hint="eastAsia" w:ascii="仿宋_GB2312" w:hAnsi="仿宋_GB2312" w:eastAsia="仿宋_GB2312" w:cs="仿宋_GB2312"/>
          <w:color w:val="auto"/>
          <w:sz w:val="32"/>
          <w:szCs w:val="32"/>
          <w:highlight w:val="none"/>
          <w:lang w:eastAsia="zh-CN"/>
        </w:rPr>
        <w:t>自</w:t>
      </w:r>
      <w:r>
        <w:rPr>
          <w:rFonts w:hint="eastAsia" w:ascii="仿宋_GB2312" w:hAnsi="仿宋_GB2312" w:eastAsia="仿宋_GB2312" w:cs="仿宋_GB2312"/>
          <w:color w:val="auto"/>
          <w:sz w:val="32"/>
          <w:szCs w:val="32"/>
          <w:highlight w:val="none"/>
          <w:lang w:val="en-US" w:eastAsia="zh-CN"/>
        </w:rPr>
        <w:t>2020</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rPr>
        <w:t>日起至</w:t>
      </w:r>
      <w:r>
        <w:rPr>
          <w:rFonts w:hint="eastAsia" w:ascii="仿宋_GB2312" w:hAnsi="仿宋_GB2312" w:eastAsia="仿宋_GB2312" w:cs="仿宋_GB2312"/>
          <w:color w:val="auto"/>
          <w:sz w:val="32"/>
          <w:szCs w:val="32"/>
          <w:highlight w:val="none"/>
          <w:lang w:val="en-US" w:eastAsia="zh-CN"/>
        </w:rPr>
        <w:t>2030</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日止）</w:t>
      </w:r>
      <w:r>
        <w:rPr>
          <w:rFonts w:hint="eastAsia" w:ascii="仿宋_GB2312" w:hAnsi="仿宋_GB2312" w:eastAsia="仿宋_GB2312" w:cs="仿宋_GB2312"/>
          <w:color w:val="auto"/>
          <w:spacing w:val="-4"/>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本裁定送达后即发生法律效力。</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color w:val="auto"/>
          <w:sz w:val="32"/>
          <w:szCs w:val="32"/>
          <w:highlight w:val="none"/>
          <w:lang w:eastAsia="zh-CN"/>
        </w:rPr>
      </w:pPr>
    </w:p>
    <w:p>
      <w:pPr>
        <w:keepNext w:val="0"/>
        <w:keepLines w:val="0"/>
        <w:pageBreakBefore w:val="0"/>
        <w:widowControl w:val="0"/>
        <w:tabs>
          <w:tab w:val="left" w:pos="1610"/>
        </w:tabs>
        <w:kinsoku/>
        <w:wordWrap/>
        <w:overflowPunct/>
        <w:topLinePunct w:val="0"/>
        <w:autoSpaceDE/>
        <w:autoSpaceDN/>
        <w:bidi w:val="0"/>
        <w:adjustRightInd/>
        <w:snapToGrid/>
        <w:spacing w:line="560" w:lineRule="exact"/>
        <w:ind w:left="0" w:leftChars="0" w:firstLine="4160" w:firstLineChars="13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xml:space="preserve">审  判  长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新</w:t>
      </w:r>
    </w:p>
    <w:p>
      <w:pPr>
        <w:keepNext w:val="0"/>
        <w:keepLines w:val="0"/>
        <w:pageBreakBefore w:val="0"/>
        <w:widowControl w:val="0"/>
        <w:tabs>
          <w:tab w:val="left" w:pos="1610"/>
        </w:tabs>
        <w:kinsoku/>
        <w:wordWrap/>
        <w:overflowPunct/>
        <w:topLinePunct w:val="0"/>
        <w:autoSpaceDE/>
        <w:autoSpaceDN/>
        <w:bidi w:val="0"/>
        <w:adjustRightInd/>
        <w:snapToGrid/>
        <w:spacing w:line="560" w:lineRule="exact"/>
        <w:ind w:left="0" w:leftChars="0" w:firstLine="4160" w:firstLineChars="13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员      </w:t>
      </w:r>
      <w:r>
        <w:rPr>
          <w:rFonts w:hint="eastAsia" w:ascii="仿宋_GB2312" w:hAnsi="仿宋_GB2312" w:eastAsia="仿宋_GB2312" w:cs="仿宋_GB2312"/>
          <w:color w:val="auto"/>
          <w:sz w:val="32"/>
          <w:szCs w:val="32"/>
          <w:highlight w:val="none"/>
          <w:lang w:eastAsia="zh-CN"/>
        </w:rPr>
        <w:t>谭</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雪</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冰</w:t>
      </w:r>
    </w:p>
    <w:p>
      <w:pPr>
        <w:keepNext w:val="0"/>
        <w:keepLines w:val="0"/>
        <w:pageBreakBefore w:val="0"/>
        <w:widowControl w:val="0"/>
        <w:tabs>
          <w:tab w:val="left" w:pos="1610"/>
        </w:tabs>
        <w:kinsoku/>
        <w:wordWrap/>
        <w:overflowPunct/>
        <w:topLinePunct w:val="0"/>
        <w:autoSpaceDE/>
        <w:autoSpaceDN/>
        <w:bidi w:val="0"/>
        <w:adjustRightInd/>
        <w:snapToGrid/>
        <w:spacing w:line="560" w:lineRule="exact"/>
        <w:ind w:left="0" w:leftChars="0" w:firstLine="4160" w:firstLineChars="13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员      </w:t>
      </w:r>
      <w:r>
        <w:rPr>
          <w:rFonts w:hint="eastAsia" w:ascii="仿宋_GB2312" w:hAnsi="仿宋_GB2312" w:eastAsia="仿宋_GB2312" w:cs="仿宋_GB2312"/>
          <w:color w:val="auto"/>
          <w:sz w:val="32"/>
          <w:szCs w:val="32"/>
          <w:highlight w:val="none"/>
          <w:lang w:eastAsia="zh-CN"/>
        </w:rPr>
        <w:t>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p>
    <w:p>
      <w:pPr>
        <w:keepNext w:val="0"/>
        <w:keepLines w:val="0"/>
        <w:pageBreakBefore w:val="0"/>
        <w:widowControl w:val="0"/>
        <w:tabs>
          <w:tab w:val="left" w:pos="1610"/>
        </w:tabs>
        <w:kinsoku/>
        <w:wordWrap/>
        <w:overflowPunct/>
        <w:topLinePunct w:val="0"/>
        <w:autoSpaceDE/>
        <w:autoSpaceDN/>
        <w:bidi w:val="0"/>
        <w:adjustRightInd/>
        <w:snapToGrid/>
        <w:spacing w:line="560" w:lineRule="exact"/>
        <w:ind w:left="0" w:leftChars="0" w:firstLine="4160" w:firstLineChars="1300"/>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1610"/>
        </w:tabs>
        <w:kinsoku/>
        <w:wordWrap/>
        <w:overflowPunct/>
        <w:topLinePunct w:val="0"/>
        <w:autoSpaceDE/>
        <w:autoSpaceDN/>
        <w:bidi w:val="0"/>
        <w:adjustRightInd/>
        <w:snapToGrid/>
        <w:spacing w:line="560" w:lineRule="exact"/>
        <w:ind w:left="0" w:leftChars="0" w:firstLine="4160" w:firstLineChars="1300"/>
        <w:textAlignment w:val="auto"/>
        <w:rPr>
          <w:rFonts w:hint="eastAsia" w:ascii="仿宋_GB2312" w:hAnsi="仿宋_GB2312" w:eastAsia="仿宋_GB2312" w:cs="仿宋_GB2312"/>
          <w:color w:val="auto"/>
          <w:sz w:val="32"/>
          <w:szCs w:val="32"/>
          <w:highlight w:val="none"/>
          <w:lang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lang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eastAsia="zh-CN"/>
        </w:rPr>
      </w:pPr>
    </w:p>
    <w:p>
      <w:pPr>
        <w:keepNext w:val="0"/>
        <w:keepLines w:val="0"/>
        <w:pageBreakBefore w:val="0"/>
        <w:widowControl w:val="0"/>
        <w:tabs>
          <w:tab w:val="left" w:pos="1610"/>
        </w:tabs>
        <w:kinsoku/>
        <w:wordWrap/>
        <w:overflowPunct/>
        <w:topLinePunct w:val="0"/>
        <w:autoSpaceDE/>
        <w:autoSpaceDN/>
        <w:bidi w:val="0"/>
        <w:adjustRightInd/>
        <w:snapToGrid/>
        <w:spacing w:line="560" w:lineRule="exact"/>
        <w:ind w:left="0" w:leftChars="0" w:firstLine="4648" w:firstLineChars="1400"/>
        <w:textAlignment w:val="auto"/>
        <w:rPr>
          <w:rFonts w:hint="eastAsia" w:ascii="仿宋_GB2312" w:hAnsi="仿宋_GB2312" w:eastAsia="仿宋_GB2312" w:cs="仿宋_GB2312"/>
          <w:color w:val="auto"/>
          <w:spacing w:val="11"/>
          <w:sz w:val="32"/>
          <w:szCs w:val="32"/>
          <w:highlight w:val="none"/>
        </w:rPr>
      </w:pPr>
      <w:r>
        <w:rPr>
          <w:rFonts w:hint="eastAsia" w:ascii="仿宋_GB2312" w:hAnsi="仿宋_GB2312" w:eastAsia="仿宋_GB2312" w:cs="仿宋_GB2312"/>
          <w:color w:val="auto"/>
          <w:spacing w:val="6"/>
          <w:sz w:val="32"/>
          <w:szCs w:val="32"/>
          <w:highlight w:val="none"/>
        </w:rPr>
        <w:t>二〇二</w:t>
      </w:r>
      <w:r>
        <w:rPr>
          <w:rFonts w:hint="eastAsia" w:ascii="仿宋_GB2312" w:hAnsi="仿宋_GB2312" w:eastAsia="仿宋_GB2312" w:cs="仿宋_GB2312"/>
          <w:color w:val="auto"/>
          <w:spacing w:val="6"/>
          <w:sz w:val="32"/>
          <w:szCs w:val="32"/>
          <w:highlight w:val="none"/>
          <w:lang w:eastAsia="zh-CN"/>
        </w:rPr>
        <w:t>四</w:t>
      </w:r>
      <w:r>
        <w:rPr>
          <w:rFonts w:hint="eastAsia" w:ascii="仿宋_GB2312" w:hAnsi="仿宋_GB2312" w:eastAsia="仿宋_GB2312" w:cs="仿宋_GB2312"/>
          <w:color w:val="auto"/>
          <w:spacing w:val="6"/>
          <w:sz w:val="32"/>
          <w:szCs w:val="32"/>
          <w:highlight w:val="none"/>
        </w:rPr>
        <w:t>年</w:t>
      </w:r>
      <w:r>
        <w:rPr>
          <w:rFonts w:hint="eastAsia" w:ascii="仿宋_GB2312" w:hAnsi="仿宋_GB2312" w:eastAsia="仿宋_GB2312" w:cs="仿宋_GB2312"/>
          <w:color w:val="auto"/>
          <w:spacing w:val="6"/>
          <w:sz w:val="32"/>
          <w:szCs w:val="32"/>
          <w:highlight w:val="none"/>
          <w:lang w:eastAsia="zh-CN"/>
        </w:rPr>
        <w:t>十一</w:t>
      </w:r>
      <w:r>
        <w:rPr>
          <w:rFonts w:hint="eastAsia" w:ascii="仿宋_GB2312" w:hAnsi="仿宋_GB2312" w:eastAsia="仿宋_GB2312" w:cs="仿宋_GB2312"/>
          <w:color w:val="auto"/>
          <w:spacing w:val="6"/>
          <w:sz w:val="32"/>
          <w:szCs w:val="32"/>
          <w:highlight w:val="none"/>
        </w:rPr>
        <w:t>月</w:t>
      </w:r>
      <w:r>
        <w:rPr>
          <w:rFonts w:hint="eastAsia" w:ascii="仿宋_GB2312" w:hAnsi="仿宋_GB2312" w:eastAsia="仿宋_GB2312" w:cs="仿宋_GB2312"/>
          <w:color w:val="auto"/>
          <w:spacing w:val="6"/>
          <w:sz w:val="32"/>
          <w:szCs w:val="32"/>
          <w:highlight w:val="none"/>
          <w:lang w:eastAsia="zh-CN"/>
        </w:rPr>
        <w:t>八</w:t>
      </w:r>
      <w:r>
        <w:rPr>
          <w:rFonts w:hint="eastAsia" w:ascii="仿宋_GB2312" w:hAnsi="仿宋_GB2312" w:eastAsia="仿宋_GB2312" w:cs="仿宋_GB2312"/>
          <w:color w:val="auto"/>
          <w:spacing w:val="6"/>
          <w:sz w:val="32"/>
          <w:szCs w:val="32"/>
          <w:highlight w:val="none"/>
        </w:rPr>
        <w:t>日</w:t>
      </w:r>
    </w:p>
    <w:p>
      <w:pPr>
        <w:keepNext w:val="0"/>
        <w:keepLines w:val="0"/>
        <w:pageBreakBefore w:val="0"/>
        <w:widowControl w:val="0"/>
        <w:tabs>
          <w:tab w:val="left" w:pos="1610"/>
        </w:tabs>
        <w:kinsoku/>
        <w:wordWrap/>
        <w:overflowPunct/>
        <w:topLinePunct w:val="0"/>
        <w:autoSpaceDE/>
        <w:autoSpaceDN/>
        <w:bidi w:val="0"/>
        <w:adjustRightInd/>
        <w:snapToGrid/>
        <w:spacing w:line="560" w:lineRule="exact"/>
        <w:ind w:left="0" w:leftChars="0" w:firstLine="4446" w:firstLineChars="1300"/>
        <w:textAlignment w:val="auto"/>
        <w:rPr>
          <w:rFonts w:hint="eastAsia" w:ascii="仿宋_GB2312" w:hAnsi="仿宋_GB2312" w:eastAsia="仿宋_GB2312" w:cs="仿宋_GB2312"/>
          <w:color w:val="auto"/>
          <w:spacing w:val="11"/>
          <w:sz w:val="32"/>
          <w:szCs w:val="32"/>
          <w:highlight w:val="none"/>
          <w:lang w:val="en-US" w:eastAsia="zh-CN"/>
        </w:rPr>
      </w:pPr>
    </w:p>
    <w:p>
      <w:pPr>
        <w:keepNext w:val="0"/>
        <w:keepLines w:val="0"/>
        <w:pageBreakBefore w:val="0"/>
        <w:widowControl w:val="0"/>
        <w:tabs>
          <w:tab w:val="left" w:pos="415"/>
          <w:tab w:val="left" w:pos="1610"/>
          <w:tab w:val="left" w:pos="3190"/>
        </w:tabs>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pacing w:val="0"/>
          <w:sz w:val="32"/>
          <w:szCs w:val="32"/>
          <w:highlight w:val="none"/>
          <w:lang w:val="en-US" w:eastAsia="zh-CN"/>
        </w:rPr>
        <w:t xml:space="preserve">                      </w:t>
      </w:r>
      <w:r>
        <w:rPr>
          <w:rFonts w:hint="eastAsia" w:ascii="仿宋_GB2312" w:hAnsi="仿宋_GB2312" w:eastAsia="仿宋_GB2312" w:cs="仿宋_GB2312"/>
          <w:color w:val="auto"/>
          <w:spacing w:val="51"/>
          <w:sz w:val="32"/>
          <w:szCs w:val="32"/>
          <w:highlight w:val="none"/>
        </w:rPr>
        <w:t>法官助理</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pacing w:val="-11"/>
          <w:position w:val="0"/>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琼</w:t>
      </w:r>
    </w:p>
    <w:p>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eastAsia" w:ascii="仿宋" w:hAnsi="仿宋" w:eastAsia="仿宋" w:cs="仿宋"/>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书  记  员      </w:t>
      </w:r>
      <w:r>
        <w:rPr>
          <w:rFonts w:hint="eastAsia" w:ascii="仿宋_GB2312" w:hAnsi="仿宋_GB2312" w:eastAsia="仿宋_GB2312" w:cs="仿宋_GB2312"/>
          <w:color w:val="auto"/>
          <w:sz w:val="32"/>
          <w:szCs w:val="32"/>
          <w:highlight w:val="none"/>
          <w:lang w:eastAsia="zh-CN"/>
        </w:rPr>
        <w:t>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雨</w:t>
      </w:r>
    </w:p>
    <w:bookmarkEnd w:id="0"/>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08A5550"/>
    <w:rsid w:val="039F6662"/>
    <w:rsid w:val="03E33523"/>
    <w:rsid w:val="04F0283F"/>
    <w:rsid w:val="06BF3B0A"/>
    <w:rsid w:val="06DF228A"/>
    <w:rsid w:val="0777D826"/>
    <w:rsid w:val="0BDFB455"/>
    <w:rsid w:val="0BFF33B3"/>
    <w:rsid w:val="0C890C2A"/>
    <w:rsid w:val="0D7615A3"/>
    <w:rsid w:val="0D9FECFC"/>
    <w:rsid w:val="0DCD7D53"/>
    <w:rsid w:val="0EAC0863"/>
    <w:rsid w:val="0F5FEC63"/>
    <w:rsid w:val="0FB7BEC0"/>
    <w:rsid w:val="0FDB53D9"/>
    <w:rsid w:val="0FDF900B"/>
    <w:rsid w:val="0FF7C40F"/>
    <w:rsid w:val="0FF9EDCF"/>
    <w:rsid w:val="0FFD582B"/>
    <w:rsid w:val="11FB558C"/>
    <w:rsid w:val="13890486"/>
    <w:rsid w:val="14FB82D2"/>
    <w:rsid w:val="165D3D53"/>
    <w:rsid w:val="168D3F87"/>
    <w:rsid w:val="17A64E6A"/>
    <w:rsid w:val="17EFAF8E"/>
    <w:rsid w:val="193F560C"/>
    <w:rsid w:val="197D7884"/>
    <w:rsid w:val="1ACFDD24"/>
    <w:rsid w:val="1AF6875C"/>
    <w:rsid w:val="1AF79975"/>
    <w:rsid w:val="1B0DE6B6"/>
    <w:rsid w:val="1B563F8F"/>
    <w:rsid w:val="1BC9E8B1"/>
    <w:rsid w:val="1BFD2D28"/>
    <w:rsid w:val="1CFC6458"/>
    <w:rsid w:val="1D5F16D9"/>
    <w:rsid w:val="1D7E31EE"/>
    <w:rsid w:val="1DD348F1"/>
    <w:rsid w:val="1EE76CC2"/>
    <w:rsid w:val="1F07F8D6"/>
    <w:rsid w:val="1F3F8B68"/>
    <w:rsid w:val="1F7F59EB"/>
    <w:rsid w:val="1F7FE4BF"/>
    <w:rsid w:val="1FAE3173"/>
    <w:rsid w:val="1FBF4740"/>
    <w:rsid w:val="1FC04A79"/>
    <w:rsid w:val="1FC7A4CB"/>
    <w:rsid w:val="1FDB7F6C"/>
    <w:rsid w:val="1FDD6600"/>
    <w:rsid w:val="1FEC074B"/>
    <w:rsid w:val="1FFBD51D"/>
    <w:rsid w:val="215EA597"/>
    <w:rsid w:val="22EE7219"/>
    <w:rsid w:val="23972B77"/>
    <w:rsid w:val="23C37B95"/>
    <w:rsid w:val="23F70217"/>
    <w:rsid w:val="24EB206B"/>
    <w:rsid w:val="25745637"/>
    <w:rsid w:val="258F9724"/>
    <w:rsid w:val="25FFCFDD"/>
    <w:rsid w:val="27052300"/>
    <w:rsid w:val="27152E62"/>
    <w:rsid w:val="276F6DC3"/>
    <w:rsid w:val="27BF0221"/>
    <w:rsid w:val="27BF18AD"/>
    <w:rsid w:val="27D9DFBC"/>
    <w:rsid w:val="27E7887F"/>
    <w:rsid w:val="27F2E726"/>
    <w:rsid w:val="2B6B22C9"/>
    <w:rsid w:val="2BBF30A5"/>
    <w:rsid w:val="2BE008B1"/>
    <w:rsid w:val="2BF5543F"/>
    <w:rsid w:val="2BFFF3C9"/>
    <w:rsid w:val="2D2F571F"/>
    <w:rsid w:val="2DBF6243"/>
    <w:rsid w:val="2DDED2E8"/>
    <w:rsid w:val="2DE9E627"/>
    <w:rsid w:val="2E2F5FCD"/>
    <w:rsid w:val="2EDFDD27"/>
    <w:rsid w:val="2EFEDFD8"/>
    <w:rsid w:val="2F3BC812"/>
    <w:rsid w:val="2F6BBDCD"/>
    <w:rsid w:val="2F7F23B2"/>
    <w:rsid w:val="2FB79662"/>
    <w:rsid w:val="2FBDA779"/>
    <w:rsid w:val="2FBF56EE"/>
    <w:rsid w:val="2FD75E4F"/>
    <w:rsid w:val="2FD8AC6E"/>
    <w:rsid w:val="2FDEDF4C"/>
    <w:rsid w:val="2FDFC6FB"/>
    <w:rsid w:val="2FEDFA88"/>
    <w:rsid w:val="2FFEE3BB"/>
    <w:rsid w:val="2FFF6353"/>
    <w:rsid w:val="31F606D4"/>
    <w:rsid w:val="31FE3368"/>
    <w:rsid w:val="3366082A"/>
    <w:rsid w:val="337BA0DB"/>
    <w:rsid w:val="337EB1E6"/>
    <w:rsid w:val="337FAC1D"/>
    <w:rsid w:val="33BB6FDB"/>
    <w:rsid w:val="33EEDC62"/>
    <w:rsid w:val="351DDF8E"/>
    <w:rsid w:val="351F862E"/>
    <w:rsid w:val="3596EBDC"/>
    <w:rsid w:val="35B000CC"/>
    <w:rsid w:val="35B6DBD8"/>
    <w:rsid w:val="35F8FB47"/>
    <w:rsid w:val="35FBE042"/>
    <w:rsid w:val="35FF3EFB"/>
    <w:rsid w:val="362E10D8"/>
    <w:rsid w:val="367B04CB"/>
    <w:rsid w:val="36BF0899"/>
    <w:rsid w:val="36E6B348"/>
    <w:rsid w:val="36EFCA69"/>
    <w:rsid w:val="36F36A3B"/>
    <w:rsid w:val="36FBC1C6"/>
    <w:rsid w:val="36FF17C7"/>
    <w:rsid w:val="36FF71C3"/>
    <w:rsid w:val="3717AC04"/>
    <w:rsid w:val="3777DF46"/>
    <w:rsid w:val="377BA81F"/>
    <w:rsid w:val="377BEF9C"/>
    <w:rsid w:val="379FA32B"/>
    <w:rsid w:val="37AA3522"/>
    <w:rsid w:val="37CB8338"/>
    <w:rsid w:val="37DB5E40"/>
    <w:rsid w:val="37DEB8DB"/>
    <w:rsid w:val="37DFFD0E"/>
    <w:rsid w:val="37EC8953"/>
    <w:rsid w:val="37EFA5FF"/>
    <w:rsid w:val="37F504F7"/>
    <w:rsid w:val="38A67DA2"/>
    <w:rsid w:val="38D80722"/>
    <w:rsid w:val="38EDEB4C"/>
    <w:rsid w:val="39BE39AC"/>
    <w:rsid w:val="39BF2DE3"/>
    <w:rsid w:val="39BF4AF4"/>
    <w:rsid w:val="39DF6417"/>
    <w:rsid w:val="39FE09EC"/>
    <w:rsid w:val="3A36B9DC"/>
    <w:rsid w:val="3A7E4488"/>
    <w:rsid w:val="3AADA013"/>
    <w:rsid w:val="3AC799E1"/>
    <w:rsid w:val="3AEF5A15"/>
    <w:rsid w:val="3AF22404"/>
    <w:rsid w:val="3AFF77FA"/>
    <w:rsid w:val="3AFFF765"/>
    <w:rsid w:val="3B3323F8"/>
    <w:rsid w:val="3B6FA405"/>
    <w:rsid w:val="3B767FB1"/>
    <w:rsid w:val="3BD52B2E"/>
    <w:rsid w:val="3BDF49B1"/>
    <w:rsid w:val="3BF7D815"/>
    <w:rsid w:val="3BFE3E44"/>
    <w:rsid w:val="3BFF8911"/>
    <w:rsid w:val="3BFFBC54"/>
    <w:rsid w:val="3CB3E48B"/>
    <w:rsid w:val="3D167EF8"/>
    <w:rsid w:val="3D8D288E"/>
    <w:rsid w:val="3DBE17AC"/>
    <w:rsid w:val="3DE64CFF"/>
    <w:rsid w:val="3DF27C29"/>
    <w:rsid w:val="3DFAFCC3"/>
    <w:rsid w:val="3DFD2907"/>
    <w:rsid w:val="3DFD7FBA"/>
    <w:rsid w:val="3DFE5B5D"/>
    <w:rsid w:val="3DFE88BF"/>
    <w:rsid w:val="3E5F0F19"/>
    <w:rsid w:val="3E7FFD0D"/>
    <w:rsid w:val="3EA668CE"/>
    <w:rsid w:val="3EA72BD0"/>
    <w:rsid w:val="3EB73075"/>
    <w:rsid w:val="3EBBE298"/>
    <w:rsid w:val="3EDDDCF0"/>
    <w:rsid w:val="3EDFD8D1"/>
    <w:rsid w:val="3EFE7717"/>
    <w:rsid w:val="3EFF977E"/>
    <w:rsid w:val="3F2DB3A2"/>
    <w:rsid w:val="3F2F83CC"/>
    <w:rsid w:val="3F3735E2"/>
    <w:rsid w:val="3F4763ED"/>
    <w:rsid w:val="3F5973E5"/>
    <w:rsid w:val="3F5BCF2F"/>
    <w:rsid w:val="3F5E3605"/>
    <w:rsid w:val="3F5FC158"/>
    <w:rsid w:val="3F6175BB"/>
    <w:rsid w:val="3F6A7A8E"/>
    <w:rsid w:val="3F6F6DEB"/>
    <w:rsid w:val="3F779478"/>
    <w:rsid w:val="3F77BBF6"/>
    <w:rsid w:val="3F7AE8B6"/>
    <w:rsid w:val="3F7D71EA"/>
    <w:rsid w:val="3F7D8A60"/>
    <w:rsid w:val="3F7F132F"/>
    <w:rsid w:val="3F8A947E"/>
    <w:rsid w:val="3FA75E34"/>
    <w:rsid w:val="3FAF4CCE"/>
    <w:rsid w:val="3FB44866"/>
    <w:rsid w:val="3FB80920"/>
    <w:rsid w:val="3FBF4B7B"/>
    <w:rsid w:val="3FCD1073"/>
    <w:rsid w:val="3FCDB20C"/>
    <w:rsid w:val="3FDB3AA5"/>
    <w:rsid w:val="3FEC5BD2"/>
    <w:rsid w:val="3FEC90F5"/>
    <w:rsid w:val="3FEE5E5F"/>
    <w:rsid w:val="3FEF8F4D"/>
    <w:rsid w:val="3FEFD37C"/>
    <w:rsid w:val="3FF31D83"/>
    <w:rsid w:val="3FF5B1BF"/>
    <w:rsid w:val="3FF6A661"/>
    <w:rsid w:val="3FF7A8BD"/>
    <w:rsid w:val="3FF9E28F"/>
    <w:rsid w:val="3FFBE386"/>
    <w:rsid w:val="3FFF1F31"/>
    <w:rsid w:val="3FFF7AEE"/>
    <w:rsid w:val="3FFF801A"/>
    <w:rsid w:val="3FFF8175"/>
    <w:rsid w:val="3FFFC17F"/>
    <w:rsid w:val="40A239EE"/>
    <w:rsid w:val="4245299C"/>
    <w:rsid w:val="426D142A"/>
    <w:rsid w:val="42D941BD"/>
    <w:rsid w:val="43EF4B26"/>
    <w:rsid w:val="44C371B8"/>
    <w:rsid w:val="45EE0452"/>
    <w:rsid w:val="45FBE6D3"/>
    <w:rsid w:val="46699AC3"/>
    <w:rsid w:val="478FC925"/>
    <w:rsid w:val="47DDA327"/>
    <w:rsid w:val="47F74388"/>
    <w:rsid w:val="498FD0E1"/>
    <w:rsid w:val="49DD17A7"/>
    <w:rsid w:val="4A48004A"/>
    <w:rsid w:val="4B0A1FC5"/>
    <w:rsid w:val="4B2651D2"/>
    <w:rsid w:val="4BEE8704"/>
    <w:rsid w:val="4BEF396F"/>
    <w:rsid w:val="4E3347F5"/>
    <w:rsid w:val="4E4B0620"/>
    <w:rsid w:val="4E4DE72D"/>
    <w:rsid w:val="4E4EE465"/>
    <w:rsid w:val="4EFCA097"/>
    <w:rsid w:val="4EFF8E2B"/>
    <w:rsid w:val="4F65BC74"/>
    <w:rsid w:val="4FCF68E2"/>
    <w:rsid w:val="4FDD01E3"/>
    <w:rsid w:val="4FE7325A"/>
    <w:rsid w:val="4FF1A26E"/>
    <w:rsid w:val="4FF1D7B5"/>
    <w:rsid w:val="4FF71BE9"/>
    <w:rsid w:val="4FFB939F"/>
    <w:rsid w:val="4FFBA2DB"/>
    <w:rsid w:val="4FFBDBA6"/>
    <w:rsid w:val="4FFDF892"/>
    <w:rsid w:val="4FFE8366"/>
    <w:rsid w:val="4FFF3F64"/>
    <w:rsid w:val="4FFF4E99"/>
    <w:rsid w:val="505E120A"/>
    <w:rsid w:val="506BF23C"/>
    <w:rsid w:val="51D209D6"/>
    <w:rsid w:val="51D50578"/>
    <w:rsid w:val="51EB0578"/>
    <w:rsid w:val="52CF59E5"/>
    <w:rsid w:val="54EBDD9D"/>
    <w:rsid w:val="55DB44CF"/>
    <w:rsid w:val="55EAFB03"/>
    <w:rsid w:val="55EE4014"/>
    <w:rsid w:val="55F8F823"/>
    <w:rsid w:val="55F90808"/>
    <w:rsid w:val="55FC2859"/>
    <w:rsid w:val="55FF033F"/>
    <w:rsid w:val="56312C64"/>
    <w:rsid w:val="565ABD7E"/>
    <w:rsid w:val="567775B8"/>
    <w:rsid w:val="5677EF01"/>
    <w:rsid w:val="56DFBDFF"/>
    <w:rsid w:val="577FF7F0"/>
    <w:rsid w:val="579DA1BD"/>
    <w:rsid w:val="57DBAD11"/>
    <w:rsid w:val="57EB420D"/>
    <w:rsid w:val="57FD2D79"/>
    <w:rsid w:val="57FEA2A8"/>
    <w:rsid w:val="57FF853B"/>
    <w:rsid w:val="587F02E0"/>
    <w:rsid w:val="58D84F02"/>
    <w:rsid w:val="595E9298"/>
    <w:rsid w:val="59FE99DA"/>
    <w:rsid w:val="59FFFB7B"/>
    <w:rsid w:val="5A790FE5"/>
    <w:rsid w:val="5AAF1D93"/>
    <w:rsid w:val="5ADF9D36"/>
    <w:rsid w:val="5AFBF125"/>
    <w:rsid w:val="5B779120"/>
    <w:rsid w:val="5B77CD88"/>
    <w:rsid w:val="5B7BDC24"/>
    <w:rsid w:val="5B7D3E70"/>
    <w:rsid w:val="5B7F812E"/>
    <w:rsid w:val="5B97ABE4"/>
    <w:rsid w:val="5BD7DC33"/>
    <w:rsid w:val="5BD85169"/>
    <w:rsid w:val="5BDD5218"/>
    <w:rsid w:val="5BE8CE20"/>
    <w:rsid w:val="5BEFB0A9"/>
    <w:rsid w:val="5BF8A9FE"/>
    <w:rsid w:val="5BF8CD99"/>
    <w:rsid w:val="5BFA0A6A"/>
    <w:rsid w:val="5BFEABA1"/>
    <w:rsid w:val="5BFFA87C"/>
    <w:rsid w:val="5BFFACD5"/>
    <w:rsid w:val="5C270AAF"/>
    <w:rsid w:val="5C27C712"/>
    <w:rsid w:val="5CA34110"/>
    <w:rsid w:val="5CB98095"/>
    <w:rsid w:val="5CFDE936"/>
    <w:rsid w:val="5D1FB2F9"/>
    <w:rsid w:val="5D4FCED6"/>
    <w:rsid w:val="5D779AEA"/>
    <w:rsid w:val="5D7D54AB"/>
    <w:rsid w:val="5D7D81B6"/>
    <w:rsid w:val="5D972172"/>
    <w:rsid w:val="5D99F867"/>
    <w:rsid w:val="5DB2FCDF"/>
    <w:rsid w:val="5DBB08BC"/>
    <w:rsid w:val="5DE217A6"/>
    <w:rsid w:val="5DF79CAD"/>
    <w:rsid w:val="5DFD3D58"/>
    <w:rsid w:val="5DFF9F18"/>
    <w:rsid w:val="5E2ED67E"/>
    <w:rsid w:val="5E6FF03F"/>
    <w:rsid w:val="5EBEC5D2"/>
    <w:rsid w:val="5EC78ADB"/>
    <w:rsid w:val="5EE270CA"/>
    <w:rsid w:val="5EE404E0"/>
    <w:rsid w:val="5EF6DA63"/>
    <w:rsid w:val="5EFB5E20"/>
    <w:rsid w:val="5EFEC421"/>
    <w:rsid w:val="5EFF9D9D"/>
    <w:rsid w:val="5F3DAABE"/>
    <w:rsid w:val="5F3FEE90"/>
    <w:rsid w:val="5F5673A2"/>
    <w:rsid w:val="5F57AE32"/>
    <w:rsid w:val="5F5C4116"/>
    <w:rsid w:val="5F7759C1"/>
    <w:rsid w:val="5F77BB9B"/>
    <w:rsid w:val="5F7B7B09"/>
    <w:rsid w:val="5F7E07BA"/>
    <w:rsid w:val="5F921CBC"/>
    <w:rsid w:val="5F985215"/>
    <w:rsid w:val="5FAD0883"/>
    <w:rsid w:val="5FB05FBD"/>
    <w:rsid w:val="5FB7A468"/>
    <w:rsid w:val="5FBBC96A"/>
    <w:rsid w:val="5FBD06F8"/>
    <w:rsid w:val="5FBF5AF9"/>
    <w:rsid w:val="5FCF4290"/>
    <w:rsid w:val="5FD6318F"/>
    <w:rsid w:val="5FD6AC02"/>
    <w:rsid w:val="5FDE1BF1"/>
    <w:rsid w:val="5FDFC51E"/>
    <w:rsid w:val="5FE7A0B0"/>
    <w:rsid w:val="5FEBFBA7"/>
    <w:rsid w:val="5FEEEADC"/>
    <w:rsid w:val="5FEF2606"/>
    <w:rsid w:val="5FF789EA"/>
    <w:rsid w:val="5FF796D6"/>
    <w:rsid w:val="5FF7DCDB"/>
    <w:rsid w:val="5FF9E0F6"/>
    <w:rsid w:val="5FFA7B64"/>
    <w:rsid w:val="5FFB02E5"/>
    <w:rsid w:val="5FFB4D40"/>
    <w:rsid w:val="5FFD6D82"/>
    <w:rsid w:val="5FFE12E3"/>
    <w:rsid w:val="5FFEA8FC"/>
    <w:rsid w:val="5FFF3122"/>
    <w:rsid w:val="5FFF9EAE"/>
    <w:rsid w:val="5FFFBB9F"/>
    <w:rsid w:val="5FFFC758"/>
    <w:rsid w:val="60B71508"/>
    <w:rsid w:val="6137FA17"/>
    <w:rsid w:val="61DAEE24"/>
    <w:rsid w:val="63166E66"/>
    <w:rsid w:val="633EA6D2"/>
    <w:rsid w:val="63EDAAEE"/>
    <w:rsid w:val="63EFAA11"/>
    <w:rsid w:val="63F7DBE9"/>
    <w:rsid w:val="63FA6C8C"/>
    <w:rsid w:val="63FB9918"/>
    <w:rsid w:val="64F655C8"/>
    <w:rsid w:val="65BF65AC"/>
    <w:rsid w:val="65DF1A0B"/>
    <w:rsid w:val="65E69D4C"/>
    <w:rsid w:val="667F1A6D"/>
    <w:rsid w:val="66F6D410"/>
    <w:rsid w:val="66FBABBA"/>
    <w:rsid w:val="673E0474"/>
    <w:rsid w:val="675325AE"/>
    <w:rsid w:val="675F1E42"/>
    <w:rsid w:val="676DEF59"/>
    <w:rsid w:val="67736B01"/>
    <w:rsid w:val="679FF996"/>
    <w:rsid w:val="67B51592"/>
    <w:rsid w:val="67CA6C5E"/>
    <w:rsid w:val="67DD3143"/>
    <w:rsid w:val="67EB2CB2"/>
    <w:rsid w:val="67FE6280"/>
    <w:rsid w:val="67FF2F08"/>
    <w:rsid w:val="67FFA102"/>
    <w:rsid w:val="68366678"/>
    <w:rsid w:val="686B9754"/>
    <w:rsid w:val="68D46052"/>
    <w:rsid w:val="68FFF339"/>
    <w:rsid w:val="69671055"/>
    <w:rsid w:val="696D12C6"/>
    <w:rsid w:val="69A89CDA"/>
    <w:rsid w:val="69CA235C"/>
    <w:rsid w:val="69FD236A"/>
    <w:rsid w:val="69FD2A32"/>
    <w:rsid w:val="69FDFC22"/>
    <w:rsid w:val="6A114204"/>
    <w:rsid w:val="6A6D7E22"/>
    <w:rsid w:val="6AEB007F"/>
    <w:rsid w:val="6AFE56DA"/>
    <w:rsid w:val="6AFEA7B1"/>
    <w:rsid w:val="6B5D8251"/>
    <w:rsid w:val="6B7EADFE"/>
    <w:rsid w:val="6B7EB09E"/>
    <w:rsid w:val="6B8E4842"/>
    <w:rsid w:val="6B8F35EC"/>
    <w:rsid w:val="6BAF5830"/>
    <w:rsid w:val="6BBF6789"/>
    <w:rsid w:val="6BCFCD3F"/>
    <w:rsid w:val="6BD003AC"/>
    <w:rsid w:val="6BEE06BB"/>
    <w:rsid w:val="6BEFCF40"/>
    <w:rsid w:val="6BF720CB"/>
    <w:rsid w:val="6BFBD2B3"/>
    <w:rsid w:val="6C1C5BCF"/>
    <w:rsid w:val="6C3F9C26"/>
    <w:rsid w:val="6C57A4B1"/>
    <w:rsid w:val="6CFF482B"/>
    <w:rsid w:val="6D4A41FA"/>
    <w:rsid w:val="6D673FBC"/>
    <w:rsid w:val="6D7B9602"/>
    <w:rsid w:val="6D7F450B"/>
    <w:rsid w:val="6D9FB1E7"/>
    <w:rsid w:val="6DB62024"/>
    <w:rsid w:val="6DD02080"/>
    <w:rsid w:val="6DDD6AFA"/>
    <w:rsid w:val="6DEA32CB"/>
    <w:rsid w:val="6DF8FBF0"/>
    <w:rsid w:val="6DF95B9A"/>
    <w:rsid w:val="6DFE115F"/>
    <w:rsid w:val="6DFEA413"/>
    <w:rsid w:val="6DFEA5BE"/>
    <w:rsid w:val="6DFF68F1"/>
    <w:rsid w:val="6DFFAD5C"/>
    <w:rsid w:val="6DFFC5E4"/>
    <w:rsid w:val="6E73AFFD"/>
    <w:rsid w:val="6E75C970"/>
    <w:rsid w:val="6EBB0D12"/>
    <w:rsid w:val="6EDF40A2"/>
    <w:rsid w:val="6EEED411"/>
    <w:rsid w:val="6EEF5BE8"/>
    <w:rsid w:val="6EF280BE"/>
    <w:rsid w:val="6EFA8164"/>
    <w:rsid w:val="6EFBB1C1"/>
    <w:rsid w:val="6EFC4A58"/>
    <w:rsid w:val="6EFE3537"/>
    <w:rsid w:val="6EFF40FF"/>
    <w:rsid w:val="6EFFD5B1"/>
    <w:rsid w:val="6F47A495"/>
    <w:rsid w:val="6F5FB168"/>
    <w:rsid w:val="6F67070F"/>
    <w:rsid w:val="6F67F9E0"/>
    <w:rsid w:val="6F6FD598"/>
    <w:rsid w:val="6F770531"/>
    <w:rsid w:val="6F77827F"/>
    <w:rsid w:val="6F7D648E"/>
    <w:rsid w:val="6F885166"/>
    <w:rsid w:val="6F8FFF13"/>
    <w:rsid w:val="6F979E53"/>
    <w:rsid w:val="6F9AC89E"/>
    <w:rsid w:val="6FAA1557"/>
    <w:rsid w:val="6FAAF4C6"/>
    <w:rsid w:val="6FAFA419"/>
    <w:rsid w:val="6FAFE85E"/>
    <w:rsid w:val="6FB37CE5"/>
    <w:rsid w:val="6FB9CE95"/>
    <w:rsid w:val="6FBD6B3E"/>
    <w:rsid w:val="6FBDD6AA"/>
    <w:rsid w:val="6FBFD2FC"/>
    <w:rsid w:val="6FD51C71"/>
    <w:rsid w:val="6FD7A2EB"/>
    <w:rsid w:val="6FD7A5DA"/>
    <w:rsid w:val="6FDB688C"/>
    <w:rsid w:val="6FDD7EE6"/>
    <w:rsid w:val="6FE2B92B"/>
    <w:rsid w:val="6FE37E68"/>
    <w:rsid w:val="6FE71716"/>
    <w:rsid w:val="6FEC700F"/>
    <w:rsid w:val="6FEFA29E"/>
    <w:rsid w:val="6FF2EA49"/>
    <w:rsid w:val="6FF591D9"/>
    <w:rsid w:val="6FF5A10A"/>
    <w:rsid w:val="6FF97064"/>
    <w:rsid w:val="6FFB0E98"/>
    <w:rsid w:val="6FFB3D8E"/>
    <w:rsid w:val="6FFD8394"/>
    <w:rsid w:val="6FFF59A4"/>
    <w:rsid w:val="6FFFACBE"/>
    <w:rsid w:val="71FED564"/>
    <w:rsid w:val="71FF508A"/>
    <w:rsid w:val="72ABA76F"/>
    <w:rsid w:val="72B9E9FC"/>
    <w:rsid w:val="72ED8A20"/>
    <w:rsid w:val="72FFE453"/>
    <w:rsid w:val="733B1969"/>
    <w:rsid w:val="735D2F84"/>
    <w:rsid w:val="737FDEEA"/>
    <w:rsid w:val="7398F793"/>
    <w:rsid w:val="739B90D4"/>
    <w:rsid w:val="73CCCA76"/>
    <w:rsid w:val="73CE2CA0"/>
    <w:rsid w:val="73DDF068"/>
    <w:rsid w:val="73E7C134"/>
    <w:rsid w:val="73EF20FE"/>
    <w:rsid w:val="73FA8805"/>
    <w:rsid w:val="73FBBA8F"/>
    <w:rsid w:val="73FE3BFD"/>
    <w:rsid w:val="73FF4794"/>
    <w:rsid w:val="73FF650B"/>
    <w:rsid w:val="73FF8C0E"/>
    <w:rsid w:val="74C31867"/>
    <w:rsid w:val="74EBC4D6"/>
    <w:rsid w:val="74FFDDF5"/>
    <w:rsid w:val="75374AA5"/>
    <w:rsid w:val="75713298"/>
    <w:rsid w:val="75777420"/>
    <w:rsid w:val="758F6BCF"/>
    <w:rsid w:val="75947947"/>
    <w:rsid w:val="75AB8CFD"/>
    <w:rsid w:val="75BD32BF"/>
    <w:rsid w:val="75BFE651"/>
    <w:rsid w:val="75DD48B8"/>
    <w:rsid w:val="75FF0682"/>
    <w:rsid w:val="75FFA1A0"/>
    <w:rsid w:val="763E994E"/>
    <w:rsid w:val="765CC8DB"/>
    <w:rsid w:val="767B0238"/>
    <w:rsid w:val="767F8DF0"/>
    <w:rsid w:val="767FE646"/>
    <w:rsid w:val="76B44053"/>
    <w:rsid w:val="76B9D4A8"/>
    <w:rsid w:val="76BF76A2"/>
    <w:rsid w:val="76D641B5"/>
    <w:rsid w:val="76FB077E"/>
    <w:rsid w:val="76FFA3AC"/>
    <w:rsid w:val="771FE33F"/>
    <w:rsid w:val="773D6C75"/>
    <w:rsid w:val="773F36EC"/>
    <w:rsid w:val="7746BA42"/>
    <w:rsid w:val="776F2A22"/>
    <w:rsid w:val="777705C1"/>
    <w:rsid w:val="77774E31"/>
    <w:rsid w:val="77778AC9"/>
    <w:rsid w:val="7777C9AF"/>
    <w:rsid w:val="77796E12"/>
    <w:rsid w:val="777BA04C"/>
    <w:rsid w:val="777ECA8A"/>
    <w:rsid w:val="777F5F47"/>
    <w:rsid w:val="777F8EA7"/>
    <w:rsid w:val="778F2CA8"/>
    <w:rsid w:val="779AB103"/>
    <w:rsid w:val="779F2EC9"/>
    <w:rsid w:val="77AF308E"/>
    <w:rsid w:val="77BEB09A"/>
    <w:rsid w:val="77C6A4C2"/>
    <w:rsid w:val="77CE2351"/>
    <w:rsid w:val="77DD19D0"/>
    <w:rsid w:val="77E35099"/>
    <w:rsid w:val="77EC644F"/>
    <w:rsid w:val="77EEE957"/>
    <w:rsid w:val="77EFC3DA"/>
    <w:rsid w:val="77F6B5C6"/>
    <w:rsid w:val="77F90E44"/>
    <w:rsid w:val="77FA4F59"/>
    <w:rsid w:val="77FB2DC4"/>
    <w:rsid w:val="77FBABCA"/>
    <w:rsid w:val="77FC9CAE"/>
    <w:rsid w:val="77FCF77B"/>
    <w:rsid w:val="77FDC547"/>
    <w:rsid w:val="77FDE3A1"/>
    <w:rsid w:val="77FE5F08"/>
    <w:rsid w:val="77FF83A9"/>
    <w:rsid w:val="77FFA3AD"/>
    <w:rsid w:val="77FFBA1D"/>
    <w:rsid w:val="789D3BB1"/>
    <w:rsid w:val="78BBBFE7"/>
    <w:rsid w:val="78EB6D64"/>
    <w:rsid w:val="793D0C12"/>
    <w:rsid w:val="797FCCE1"/>
    <w:rsid w:val="79D65FA0"/>
    <w:rsid w:val="79EE3314"/>
    <w:rsid w:val="79F7B17D"/>
    <w:rsid w:val="79FCA737"/>
    <w:rsid w:val="79FD3E45"/>
    <w:rsid w:val="79FD4177"/>
    <w:rsid w:val="79FEF0D2"/>
    <w:rsid w:val="79FF5AC5"/>
    <w:rsid w:val="79FFF052"/>
    <w:rsid w:val="7A45EDCB"/>
    <w:rsid w:val="7A9FBFB7"/>
    <w:rsid w:val="7ABFFDDA"/>
    <w:rsid w:val="7AED3329"/>
    <w:rsid w:val="7AF4E556"/>
    <w:rsid w:val="7B3B25E4"/>
    <w:rsid w:val="7B3F060C"/>
    <w:rsid w:val="7B5DC244"/>
    <w:rsid w:val="7B6DE160"/>
    <w:rsid w:val="7B77658B"/>
    <w:rsid w:val="7B7DFF9C"/>
    <w:rsid w:val="7B7EB651"/>
    <w:rsid w:val="7B7F3496"/>
    <w:rsid w:val="7B7FE947"/>
    <w:rsid w:val="7B903942"/>
    <w:rsid w:val="7BACCD2F"/>
    <w:rsid w:val="7BB5915C"/>
    <w:rsid w:val="7BBAD41D"/>
    <w:rsid w:val="7BBB75F5"/>
    <w:rsid w:val="7BBB865A"/>
    <w:rsid w:val="7BBDEFDF"/>
    <w:rsid w:val="7BBF7828"/>
    <w:rsid w:val="7BBFD864"/>
    <w:rsid w:val="7BD2F8E4"/>
    <w:rsid w:val="7BD35639"/>
    <w:rsid w:val="7BD62BE2"/>
    <w:rsid w:val="7BDD4906"/>
    <w:rsid w:val="7BDDB6B4"/>
    <w:rsid w:val="7BDF957F"/>
    <w:rsid w:val="7BE640E1"/>
    <w:rsid w:val="7BEBF322"/>
    <w:rsid w:val="7BEDE609"/>
    <w:rsid w:val="7BF2E1D3"/>
    <w:rsid w:val="7BF7E4F3"/>
    <w:rsid w:val="7BF95829"/>
    <w:rsid w:val="7BF9FF4B"/>
    <w:rsid w:val="7BFB0853"/>
    <w:rsid w:val="7BFBE1C1"/>
    <w:rsid w:val="7BFE1BAE"/>
    <w:rsid w:val="7BFF4903"/>
    <w:rsid w:val="7BFF6B79"/>
    <w:rsid w:val="7BFFC58A"/>
    <w:rsid w:val="7C3A888C"/>
    <w:rsid w:val="7C5D0C51"/>
    <w:rsid w:val="7C76F042"/>
    <w:rsid w:val="7CCF0BAA"/>
    <w:rsid w:val="7CD6EC9E"/>
    <w:rsid w:val="7CE52B87"/>
    <w:rsid w:val="7CEC6B98"/>
    <w:rsid w:val="7CEFE957"/>
    <w:rsid w:val="7CFB608A"/>
    <w:rsid w:val="7CFF5938"/>
    <w:rsid w:val="7CFF7F62"/>
    <w:rsid w:val="7CFFFCCC"/>
    <w:rsid w:val="7D4DE81D"/>
    <w:rsid w:val="7D5EEABB"/>
    <w:rsid w:val="7D5F882C"/>
    <w:rsid w:val="7D6F5D11"/>
    <w:rsid w:val="7D7B4193"/>
    <w:rsid w:val="7D7DEEE8"/>
    <w:rsid w:val="7D9B7301"/>
    <w:rsid w:val="7DAE9175"/>
    <w:rsid w:val="7DB3F5F9"/>
    <w:rsid w:val="7DB4FF7D"/>
    <w:rsid w:val="7DB9F2D5"/>
    <w:rsid w:val="7DBF62E8"/>
    <w:rsid w:val="7DBF792D"/>
    <w:rsid w:val="7DCFE547"/>
    <w:rsid w:val="7DDF583F"/>
    <w:rsid w:val="7DDFD796"/>
    <w:rsid w:val="7DDFD7C5"/>
    <w:rsid w:val="7DEE9222"/>
    <w:rsid w:val="7DF6688A"/>
    <w:rsid w:val="7DF72270"/>
    <w:rsid w:val="7DF742CA"/>
    <w:rsid w:val="7DF89D23"/>
    <w:rsid w:val="7DF9E301"/>
    <w:rsid w:val="7DFB6EE4"/>
    <w:rsid w:val="7DFB70A3"/>
    <w:rsid w:val="7DFE4564"/>
    <w:rsid w:val="7DFEDA91"/>
    <w:rsid w:val="7DFF2D4D"/>
    <w:rsid w:val="7DFF5CF9"/>
    <w:rsid w:val="7DFFE0F2"/>
    <w:rsid w:val="7E0FED4F"/>
    <w:rsid w:val="7E1BDCF1"/>
    <w:rsid w:val="7E3EB8EC"/>
    <w:rsid w:val="7E5D05EB"/>
    <w:rsid w:val="7E6F4FBE"/>
    <w:rsid w:val="7E7B9795"/>
    <w:rsid w:val="7E7F25CC"/>
    <w:rsid w:val="7E7FE029"/>
    <w:rsid w:val="7E9B6E50"/>
    <w:rsid w:val="7E9BBA1C"/>
    <w:rsid w:val="7EAA9D52"/>
    <w:rsid w:val="7EAF7C94"/>
    <w:rsid w:val="7EB74B7C"/>
    <w:rsid w:val="7EBD29D4"/>
    <w:rsid w:val="7EBDD8B8"/>
    <w:rsid w:val="7ED03499"/>
    <w:rsid w:val="7ED698CB"/>
    <w:rsid w:val="7ED8E450"/>
    <w:rsid w:val="7EDB3BBA"/>
    <w:rsid w:val="7EDFB70E"/>
    <w:rsid w:val="7EE0B4FB"/>
    <w:rsid w:val="7EEE0525"/>
    <w:rsid w:val="7EEEAF22"/>
    <w:rsid w:val="7EEF9563"/>
    <w:rsid w:val="7EEFA4DC"/>
    <w:rsid w:val="7EEFB042"/>
    <w:rsid w:val="7EEFD06C"/>
    <w:rsid w:val="7EF3EB39"/>
    <w:rsid w:val="7EF903DA"/>
    <w:rsid w:val="7EF97995"/>
    <w:rsid w:val="7EFAAADA"/>
    <w:rsid w:val="7EFB074A"/>
    <w:rsid w:val="7EFBB3D3"/>
    <w:rsid w:val="7EFEFD7C"/>
    <w:rsid w:val="7EFF3A4C"/>
    <w:rsid w:val="7EFF69B6"/>
    <w:rsid w:val="7EFF9A63"/>
    <w:rsid w:val="7F1E72B6"/>
    <w:rsid w:val="7F1F4E39"/>
    <w:rsid w:val="7F2BAD6B"/>
    <w:rsid w:val="7F320E68"/>
    <w:rsid w:val="7F397104"/>
    <w:rsid w:val="7F3B7DD3"/>
    <w:rsid w:val="7F3CD8B7"/>
    <w:rsid w:val="7F3EC68C"/>
    <w:rsid w:val="7F46BF49"/>
    <w:rsid w:val="7F57A95E"/>
    <w:rsid w:val="7F5BBFCD"/>
    <w:rsid w:val="7F5BE57B"/>
    <w:rsid w:val="7F5F2C4B"/>
    <w:rsid w:val="7F65C57F"/>
    <w:rsid w:val="7F6ADE8F"/>
    <w:rsid w:val="7F6BD63C"/>
    <w:rsid w:val="7F6D8347"/>
    <w:rsid w:val="7F77023E"/>
    <w:rsid w:val="7F7B7533"/>
    <w:rsid w:val="7F7D2C42"/>
    <w:rsid w:val="7F7D659D"/>
    <w:rsid w:val="7F7E35DC"/>
    <w:rsid w:val="7F7EA033"/>
    <w:rsid w:val="7F7F1884"/>
    <w:rsid w:val="7F7F2B37"/>
    <w:rsid w:val="7F7F723A"/>
    <w:rsid w:val="7F7F9036"/>
    <w:rsid w:val="7F7FAB60"/>
    <w:rsid w:val="7F7FE223"/>
    <w:rsid w:val="7F8BDF2C"/>
    <w:rsid w:val="7F938A3A"/>
    <w:rsid w:val="7F93DD6B"/>
    <w:rsid w:val="7F97054C"/>
    <w:rsid w:val="7F9BC7A6"/>
    <w:rsid w:val="7F9F55C3"/>
    <w:rsid w:val="7F9F6CE6"/>
    <w:rsid w:val="7F9F91C4"/>
    <w:rsid w:val="7FB2A826"/>
    <w:rsid w:val="7FB519B8"/>
    <w:rsid w:val="7FB563B5"/>
    <w:rsid w:val="7FB74E9B"/>
    <w:rsid w:val="7FB7BC8B"/>
    <w:rsid w:val="7FB9E3A7"/>
    <w:rsid w:val="7FBB194C"/>
    <w:rsid w:val="7FBB2A5A"/>
    <w:rsid w:val="7FBB385F"/>
    <w:rsid w:val="7FBBA81F"/>
    <w:rsid w:val="7FBD03C8"/>
    <w:rsid w:val="7FBDCE17"/>
    <w:rsid w:val="7FBE85D5"/>
    <w:rsid w:val="7FBFA6A3"/>
    <w:rsid w:val="7FBFCDDB"/>
    <w:rsid w:val="7FC95136"/>
    <w:rsid w:val="7FCE5302"/>
    <w:rsid w:val="7FCF0A02"/>
    <w:rsid w:val="7FCF6298"/>
    <w:rsid w:val="7FD2E6A9"/>
    <w:rsid w:val="7FD7AC45"/>
    <w:rsid w:val="7FDB1B78"/>
    <w:rsid w:val="7FDC99FE"/>
    <w:rsid w:val="7FDD9365"/>
    <w:rsid w:val="7FDEDB54"/>
    <w:rsid w:val="7FE3BF18"/>
    <w:rsid w:val="7FE7B6C9"/>
    <w:rsid w:val="7FE8A119"/>
    <w:rsid w:val="7FEB2C0B"/>
    <w:rsid w:val="7FEB9439"/>
    <w:rsid w:val="7FEDBCD7"/>
    <w:rsid w:val="7FEE99E0"/>
    <w:rsid w:val="7FEF0A7C"/>
    <w:rsid w:val="7FEFB48A"/>
    <w:rsid w:val="7FEFD425"/>
    <w:rsid w:val="7FF43356"/>
    <w:rsid w:val="7FF55978"/>
    <w:rsid w:val="7FF70415"/>
    <w:rsid w:val="7FF7557C"/>
    <w:rsid w:val="7FF7D748"/>
    <w:rsid w:val="7FF929A3"/>
    <w:rsid w:val="7FF95494"/>
    <w:rsid w:val="7FF97DCD"/>
    <w:rsid w:val="7FFBDDF1"/>
    <w:rsid w:val="7FFD281A"/>
    <w:rsid w:val="7FFD2D0E"/>
    <w:rsid w:val="7FFD3065"/>
    <w:rsid w:val="7FFD40AC"/>
    <w:rsid w:val="7FFE2BE0"/>
    <w:rsid w:val="7FFE3362"/>
    <w:rsid w:val="7FFE7043"/>
    <w:rsid w:val="7FFEBBF1"/>
    <w:rsid w:val="7FFECC5E"/>
    <w:rsid w:val="7FFEEB03"/>
    <w:rsid w:val="7FFF0B1A"/>
    <w:rsid w:val="7FFF282C"/>
    <w:rsid w:val="7FFF2EC1"/>
    <w:rsid w:val="7FFF3049"/>
    <w:rsid w:val="7FFF3AEE"/>
    <w:rsid w:val="7FFF4050"/>
    <w:rsid w:val="7FFF46B4"/>
    <w:rsid w:val="7FFF67D8"/>
    <w:rsid w:val="7FFF6D52"/>
    <w:rsid w:val="7FFFB42B"/>
    <w:rsid w:val="7FFFB657"/>
    <w:rsid w:val="7FFFBB9A"/>
    <w:rsid w:val="7FFFBC64"/>
    <w:rsid w:val="7FFFBE72"/>
    <w:rsid w:val="7FFFC1A2"/>
    <w:rsid w:val="857FD090"/>
    <w:rsid w:val="893F00F6"/>
    <w:rsid w:val="8973A074"/>
    <w:rsid w:val="8AB7729E"/>
    <w:rsid w:val="8B6F2C06"/>
    <w:rsid w:val="8BCB0885"/>
    <w:rsid w:val="8BFF0496"/>
    <w:rsid w:val="8C6ED7D6"/>
    <w:rsid w:val="8CCB7AAC"/>
    <w:rsid w:val="8EB7D395"/>
    <w:rsid w:val="8EFF8D9A"/>
    <w:rsid w:val="8EFF9EDD"/>
    <w:rsid w:val="8EFFB7F2"/>
    <w:rsid w:val="8FB97684"/>
    <w:rsid w:val="8FBD2365"/>
    <w:rsid w:val="8FBF4978"/>
    <w:rsid w:val="8FCF2B21"/>
    <w:rsid w:val="8FF5D7AD"/>
    <w:rsid w:val="8FFBCB6A"/>
    <w:rsid w:val="8FFF1583"/>
    <w:rsid w:val="8FFF3A4B"/>
    <w:rsid w:val="90FF34B5"/>
    <w:rsid w:val="9693E337"/>
    <w:rsid w:val="976DC710"/>
    <w:rsid w:val="97BEEB69"/>
    <w:rsid w:val="97BF492D"/>
    <w:rsid w:val="97FFF52F"/>
    <w:rsid w:val="9A5F75E9"/>
    <w:rsid w:val="9AAB00E4"/>
    <w:rsid w:val="9BB78D3A"/>
    <w:rsid w:val="9BBCB59D"/>
    <w:rsid w:val="9BEB870C"/>
    <w:rsid w:val="9BF2C73E"/>
    <w:rsid w:val="9BF7AFB8"/>
    <w:rsid w:val="9BFE8EC6"/>
    <w:rsid w:val="9CAD86A7"/>
    <w:rsid w:val="9CBF72F6"/>
    <w:rsid w:val="9D7FBBCC"/>
    <w:rsid w:val="9DDF305D"/>
    <w:rsid w:val="9E677EFF"/>
    <w:rsid w:val="9E7FC36D"/>
    <w:rsid w:val="9EF1DA9F"/>
    <w:rsid w:val="9EF9EA5E"/>
    <w:rsid w:val="9F3E2F7E"/>
    <w:rsid w:val="9F45B466"/>
    <w:rsid w:val="9F9F6856"/>
    <w:rsid w:val="9FBD92C3"/>
    <w:rsid w:val="9FBF01F0"/>
    <w:rsid w:val="9FD5D6BF"/>
    <w:rsid w:val="9FE70DA2"/>
    <w:rsid w:val="9FEE9D8A"/>
    <w:rsid w:val="9FF2EF14"/>
    <w:rsid w:val="9FF382B2"/>
    <w:rsid w:val="9FF6DC83"/>
    <w:rsid w:val="9FFF6D71"/>
    <w:rsid w:val="A3FF8F7A"/>
    <w:rsid w:val="A53213C3"/>
    <w:rsid w:val="A5EF2AC2"/>
    <w:rsid w:val="A74B2F41"/>
    <w:rsid w:val="A75B420B"/>
    <w:rsid w:val="A77BD342"/>
    <w:rsid w:val="A79E5440"/>
    <w:rsid w:val="A7C35151"/>
    <w:rsid w:val="A7DFA1CD"/>
    <w:rsid w:val="A7F70758"/>
    <w:rsid w:val="A7F709D5"/>
    <w:rsid w:val="A7FBC6F7"/>
    <w:rsid w:val="A8A575D0"/>
    <w:rsid w:val="A8F7E43E"/>
    <w:rsid w:val="A9BE095D"/>
    <w:rsid w:val="A9EFA789"/>
    <w:rsid w:val="A9FFBCDC"/>
    <w:rsid w:val="AA7E5D65"/>
    <w:rsid w:val="AB5F1C63"/>
    <w:rsid w:val="AB77231B"/>
    <w:rsid w:val="AB991025"/>
    <w:rsid w:val="ABBF55D2"/>
    <w:rsid w:val="ABFBCDDE"/>
    <w:rsid w:val="AD1FB354"/>
    <w:rsid w:val="AD3EE813"/>
    <w:rsid w:val="AD79A643"/>
    <w:rsid w:val="ADBEC431"/>
    <w:rsid w:val="ADFFA500"/>
    <w:rsid w:val="AE5FE369"/>
    <w:rsid w:val="AEEBBEA3"/>
    <w:rsid w:val="AF37AC5B"/>
    <w:rsid w:val="AF5CCA68"/>
    <w:rsid w:val="AF6AA3AE"/>
    <w:rsid w:val="AF9F21C2"/>
    <w:rsid w:val="AF9FE874"/>
    <w:rsid w:val="AFAB4D81"/>
    <w:rsid w:val="AFAFEC7B"/>
    <w:rsid w:val="AFC75845"/>
    <w:rsid w:val="AFDEB2D3"/>
    <w:rsid w:val="AFEE630D"/>
    <w:rsid w:val="AFF7255E"/>
    <w:rsid w:val="AFFF716D"/>
    <w:rsid w:val="B1760DF0"/>
    <w:rsid w:val="B1F6B3B9"/>
    <w:rsid w:val="B22F15C7"/>
    <w:rsid w:val="B2456C54"/>
    <w:rsid w:val="B2EDD473"/>
    <w:rsid w:val="B3EE0FA5"/>
    <w:rsid w:val="B3F2EF1B"/>
    <w:rsid w:val="B5436486"/>
    <w:rsid w:val="B55B8D3C"/>
    <w:rsid w:val="B5A75E10"/>
    <w:rsid w:val="B5BCFBFF"/>
    <w:rsid w:val="B5BE4E27"/>
    <w:rsid w:val="B5FE0CE3"/>
    <w:rsid w:val="B769CB0D"/>
    <w:rsid w:val="B76F29FC"/>
    <w:rsid w:val="B78675F9"/>
    <w:rsid w:val="B7BA35AD"/>
    <w:rsid w:val="B7BB9F3E"/>
    <w:rsid w:val="B7BE49B4"/>
    <w:rsid w:val="B7BF033E"/>
    <w:rsid w:val="B7E93647"/>
    <w:rsid w:val="B7E94336"/>
    <w:rsid w:val="B7EF2A5B"/>
    <w:rsid w:val="B7EF9DA9"/>
    <w:rsid w:val="B7FD8BB9"/>
    <w:rsid w:val="B813C71F"/>
    <w:rsid w:val="B8B5CE23"/>
    <w:rsid w:val="B8EF8E2E"/>
    <w:rsid w:val="B9BAAA03"/>
    <w:rsid w:val="BADF9D8C"/>
    <w:rsid w:val="BAEFC23D"/>
    <w:rsid w:val="BB320E6F"/>
    <w:rsid w:val="BB5F20B9"/>
    <w:rsid w:val="BB7FBEEB"/>
    <w:rsid w:val="BB9DBC98"/>
    <w:rsid w:val="BB9F1E39"/>
    <w:rsid w:val="BBBF3276"/>
    <w:rsid w:val="BBC28FC4"/>
    <w:rsid w:val="BBC7D9CD"/>
    <w:rsid w:val="BBCB66F4"/>
    <w:rsid w:val="BBD733BB"/>
    <w:rsid w:val="BBF2835B"/>
    <w:rsid w:val="BBF77362"/>
    <w:rsid w:val="BBF7C88F"/>
    <w:rsid w:val="BC3F3579"/>
    <w:rsid w:val="BC9FDC97"/>
    <w:rsid w:val="BCCFFE2F"/>
    <w:rsid w:val="BCE6D8E4"/>
    <w:rsid w:val="BCF2A5AF"/>
    <w:rsid w:val="BD5C89F1"/>
    <w:rsid w:val="BD7DFC7E"/>
    <w:rsid w:val="BDFD3D0F"/>
    <w:rsid w:val="BDFE42C3"/>
    <w:rsid w:val="BE6540AB"/>
    <w:rsid w:val="BE6D3923"/>
    <w:rsid w:val="BE7DEB5F"/>
    <w:rsid w:val="BE7EFE1C"/>
    <w:rsid w:val="BED3A0C6"/>
    <w:rsid w:val="BEEB2A2D"/>
    <w:rsid w:val="BEEB484E"/>
    <w:rsid w:val="BEF3AB9A"/>
    <w:rsid w:val="BEFB1D75"/>
    <w:rsid w:val="BEFEB104"/>
    <w:rsid w:val="BEFF83A2"/>
    <w:rsid w:val="BF1E65BE"/>
    <w:rsid w:val="BF2F8090"/>
    <w:rsid w:val="BF3F43A9"/>
    <w:rsid w:val="BF4FF855"/>
    <w:rsid w:val="BF5EAF87"/>
    <w:rsid w:val="BF6398D2"/>
    <w:rsid w:val="BF7B4758"/>
    <w:rsid w:val="BF8DBFA7"/>
    <w:rsid w:val="BF9FB3BC"/>
    <w:rsid w:val="BFA71119"/>
    <w:rsid w:val="BFAF4874"/>
    <w:rsid w:val="BFBC0319"/>
    <w:rsid w:val="BFBFB03F"/>
    <w:rsid w:val="BFC59524"/>
    <w:rsid w:val="BFC7D2C0"/>
    <w:rsid w:val="BFCBAAF3"/>
    <w:rsid w:val="BFDD2710"/>
    <w:rsid w:val="BFDEDD9A"/>
    <w:rsid w:val="BFDF8D53"/>
    <w:rsid w:val="BFDF9273"/>
    <w:rsid w:val="BFE3E3C7"/>
    <w:rsid w:val="BFE73F79"/>
    <w:rsid w:val="BFEBF838"/>
    <w:rsid w:val="BFED33AC"/>
    <w:rsid w:val="BFED3E10"/>
    <w:rsid w:val="BFEF3BFC"/>
    <w:rsid w:val="BFF85D37"/>
    <w:rsid w:val="BFFB6563"/>
    <w:rsid w:val="BFFB6BC2"/>
    <w:rsid w:val="BFFF59CC"/>
    <w:rsid w:val="C0BA6032"/>
    <w:rsid w:val="C0DE6288"/>
    <w:rsid w:val="C2B5DF60"/>
    <w:rsid w:val="C3BB1BC0"/>
    <w:rsid w:val="C3BE2628"/>
    <w:rsid w:val="C5EF20AF"/>
    <w:rsid w:val="C66EBBF8"/>
    <w:rsid w:val="C6BF7E37"/>
    <w:rsid w:val="C6FFAE4E"/>
    <w:rsid w:val="C7AA3427"/>
    <w:rsid w:val="C7B7572F"/>
    <w:rsid w:val="C7FB8D49"/>
    <w:rsid w:val="C7FFDED0"/>
    <w:rsid w:val="C9B73624"/>
    <w:rsid w:val="CA793180"/>
    <w:rsid w:val="CAD54D25"/>
    <w:rsid w:val="CB3F951E"/>
    <w:rsid w:val="CB9F223A"/>
    <w:rsid w:val="CBE5E180"/>
    <w:rsid w:val="CC7D4ACB"/>
    <w:rsid w:val="CDF32AC7"/>
    <w:rsid w:val="CDF6B895"/>
    <w:rsid w:val="CE5FAC25"/>
    <w:rsid w:val="CE6FF016"/>
    <w:rsid w:val="CEDB4C1C"/>
    <w:rsid w:val="CEEF4965"/>
    <w:rsid w:val="CF7F24FE"/>
    <w:rsid w:val="CF7F9CE2"/>
    <w:rsid w:val="CF960A97"/>
    <w:rsid w:val="CFB357FD"/>
    <w:rsid w:val="CFEA2288"/>
    <w:rsid w:val="CFED421F"/>
    <w:rsid w:val="CFED885C"/>
    <w:rsid w:val="CFEED2B6"/>
    <w:rsid w:val="CFEFCD32"/>
    <w:rsid w:val="CFFF8375"/>
    <w:rsid w:val="CFFFE382"/>
    <w:rsid w:val="D0FC4A2F"/>
    <w:rsid w:val="D0FF9D4F"/>
    <w:rsid w:val="D1BA2C6B"/>
    <w:rsid w:val="D1DD5977"/>
    <w:rsid w:val="D1F70C13"/>
    <w:rsid w:val="D1FD49E3"/>
    <w:rsid w:val="D376C7B8"/>
    <w:rsid w:val="D3FFA619"/>
    <w:rsid w:val="D4FD8BDD"/>
    <w:rsid w:val="D5BF99D1"/>
    <w:rsid w:val="D67F6E0E"/>
    <w:rsid w:val="D68F5123"/>
    <w:rsid w:val="D6CB1B14"/>
    <w:rsid w:val="D6D51902"/>
    <w:rsid w:val="D6F261AF"/>
    <w:rsid w:val="D74B413B"/>
    <w:rsid w:val="D75FBCF1"/>
    <w:rsid w:val="D7738CB7"/>
    <w:rsid w:val="D77B08EB"/>
    <w:rsid w:val="D78B0390"/>
    <w:rsid w:val="D79F3DAC"/>
    <w:rsid w:val="D7B2F4E1"/>
    <w:rsid w:val="D7B9FC36"/>
    <w:rsid w:val="D7BE92C5"/>
    <w:rsid w:val="D7E13CD0"/>
    <w:rsid w:val="D7F71884"/>
    <w:rsid w:val="D7FBD5F1"/>
    <w:rsid w:val="D7FC0A65"/>
    <w:rsid w:val="D7FEF383"/>
    <w:rsid w:val="D7FF32FC"/>
    <w:rsid w:val="D95D3D35"/>
    <w:rsid w:val="D97E0D97"/>
    <w:rsid w:val="D9AF7006"/>
    <w:rsid w:val="D9DF70C9"/>
    <w:rsid w:val="D9EEDF18"/>
    <w:rsid w:val="D9FD34A0"/>
    <w:rsid w:val="D9FE8F05"/>
    <w:rsid w:val="DA3EA41E"/>
    <w:rsid w:val="DADB168F"/>
    <w:rsid w:val="DB0E1702"/>
    <w:rsid w:val="DB3BE226"/>
    <w:rsid w:val="DB3D8E2A"/>
    <w:rsid w:val="DB57ED7E"/>
    <w:rsid w:val="DB66D5AA"/>
    <w:rsid w:val="DB6F4F1D"/>
    <w:rsid w:val="DB7BCA11"/>
    <w:rsid w:val="DB7F512D"/>
    <w:rsid w:val="DBBFD330"/>
    <w:rsid w:val="DBD3BE68"/>
    <w:rsid w:val="DBFDB587"/>
    <w:rsid w:val="DBFFD972"/>
    <w:rsid w:val="DC2FA381"/>
    <w:rsid w:val="DC795216"/>
    <w:rsid w:val="DCF6492A"/>
    <w:rsid w:val="DD5FF2F3"/>
    <w:rsid w:val="DD7FE78A"/>
    <w:rsid w:val="DD95FF49"/>
    <w:rsid w:val="DD970072"/>
    <w:rsid w:val="DD9B3E69"/>
    <w:rsid w:val="DDAF86A5"/>
    <w:rsid w:val="DDAFE103"/>
    <w:rsid w:val="DDBA8AB9"/>
    <w:rsid w:val="DDBFA394"/>
    <w:rsid w:val="DDC247EC"/>
    <w:rsid w:val="DDD37CB3"/>
    <w:rsid w:val="DDD5175A"/>
    <w:rsid w:val="DDD63E0D"/>
    <w:rsid w:val="DDDF2992"/>
    <w:rsid w:val="DDEFB528"/>
    <w:rsid w:val="DDEFD756"/>
    <w:rsid w:val="DDEFFACE"/>
    <w:rsid w:val="DDF1A34F"/>
    <w:rsid w:val="DDF5C147"/>
    <w:rsid w:val="DDFE72C7"/>
    <w:rsid w:val="DDFF24E8"/>
    <w:rsid w:val="DDFF5FA9"/>
    <w:rsid w:val="DDFF6BFD"/>
    <w:rsid w:val="DDFFED70"/>
    <w:rsid w:val="DE37BAE1"/>
    <w:rsid w:val="DE6501A7"/>
    <w:rsid w:val="DE76D83B"/>
    <w:rsid w:val="DE7A1B94"/>
    <w:rsid w:val="DEC7CAFC"/>
    <w:rsid w:val="DECFE648"/>
    <w:rsid w:val="DED7025B"/>
    <w:rsid w:val="DEE13412"/>
    <w:rsid w:val="DEECC089"/>
    <w:rsid w:val="DEF5B918"/>
    <w:rsid w:val="DEFBE80B"/>
    <w:rsid w:val="DEFFD615"/>
    <w:rsid w:val="DF06A06E"/>
    <w:rsid w:val="DF722C03"/>
    <w:rsid w:val="DF79AFA2"/>
    <w:rsid w:val="DFB3C7D3"/>
    <w:rsid w:val="DFB7C31C"/>
    <w:rsid w:val="DFBABB66"/>
    <w:rsid w:val="DFBC7162"/>
    <w:rsid w:val="DFBDEF68"/>
    <w:rsid w:val="DFBFE665"/>
    <w:rsid w:val="DFC96871"/>
    <w:rsid w:val="DFD7094D"/>
    <w:rsid w:val="DFDD5E01"/>
    <w:rsid w:val="DFDDB750"/>
    <w:rsid w:val="DFDECC37"/>
    <w:rsid w:val="DFE744E7"/>
    <w:rsid w:val="DFED6A8B"/>
    <w:rsid w:val="DFEF1664"/>
    <w:rsid w:val="DFEFB2FA"/>
    <w:rsid w:val="DFF30ABD"/>
    <w:rsid w:val="DFF3CF3A"/>
    <w:rsid w:val="DFF56F3D"/>
    <w:rsid w:val="DFF58F3B"/>
    <w:rsid w:val="DFF74D6F"/>
    <w:rsid w:val="DFF7BBDC"/>
    <w:rsid w:val="DFFA10FB"/>
    <w:rsid w:val="DFFADB93"/>
    <w:rsid w:val="DFFB1B60"/>
    <w:rsid w:val="DFFD05D8"/>
    <w:rsid w:val="DFFD061C"/>
    <w:rsid w:val="DFFD4F25"/>
    <w:rsid w:val="DFFED5F1"/>
    <w:rsid w:val="DFFF2C10"/>
    <w:rsid w:val="DFFF7565"/>
    <w:rsid w:val="DFFFAC8B"/>
    <w:rsid w:val="DFFFBB0B"/>
    <w:rsid w:val="E1F53FE7"/>
    <w:rsid w:val="E1FEA3DC"/>
    <w:rsid w:val="E3772E81"/>
    <w:rsid w:val="E3EB2808"/>
    <w:rsid w:val="E3F67380"/>
    <w:rsid w:val="E3FD41EA"/>
    <w:rsid w:val="E53F9C61"/>
    <w:rsid w:val="E59A3C48"/>
    <w:rsid w:val="E5F7262A"/>
    <w:rsid w:val="E63B1820"/>
    <w:rsid w:val="E6BB0A55"/>
    <w:rsid w:val="E6D090C9"/>
    <w:rsid w:val="E6DF3F72"/>
    <w:rsid w:val="E6DF5EC8"/>
    <w:rsid w:val="E6FF6F50"/>
    <w:rsid w:val="E6FF77A1"/>
    <w:rsid w:val="E6FFF5A9"/>
    <w:rsid w:val="E737213F"/>
    <w:rsid w:val="E75C4FE7"/>
    <w:rsid w:val="E76FDE59"/>
    <w:rsid w:val="E7753F9D"/>
    <w:rsid w:val="E79FCD14"/>
    <w:rsid w:val="E7B7DAFE"/>
    <w:rsid w:val="E7BD9950"/>
    <w:rsid w:val="E7BFD181"/>
    <w:rsid w:val="E7EB24F9"/>
    <w:rsid w:val="E7F28A09"/>
    <w:rsid w:val="E7F95699"/>
    <w:rsid w:val="E7F95E20"/>
    <w:rsid w:val="E7FA2F2E"/>
    <w:rsid w:val="E7FFC027"/>
    <w:rsid w:val="E977C102"/>
    <w:rsid w:val="E9F4043D"/>
    <w:rsid w:val="E9FF202A"/>
    <w:rsid w:val="E9FF3AFD"/>
    <w:rsid w:val="EA6D5E5D"/>
    <w:rsid w:val="EABE559C"/>
    <w:rsid w:val="EAF1FDA0"/>
    <w:rsid w:val="EB13A5DD"/>
    <w:rsid w:val="EB3D3E79"/>
    <w:rsid w:val="EB4B0B66"/>
    <w:rsid w:val="EB6F1D96"/>
    <w:rsid w:val="EB7BE4D4"/>
    <w:rsid w:val="EBA9EF09"/>
    <w:rsid w:val="EBBFED8C"/>
    <w:rsid w:val="EBEF0B79"/>
    <w:rsid w:val="EBF94484"/>
    <w:rsid w:val="EBFBDF6F"/>
    <w:rsid w:val="EBFF1919"/>
    <w:rsid w:val="EBFF3402"/>
    <w:rsid w:val="ECEC119A"/>
    <w:rsid w:val="ED5FB4E9"/>
    <w:rsid w:val="ED6BDBEB"/>
    <w:rsid w:val="ED7EF688"/>
    <w:rsid w:val="EDAFD8B2"/>
    <w:rsid w:val="EDB2E46C"/>
    <w:rsid w:val="EDBEC6F3"/>
    <w:rsid w:val="EE3D0EC4"/>
    <w:rsid w:val="EE3E2725"/>
    <w:rsid w:val="EE5A59D9"/>
    <w:rsid w:val="EE5B6265"/>
    <w:rsid w:val="EE6D2B48"/>
    <w:rsid w:val="EEABAADF"/>
    <w:rsid w:val="EEAE5DF5"/>
    <w:rsid w:val="EEB76804"/>
    <w:rsid w:val="EEEADD99"/>
    <w:rsid w:val="EEEFD672"/>
    <w:rsid w:val="EEF737DB"/>
    <w:rsid w:val="EEFE731D"/>
    <w:rsid w:val="EF15D43D"/>
    <w:rsid w:val="EF37284F"/>
    <w:rsid w:val="EF3D962B"/>
    <w:rsid w:val="EF3F4EA8"/>
    <w:rsid w:val="EF5E38FF"/>
    <w:rsid w:val="EF6F3A76"/>
    <w:rsid w:val="EF76131E"/>
    <w:rsid w:val="EF7706F2"/>
    <w:rsid w:val="EF7FFDF0"/>
    <w:rsid w:val="EFBDB0E6"/>
    <w:rsid w:val="EFBFA7A3"/>
    <w:rsid w:val="EFBFDB8A"/>
    <w:rsid w:val="EFBFEE04"/>
    <w:rsid w:val="EFD50EC7"/>
    <w:rsid w:val="EFDBC7FD"/>
    <w:rsid w:val="EFDCED65"/>
    <w:rsid w:val="EFDF6310"/>
    <w:rsid w:val="EFE780F0"/>
    <w:rsid w:val="EFE79406"/>
    <w:rsid w:val="EFEE6CA0"/>
    <w:rsid w:val="EFEF845D"/>
    <w:rsid w:val="EFF2A9FE"/>
    <w:rsid w:val="EFF79175"/>
    <w:rsid w:val="EFF9BC6D"/>
    <w:rsid w:val="EFFD0294"/>
    <w:rsid w:val="EFFE4EE4"/>
    <w:rsid w:val="EFFFA842"/>
    <w:rsid w:val="F09FF133"/>
    <w:rsid w:val="F15724A5"/>
    <w:rsid w:val="F1CB15BC"/>
    <w:rsid w:val="F1DE276F"/>
    <w:rsid w:val="F1E03EAB"/>
    <w:rsid w:val="F1EB4362"/>
    <w:rsid w:val="F2B7B753"/>
    <w:rsid w:val="F30F818E"/>
    <w:rsid w:val="F31EF0B0"/>
    <w:rsid w:val="F33F177B"/>
    <w:rsid w:val="F3BE4DC7"/>
    <w:rsid w:val="F3D891AE"/>
    <w:rsid w:val="F3DDFF40"/>
    <w:rsid w:val="F3DE2DF7"/>
    <w:rsid w:val="F3F75B0F"/>
    <w:rsid w:val="F3FB9FAF"/>
    <w:rsid w:val="F3FBA6C4"/>
    <w:rsid w:val="F3FDDF8C"/>
    <w:rsid w:val="F3FE4106"/>
    <w:rsid w:val="F49FD27B"/>
    <w:rsid w:val="F4B7E1CE"/>
    <w:rsid w:val="F57F183A"/>
    <w:rsid w:val="F5AEBB20"/>
    <w:rsid w:val="F5AF8C2D"/>
    <w:rsid w:val="F5B1305B"/>
    <w:rsid w:val="F5B3F16E"/>
    <w:rsid w:val="F5DB14B8"/>
    <w:rsid w:val="F5DF726A"/>
    <w:rsid w:val="F5E7D101"/>
    <w:rsid w:val="F5F5C33C"/>
    <w:rsid w:val="F5F7CC5F"/>
    <w:rsid w:val="F5F9A497"/>
    <w:rsid w:val="F5FDE9A7"/>
    <w:rsid w:val="F5FFBBE8"/>
    <w:rsid w:val="F6771EBF"/>
    <w:rsid w:val="F67BCCF1"/>
    <w:rsid w:val="F6B9DAB4"/>
    <w:rsid w:val="F6BE0EFA"/>
    <w:rsid w:val="F6BF2817"/>
    <w:rsid w:val="F6DC52C1"/>
    <w:rsid w:val="F6DD1B11"/>
    <w:rsid w:val="F6DEED9F"/>
    <w:rsid w:val="F6E386AF"/>
    <w:rsid w:val="F6EFAC4A"/>
    <w:rsid w:val="F6FD3498"/>
    <w:rsid w:val="F6FFF06D"/>
    <w:rsid w:val="F75B20BA"/>
    <w:rsid w:val="F75DD178"/>
    <w:rsid w:val="F76FF32B"/>
    <w:rsid w:val="F774238C"/>
    <w:rsid w:val="F77C6A19"/>
    <w:rsid w:val="F789BE7A"/>
    <w:rsid w:val="F7A884E8"/>
    <w:rsid w:val="F7B9405D"/>
    <w:rsid w:val="F7BB654E"/>
    <w:rsid w:val="F7BE5EB9"/>
    <w:rsid w:val="F7C9D36E"/>
    <w:rsid w:val="F7CD1623"/>
    <w:rsid w:val="F7DD9C8F"/>
    <w:rsid w:val="F7DE5CC2"/>
    <w:rsid w:val="F7DFB173"/>
    <w:rsid w:val="F7E09CF2"/>
    <w:rsid w:val="F7EF234F"/>
    <w:rsid w:val="F7F13D85"/>
    <w:rsid w:val="F7F37850"/>
    <w:rsid w:val="F7F561CA"/>
    <w:rsid w:val="F7F7983C"/>
    <w:rsid w:val="F7FB425F"/>
    <w:rsid w:val="F7FB80FE"/>
    <w:rsid w:val="F7FC136F"/>
    <w:rsid w:val="F7FCBA3D"/>
    <w:rsid w:val="F7FD8E0C"/>
    <w:rsid w:val="F7FF2D47"/>
    <w:rsid w:val="F7FF3580"/>
    <w:rsid w:val="F7FF71F0"/>
    <w:rsid w:val="F7FF970A"/>
    <w:rsid w:val="F7FFE464"/>
    <w:rsid w:val="F85DC34A"/>
    <w:rsid w:val="F8BF45DB"/>
    <w:rsid w:val="F8FEB754"/>
    <w:rsid w:val="F903F71A"/>
    <w:rsid w:val="F92D6925"/>
    <w:rsid w:val="F9BB2C0E"/>
    <w:rsid w:val="F9BDB8D5"/>
    <w:rsid w:val="F9CFC35E"/>
    <w:rsid w:val="F9DEC3E3"/>
    <w:rsid w:val="F9E28E62"/>
    <w:rsid w:val="F9E853D9"/>
    <w:rsid w:val="F9EBD71B"/>
    <w:rsid w:val="F9FA911B"/>
    <w:rsid w:val="FA45B449"/>
    <w:rsid w:val="FA5FE093"/>
    <w:rsid w:val="FA6FD727"/>
    <w:rsid w:val="FADFF6C1"/>
    <w:rsid w:val="FAE522F3"/>
    <w:rsid w:val="FAF71E76"/>
    <w:rsid w:val="FAF99B21"/>
    <w:rsid w:val="FAFE42AD"/>
    <w:rsid w:val="FB2FE402"/>
    <w:rsid w:val="FB5F87A7"/>
    <w:rsid w:val="FB670D8F"/>
    <w:rsid w:val="FB7FA069"/>
    <w:rsid w:val="FB7FCE8E"/>
    <w:rsid w:val="FB87FCEB"/>
    <w:rsid w:val="FB8F0D10"/>
    <w:rsid w:val="FBAB3D87"/>
    <w:rsid w:val="FBB74045"/>
    <w:rsid w:val="FBBBF412"/>
    <w:rsid w:val="FBBF68C4"/>
    <w:rsid w:val="FBC7B778"/>
    <w:rsid w:val="FBCF2D37"/>
    <w:rsid w:val="FBCF51E0"/>
    <w:rsid w:val="FBD553D0"/>
    <w:rsid w:val="FBDD73A2"/>
    <w:rsid w:val="FBDEBB2E"/>
    <w:rsid w:val="FBDFE762"/>
    <w:rsid w:val="FBE37A33"/>
    <w:rsid w:val="FBE60FD1"/>
    <w:rsid w:val="FBE7CA8D"/>
    <w:rsid w:val="FBEEBD71"/>
    <w:rsid w:val="FBF7EB5F"/>
    <w:rsid w:val="FBFB14BA"/>
    <w:rsid w:val="FBFF29F4"/>
    <w:rsid w:val="FBFF8C4A"/>
    <w:rsid w:val="FBFFCD48"/>
    <w:rsid w:val="FC9E1F45"/>
    <w:rsid w:val="FCBF8ECD"/>
    <w:rsid w:val="FCD01739"/>
    <w:rsid w:val="FCDE9E93"/>
    <w:rsid w:val="FCDF5AD4"/>
    <w:rsid w:val="FCEB1819"/>
    <w:rsid w:val="FCEF393E"/>
    <w:rsid w:val="FCF7201C"/>
    <w:rsid w:val="FCFCD92B"/>
    <w:rsid w:val="FCFD0D90"/>
    <w:rsid w:val="FCFDF80B"/>
    <w:rsid w:val="FCFF9553"/>
    <w:rsid w:val="FD37C015"/>
    <w:rsid w:val="FD4F7381"/>
    <w:rsid w:val="FD5C33C3"/>
    <w:rsid w:val="FD5E841A"/>
    <w:rsid w:val="FD7DF2D4"/>
    <w:rsid w:val="FDAFF2A4"/>
    <w:rsid w:val="FDB62C4F"/>
    <w:rsid w:val="FDBC83B8"/>
    <w:rsid w:val="FDBEC195"/>
    <w:rsid w:val="FDBF0975"/>
    <w:rsid w:val="FDBFA1C1"/>
    <w:rsid w:val="FDCAC11B"/>
    <w:rsid w:val="FDDE406D"/>
    <w:rsid w:val="FDDFD565"/>
    <w:rsid w:val="FDEF6817"/>
    <w:rsid w:val="FDF34425"/>
    <w:rsid w:val="FDF35B8C"/>
    <w:rsid w:val="FDF36974"/>
    <w:rsid w:val="FDF3F930"/>
    <w:rsid w:val="FDF47020"/>
    <w:rsid w:val="FDF63BC0"/>
    <w:rsid w:val="FDF6516D"/>
    <w:rsid w:val="FDFACFD8"/>
    <w:rsid w:val="FDFAF47D"/>
    <w:rsid w:val="FDFBE46E"/>
    <w:rsid w:val="FDFDB8B3"/>
    <w:rsid w:val="FDFF1D3C"/>
    <w:rsid w:val="FDFF57D3"/>
    <w:rsid w:val="FDFF5B6E"/>
    <w:rsid w:val="FDFFA02A"/>
    <w:rsid w:val="FDFFE4D9"/>
    <w:rsid w:val="FE3871EC"/>
    <w:rsid w:val="FE3BF8C7"/>
    <w:rsid w:val="FE574A5F"/>
    <w:rsid w:val="FE5F36CA"/>
    <w:rsid w:val="FE6654EA"/>
    <w:rsid w:val="FE665775"/>
    <w:rsid w:val="FE777F56"/>
    <w:rsid w:val="FE7B71CC"/>
    <w:rsid w:val="FE7FDB2F"/>
    <w:rsid w:val="FE9F52C9"/>
    <w:rsid w:val="FEA36F6B"/>
    <w:rsid w:val="FEB45F07"/>
    <w:rsid w:val="FEBD6347"/>
    <w:rsid w:val="FEBF4A9F"/>
    <w:rsid w:val="FED7D9F5"/>
    <w:rsid w:val="FEDCC3FD"/>
    <w:rsid w:val="FEDE58C3"/>
    <w:rsid w:val="FEE4A293"/>
    <w:rsid w:val="FEEEEE9B"/>
    <w:rsid w:val="FEEF6718"/>
    <w:rsid w:val="FEF0D903"/>
    <w:rsid w:val="FEF6371B"/>
    <w:rsid w:val="FEF75B3E"/>
    <w:rsid w:val="FEF9221F"/>
    <w:rsid w:val="FEFA6BFC"/>
    <w:rsid w:val="FEFD8DC4"/>
    <w:rsid w:val="FEFF3F5F"/>
    <w:rsid w:val="FEFFB2E3"/>
    <w:rsid w:val="FEFFB356"/>
    <w:rsid w:val="FEFFB6A0"/>
    <w:rsid w:val="FEFFE8EF"/>
    <w:rsid w:val="FF0F1733"/>
    <w:rsid w:val="FF176F31"/>
    <w:rsid w:val="FF1F1080"/>
    <w:rsid w:val="FF2F71EF"/>
    <w:rsid w:val="FF379BCA"/>
    <w:rsid w:val="FF39991F"/>
    <w:rsid w:val="FF3B9DE3"/>
    <w:rsid w:val="FF3D714D"/>
    <w:rsid w:val="FF52D16D"/>
    <w:rsid w:val="FF55EE37"/>
    <w:rsid w:val="FF5E1A2E"/>
    <w:rsid w:val="FF66BEC3"/>
    <w:rsid w:val="FF715C8D"/>
    <w:rsid w:val="FF7204DD"/>
    <w:rsid w:val="FF75179E"/>
    <w:rsid w:val="FF75F8D0"/>
    <w:rsid w:val="FF7A4A19"/>
    <w:rsid w:val="FF7A725D"/>
    <w:rsid w:val="FF7BE69E"/>
    <w:rsid w:val="FF7F3570"/>
    <w:rsid w:val="FF7FA8A8"/>
    <w:rsid w:val="FF7FB418"/>
    <w:rsid w:val="FF7FE9B4"/>
    <w:rsid w:val="FF7FF86A"/>
    <w:rsid w:val="FF954AC6"/>
    <w:rsid w:val="FF9BA6DC"/>
    <w:rsid w:val="FFA3DEAB"/>
    <w:rsid w:val="FFA5BB6A"/>
    <w:rsid w:val="FFA6F0CC"/>
    <w:rsid w:val="FFAA6CC6"/>
    <w:rsid w:val="FFAAA00E"/>
    <w:rsid w:val="FFAF6743"/>
    <w:rsid w:val="FFB30048"/>
    <w:rsid w:val="FFB569B8"/>
    <w:rsid w:val="FFB75A6B"/>
    <w:rsid w:val="FFBB2DA9"/>
    <w:rsid w:val="FFBB7A6A"/>
    <w:rsid w:val="FFBE97E2"/>
    <w:rsid w:val="FFBF1EC2"/>
    <w:rsid w:val="FFBFEAC6"/>
    <w:rsid w:val="FFC71D9B"/>
    <w:rsid w:val="FFCE3671"/>
    <w:rsid w:val="FFCF4DEA"/>
    <w:rsid w:val="FFCFCBFE"/>
    <w:rsid w:val="FFD1B3A3"/>
    <w:rsid w:val="FFD20B0F"/>
    <w:rsid w:val="FFD25A88"/>
    <w:rsid w:val="FFDC8F28"/>
    <w:rsid w:val="FFDD23C9"/>
    <w:rsid w:val="FFDDBB93"/>
    <w:rsid w:val="FFDE8D74"/>
    <w:rsid w:val="FFDED79D"/>
    <w:rsid w:val="FFDF183C"/>
    <w:rsid w:val="FFDFD23C"/>
    <w:rsid w:val="FFE380D1"/>
    <w:rsid w:val="FFE39FF8"/>
    <w:rsid w:val="FFE3BA86"/>
    <w:rsid w:val="FFE530D5"/>
    <w:rsid w:val="FFE746BD"/>
    <w:rsid w:val="FFE7A09A"/>
    <w:rsid w:val="FFE7E98D"/>
    <w:rsid w:val="FFEA49A8"/>
    <w:rsid w:val="FFEAE1BA"/>
    <w:rsid w:val="FFEF4603"/>
    <w:rsid w:val="FFEF6463"/>
    <w:rsid w:val="FFEF8C4F"/>
    <w:rsid w:val="FFF02384"/>
    <w:rsid w:val="FFF53437"/>
    <w:rsid w:val="FFF7053E"/>
    <w:rsid w:val="FFF9A542"/>
    <w:rsid w:val="FFFB41D2"/>
    <w:rsid w:val="FFFB51BB"/>
    <w:rsid w:val="FFFBD70C"/>
    <w:rsid w:val="FFFD3172"/>
    <w:rsid w:val="FFFD5054"/>
    <w:rsid w:val="FFFE019D"/>
    <w:rsid w:val="FFFE093F"/>
    <w:rsid w:val="FFFF2439"/>
    <w:rsid w:val="FFFF3B23"/>
    <w:rsid w:val="FFFF54B3"/>
    <w:rsid w:val="FFFFA8B5"/>
    <w:rsid w:val="FFFFAE26"/>
    <w:rsid w:val="FFFFB389"/>
    <w:rsid w:val="FFFFBED2"/>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Body Text First Indent 21"/>
    <w:basedOn w:val="3"/>
    <w:qFormat/>
    <w:uiPriority w:val="99"/>
    <w:pPr>
      <w:ind w:left="200" w:firstLine="420" w:firstLineChars="200"/>
    </w:pPr>
    <w:rPr>
      <w:rFonts w:ascii="Times New Roman" w:hAnsi="Times New Roman" w:eastAsia="仿宋"/>
      <w:szCs w:val="32"/>
    </w:rPr>
  </w:style>
  <w:style w:type="paragraph" w:customStyle="1" w:styleId="3">
    <w:name w:val="Body Text Indent1"/>
    <w:basedOn w:val="1"/>
    <w:qFormat/>
    <w:uiPriority w:val="99"/>
    <w:pPr>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2023-08-23T17:32:00Z</dcterms:created>
  <dc:creator>王雅新</dc:creator>
  <cp:lastModifiedBy>沈晓晓</cp:lastModifiedBy>
  <cp:lastPrinted>2024-10-24T07:13:00Z</cp:lastPrinted>
  <dcterms:modified xsi:type="dcterms:W3CDTF">2024-11-05T04:52:28Z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A4A4B0DD500345139E4151B4C4F7CAFE</vt:lpwstr>
  </property>
</Properties>
</file>