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罪犯陈雄锋，男，1991年4月4日出生，汉族，广西壮族自治区岑溪市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岑溪市人民法院于2022年6月28日作出（2022）桂0481刑初141号刑事判决，以被告人陈雄锋犯强奸罪，判处有期徒刑三年六个月。宣判后，被告人陈雄锋不服，提出上诉。广西壮族自治区梧州市中级人民法院经过二审审理，于2022年9月7日作出（2022）桂04刑终139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于2022年10月13日交付执行。执行期间刑期未变动，现刑期至2025年8月2日止。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陈雄锋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陈雄锋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陈雄锋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本次减刑考核期自2022年10月起至2024年5月止，期间该犯在计分考核中累计获得3个表扬，并获评2023年度监狱级改造积极分子。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陈雄锋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陈雄锋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785AD3"/>
    <w:rsid w:val="008A5550"/>
    <w:rsid w:val="039F6662"/>
    <w:rsid w:val="03E33523"/>
    <w:rsid w:val="04127456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602DF1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7847A9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7FB3899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543A37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BB5870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B84DFB"/>
    <w:rsid w:val="51A30E04"/>
    <w:rsid w:val="51D209D6"/>
    <w:rsid w:val="51EB0578"/>
    <w:rsid w:val="526710BC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E74514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7F00ED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205FD5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C51F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9EF5B5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7B69E0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395C9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4F36D48096384E79A5ED00A06CBF9CD5</vt:lpwstr>
  </property>
</Properties>
</file>