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bookmarkStart w:id="0" w:name="_GoBack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罪犯唐灯刚，男，1980年9月3日出生，汉族，湖北省公安县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广西壮族自治区防城港市中级人民法院于2015年2月27日作出（2014）防市刑一初字第31号刑事判决，以被告人唐灯刚犯运输毒品罪，判处有期徒刑十五年，剥夺政治权利二年，并处没收个人财产人民币二万元。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于2015年9月23日交付执行。在执行期间，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于2018年11月26日、2021年4月1日经本院分别裁定减去有期徒刑七个月、三个月，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现刑期至2028年5月26日止。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唐灯刚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唐灯刚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唐灯刚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本次减刑考核期自2020年6月起至2024年5月止，期间该犯在计分考核中累计获得9个表扬，财产性判项已履行完毕。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唐灯刚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该犯犯运输毒品罪被判处十年以上有期徒刑，为严厉打击毒品犯罪，应从严掌握减刑幅度，但执行机关在向本院报请减刑建议时已从严掌握减刑幅度，本院对此予以确认。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eastAsia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唐灯刚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，剥夺政治权利二年不变。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25266B9"/>
    <w:rsid w:val="14F07A6A"/>
    <w:rsid w:val="14FB82D2"/>
    <w:rsid w:val="165D3D53"/>
    <w:rsid w:val="168D3F87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046C3A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392678"/>
    <w:rsid w:val="305C78E1"/>
    <w:rsid w:val="3163251B"/>
    <w:rsid w:val="31F606D4"/>
    <w:rsid w:val="31FE3368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D025B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DC0AE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AFEB0D4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27404"/>
    <w:rsid w:val="5D4FCED6"/>
    <w:rsid w:val="5D779AEA"/>
    <w:rsid w:val="5D7D54AB"/>
    <w:rsid w:val="5D7D81B6"/>
    <w:rsid w:val="5D972172"/>
    <w:rsid w:val="5D99F867"/>
    <w:rsid w:val="5DB2FCDF"/>
    <w:rsid w:val="5DBB08BC"/>
    <w:rsid w:val="5DBEA489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B11EB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97D199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DBA659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D6F04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ED89B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CC42BB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DFC850"/>
    <w:rsid w:val="7EE0B4FB"/>
    <w:rsid w:val="7EEE0525"/>
    <w:rsid w:val="7EEEAF22"/>
    <w:rsid w:val="7EEF9563"/>
    <w:rsid w:val="7EEFA4DC"/>
    <w:rsid w:val="7EEFB042"/>
    <w:rsid w:val="7EEFD06C"/>
    <w:rsid w:val="7EF10153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3F4E41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9D5E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EF9E45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296190"/>
    <w:rsid w:val="FC676C3A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98B25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85B1E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1087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2024-11-05T07:58:19Z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66DD4FAB41B0491EBE23ED2B289ED647</vt:lpwstr>
  </property>
</Properties>
</file>