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342</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sz w:val="32"/>
          <w:szCs w:val="32"/>
          <w:highlight w:val="none"/>
          <w:lang w:val="en-US" w:eastAsia="zh-CN"/>
        </w:rPr>
        <w:t>罪犯梁晟，男，1990年3月6日出生，壮族</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sz w:val="32"/>
          <w:szCs w:val="32"/>
          <w:highlight w:val="none"/>
          <w:lang w:val="en-US" w:eastAsia="zh-CN"/>
        </w:rPr>
        <w:t>广西壮族自治区上思县</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sz w:val="32"/>
          <w:szCs w:val="32"/>
          <w:highlight w:val="none"/>
          <w:lang w:val="en-US" w:eastAsia="zh-CN"/>
        </w:rPr>
        <w:t>广西壮族自治区上思县人民法院于2021年3月18日作出（2021）桂0621刑初27号刑事判决，以被告人梁晟犯贩卖毒品罪，判处有期徒刑五年，并处罚金人民币一万元。宣判后，被告人梁晟不服，提出上诉。广西壮族自治区防城港市中级人民法院</w:t>
      </w:r>
      <w:r>
        <w:rPr>
          <w:rFonts w:hint="eastAsia" w:ascii="仿宋_GB2312" w:hAnsi="仿宋_GB2312" w:eastAsia="仿宋_GB2312" w:cs="仿宋_GB2312"/>
          <w:color w:val="auto"/>
          <w:sz w:val="32"/>
          <w:szCs w:val="32"/>
          <w:highlight w:val="none"/>
          <w:lang w:val="en-US" w:eastAsia="zh-CN"/>
        </w:rPr>
        <w:t>经过二审审理，</w:t>
      </w:r>
      <w:r>
        <w:rPr>
          <w:rFonts w:hint="eastAsia" w:ascii="仿宋_GB2312" w:hAnsi="仿宋_GB2312" w:eastAsia="仿宋_GB2312" w:cs="仿宋_GB2312"/>
          <w:sz w:val="32"/>
          <w:szCs w:val="32"/>
          <w:highlight w:val="none"/>
          <w:lang w:val="en-US" w:eastAsia="zh-CN"/>
        </w:rPr>
        <w:t>于2021年6月1日作出（2021）桂06刑终37号刑事裁定，驳回上诉，维持原判。判决发生法律效力后，于2021年6月17日交付执行。执行期间刑期未变动，现刑期至2025年10月13日止。</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梁晟</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六</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梁晟</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梁晟</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遵守法律法规及监规，接受教育改造；积极参加思想、文化、职业技术教育；</w:t>
      </w:r>
      <w:r>
        <w:rPr>
          <w:rFonts w:hint="eastAsia" w:ascii="仿宋_GB2312" w:hAnsi="仿宋_GB2312" w:eastAsia="仿宋_GB2312" w:cs="仿宋_GB2312"/>
          <w:color w:val="auto"/>
          <w:kern w:val="44"/>
          <w:sz w:val="32"/>
          <w:szCs w:val="32"/>
          <w:highlight w:val="none"/>
          <w:lang w:eastAsia="zh-CN"/>
        </w:rPr>
        <w:t>积极</w:t>
      </w:r>
      <w:r>
        <w:rPr>
          <w:rFonts w:hint="eastAsia" w:ascii="仿宋_GB2312" w:hAnsi="仿宋_GB2312" w:eastAsia="仿宋_GB2312" w:cs="仿宋_GB2312"/>
          <w:color w:val="auto"/>
          <w:kern w:val="44"/>
          <w:sz w:val="32"/>
          <w:szCs w:val="32"/>
          <w:highlight w:val="none"/>
        </w:rPr>
        <w:t>参加劳动，</w:t>
      </w:r>
      <w:r>
        <w:rPr>
          <w:rFonts w:hint="eastAsia" w:ascii="仿宋_GB2312" w:hAnsi="仿宋_GB2312" w:eastAsia="仿宋_GB2312" w:cs="仿宋_GB2312"/>
          <w:color w:val="auto"/>
          <w:kern w:val="44"/>
          <w:sz w:val="32"/>
          <w:szCs w:val="32"/>
          <w:highlight w:val="none"/>
          <w:lang w:eastAsia="zh-CN"/>
        </w:rPr>
        <w:t>努力</w:t>
      </w:r>
      <w:r>
        <w:rPr>
          <w:rFonts w:hint="eastAsia" w:ascii="仿宋_GB2312" w:hAnsi="仿宋_GB2312" w:eastAsia="仿宋_GB2312" w:cs="仿宋_GB2312"/>
          <w:color w:val="auto"/>
          <w:kern w:val="44"/>
          <w:sz w:val="32"/>
          <w:szCs w:val="32"/>
          <w:highlight w:val="none"/>
        </w:rPr>
        <w:t>完成劳动任务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sz w:val="32"/>
          <w:szCs w:val="32"/>
          <w:highlight w:val="none"/>
          <w:lang w:val="en-US" w:eastAsia="zh-CN"/>
        </w:rPr>
        <w:t>本次减刑考核期自2021年6月起至2024年5月止，期间该犯在计分考核中累计获得6个表扬，并获评2023年度监狱级改造积极分子、2023年度劳动能手，财产性判项已履行完毕。该犯曾</w:t>
      </w:r>
      <w:r>
        <w:rPr>
          <w:rFonts w:hint="eastAsia" w:ascii="仿宋_GB2312" w:hAnsi="仿宋_GB2312" w:eastAsia="仿宋_GB2312" w:cs="仿宋_GB2312"/>
          <w:color w:val="auto"/>
          <w:kern w:val="44"/>
          <w:sz w:val="32"/>
          <w:szCs w:val="32"/>
          <w:highlight w:val="none"/>
          <w:lang w:val="en-US" w:eastAsia="zh-CN"/>
        </w:rPr>
        <w:t>因犯抢劫罪于2009年10月20日被广西壮族自治区上思县人民法院判处有期徒刑五年，并处罚金</w:t>
      </w:r>
      <w:bookmarkStart w:id="0" w:name="_GoBack"/>
      <w:r>
        <w:rPr>
          <w:rFonts w:hint="eastAsia" w:ascii="仿宋_GB2312" w:hAnsi="仿宋_GB2312" w:eastAsia="仿宋_GB2312" w:cs="仿宋_GB2312"/>
          <w:color w:val="auto"/>
          <w:kern w:val="44"/>
          <w:sz w:val="32"/>
          <w:szCs w:val="32"/>
          <w:highlight w:val="none"/>
          <w:lang w:val="en-US" w:eastAsia="zh-CN"/>
        </w:rPr>
        <w:t>人民币一万二千</w:t>
      </w:r>
      <w:r>
        <w:rPr>
          <w:rFonts w:hint="eastAsia" w:ascii="仿宋_GB2312" w:hAnsi="仿宋_GB2312" w:eastAsia="仿宋_GB2312" w:cs="仿宋_GB2312"/>
          <w:color w:val="auto"/>
          <w:kern w:val="44"/>
          <w:sz w:val="32"/>
          <w:szCs w:val="32"/>
          <w:highlight w:val="none"/>
          <w:lang w:val="en-US" w:eastAsia="zh-CN"/>
        </w:rPr>
        <w:t>元；又因犯盗窃罪于2017年3月24日被广西壮族自治区防城港市防城区人民法院判处有期徒刑一年一个月，并处罚金人民币二千元</w:t>
      </w:r>
      <w:r>
        <w:rPr>
          <w:rFonts w:hint="eastAsia" w:ascii="仿宋_GB2312" w:hAnsi="仿宋_GB2312" w:eastAsia="仿宋_GB2312" w:cs="仿宋_GB2312"/>
          <w:color w:val="auto"/>
          <w:kern w:val="44"/>
          <w:sz w:val="32"/>
          <w:szCs w:val="32"/>
          <w:highlight w:val="none"/>
          <w:lang w:val="en-US" w:eastAsia="zh-CN"/>
        </w:rPr>
        <w:t>，20</w:t>
      </w:r>
      <w:bookmarkEnd w:id="0"/>
      <w:r>
        <w:rPr>
          <w:rFonts w:hint="eastAsia" w:ascii="仿宋_GB2312" w:hAnsi="仿宋_GB2312" w:eastAsia="仿宋_GB2312" w:cs="仿宋_GB2312"/>
          <w:color w:val="auto"/>
          <w:kern w:val="44"/>
          <w:sz w:val="32"/>
          <w:szCs w:val="32"/>
          <w:highlight w:val="none"/>
          <w:lang w:val="en-US" w:eastAsia="zh-CN"/>
        </w:rPr>
        <w:t>17年4月17日刑满释放。上述事实有罪犯小组评议、警察旁证材料、罪犯改造总结、罪犯年度评审鉴定表、罪犯奖惩审批表、罪犯周期计分考核情况一览表、履行财产刑的证明材料等证据材料所证实。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梁晟</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。该犯系累犯，且有犯罪前科，应从严掌握减刑幅度，</w:t>
      </w:r>
      <w:r>
        <w:rPr>
          <w:rFonts w:hint="eastAsia" w:ascii="仿宋_GB2312" w:hAnsi="仿宋_GB2312" w:eastAsia="仿宋_GB2312" w:cs="仿宋_GB2312"/>
          <w:color w:val="auto"/>
          <w:kern w:val="44"/>
          <w:sz w:val="32"/>
          <w:szCs w:val="32"/>
          <w:highlight w:val="none"/>
          <w:lang w:val="en-US" w:eastAsia="zh-CN"/>
        </w:rPr>
        <w:t>但执行机关在向本院报请减刑建议时已从严掌握减刑幅度，本院对此予以确认。</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pacing w:val="-4"/>
          <w:sz w:val="32"/>
          <w:szCs w:val="32"/>
          <w:highlight w:val="none"/>
          <w:lang w:eastAsia="zh-CN"/>
        </w:rPr>
      </w:pPr>
      <w:r>
        <w:rPr>
          <w:rFonts w:hint="eastAsia" w:ascii="仿宋_GB2312" w:hAnsi="仿宋_GB2312" w:eastAsia="仿宋_GB2312" w:cs="仿宋_GB2312"/>
          <w:color w:val="auto"/>
          <w:sz w:val="32"/>
          <w:szCs w:val="32"/>
          <w:highlight w:val="none"/>
        </w:rPr>
        <w:t>对罪犯</w:t>
      </w:r>
      <w:r>
        <w:rPr>
          <w:rFonts w:hint="eastAsia" w:ascii="仿宋_GB2312" w:hAnsi="仿宋_GB2312" w:eastAsia="仿宋_GB2312" w:cs="仿宋_GB2312"/>
          <w:color w:val="auto"/>
          <w:kern w:val="44"/>
          <w:sz w:val="32"/>
          <w:szCs w:val="32"/>
          <w:highlight w:val="none"/>
          <w:lang w:val="en-US" w:eastAsia="zh-CN"/>
        </w:rPr>
        <w:t>梁晟</w:t>
      </w:r>
      <w:r>
        <w:rPr>
          <w:rFonts w:hint="eastAsia" w:ascii="仿宋_GB2312" w:hAnsi="仿宋_GB2312" w:eastAsia="仿宋_GB2312" w:cs="仿宋_GB2312"/>
          <w:color w:val="auto"/>
          <w:sz w:val="32"/>
          <w:szCs w:val="32"/>
          <w:highlight w:val="none"/>
        </w:rPr>
        <w:t>减去有期徒刑</w:t>
      </w:r>
      <w:r>
        <w:rPr>
          <w:rFonts w:hint="eastAsia" w:ascii="仿宋_GB2312" w:hAnsi="仿宋_GB2312" w:eastAsia="仿宋_GB2312" w:cs="仿宋_GB2312"/>
          <w:color w:val="auto"/>
          <w:sz w:val="32"/>
          <w:szCs w:val="32"/>
          <w:highlight w:val="none"/>
          <w:lang w:eastAsia="zh-CN"/>
        </w:rPr>
        <w:t>六个</w:t>
      </w:r>
      <w:r>
        <w:rPr>
          <w:rFonts w:hint="eastAsia" w:ascii="仿宋_GB2312" w:hAnsi="仿宋_GB2312" w:eastAsia="仿宋_GB2312" w:cs="仿宋_GB2312"/>
          <w:color w:val="auto"/>
          <w:sz w:val="32"/>
          <w:szCs w:val="32"/>
          <w:highlight w:val="none"/>
        </w:rPr>
        <w:t>月（刑期</w:t>
      </w:r>
      <w:r>
        <w:rPr>
          <w:rFonts w:hint="eastAsia" w:ascii="仿宋_GB2312" w:hAnsi="仿宋_GB2312" w:eastAsia="仿宋_GB2312" w:cs="仿宋_GB2312"/>
          <w:color w:val="auto"/>
          <w:sz w:val="32"/>
          <w:szCs w:val="32"/>
          <w:highlight w:val="none"/>
          <w:lang w:eastAsia="zh-CN"/>
        </w:rPr>
        <w:t>自</w:t>
      </w:r>
      <w:r>
        <w:rPr>
          <w:rFonts w:hint="eastAsia" w:ascii="仿宋_GB2312" w:hAnsi="仿宋_GB2312" w:eastAsia="仿宋_GB2312" w:cs="仿宋_GB2312"/>
          <w:color w:val="auto"/>
          <w:sz w:val="32"/>
          <w:szCs w:val="32"/>
          <w:highlight w:val="none"/>
          <w:lang w:val="en-US" w:eastAsia="zh-CN"/>
        </w:rPr>
        <w:t>2020</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14</w:t>
      </w:r>
      <w:r>
        <w:rPr>
          <w:rFonts w:hint="eastAsia" w:ascii="仿宋_GB2312" w:hAnsi="仿宋_GB2312" w:eastAsia="仿宋_GB2312" w:cs="仿宋_GB2312"/>
          <w:color w:val="auto"/>
          <w:sz w:val="32"/>
          <w:szCs w:val="32"/>
          <w:highlight w:val="none"/>
        </w:rPr>
        <w:t>日起至</w:t>
      </w:r>
      <w:r>
        <w:rPr>
          <w:rFonts w:hint="eastAsia" w:ascii="仿宋_GB2312" w:hAnsi="仿宋_GB2312" w:eastAsia="仿宋_GB2312" w:cs="仿宋_GB2312"/>
          <w:color w:val="auto"/>
          <w:sz w:val="32"/>
          <w:szCs w:val="32"/>
          <w:highlight w:val="none"/>
          <w:lang w:val="en-US" w:eastAsia="zh-CN"/>
        </w:rPr>
        <w:t>2025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13</w:t>
      </w:r>
      <w:r>
        <w:rPr>
          <w:rFonts w:hint="eastAsia" w:ascii="仿宋_GB2312" w:hAnsi="仿宋_GB2312" w:eastAsia="仿宋_GB2312" w:cs="仿宋_GB2312"/>
          <w:color w:val="auto"/>
          <w:sz w:val="32"/>
          <w:szCs w:val="32"/>
          <w:highlight w:val="none"/>
        </w:rPr>
        <w:t>日止）</w:t>
      </w:r>
      <w:r>
        <w:rPr>
          <w:rFonts w:hint="eastAsia" w:ascii="仿宋_GB2312" w:hAnsi="仿宋_GB2312" w:eastAsia="仿宋_GB2312" w:cs="仿宋_GB2312"/>
          <w:color w:val="auto"/>
          <w:spacing w:val="-4"/>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本裁定送达后即发生法律效力。</w:t>
      </w:r>
    </w:p>
    <w:p>
      <w:pPr>
        <w:pStyle w:val="2"/>
        <w:keepNext w:val="0"/>
        <w:keepLines w:val="0"/>
        <w:pageBreakBefore w:val="0"/>
        <w:widowControl w:val="0"/>
        <w:kinsoku/>
        <w:wordWrap/>
        <w:overflowPunct/>
        <w:topLinePunct w:val="0"/>
        <w:autoSpaceDE/>
        <w:autoSpaceDN/>
        <w:bidi w:val="0"/>
        <w:adjustRightInd/>
        <w:snapToGrid/>
        <w:spacing w:line="540" w:lineRule="exact"/>
        <w:ind w:left="0" w:leftChars="0"/>
        <w:textAlignment w:val="auto"/>
        <w:rPr>
          <w:rFonts w:hint="eastAsia"/>
          <w:color w:val="auto"/>
          <w:sz w:val="32"/>
          <w:szCs w:val="32"/>
          <w:highlight w:val="none"/>
          <w:lang w:eastAsia="zh-CN"/>
        </w:rPr>
      </w:pP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auto"/>
          <w:sz w:val="32"/>
          <w:szCs w:val="32"/>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auto"/>
          <w:sz w:val="32"/>
          <w:szCs w:val="32"/>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648" w:firstLineChars="1400"/>
        <w:textAlignment w:val="auto"/>
        <w:rPr>
          <w:rFonts w:hint="eastAsia" w:ascii="仿宋_GB2312" w:hAnsi="仿宋_GB2312" w:eastAsia="仿宋_GB2312" w:cs="仿宋_GB2312"/>
          <w:color w:val="auto"/>
          <w:spacing w:val="11"/>
          <w:sz w:val="32"/>
          <w:szCs w:val="32"/>
          <w:highlight w:val="none"/>
        </w:rPr>
      </w:pPr>
      <w:r>
        <w:rPr>
          <w:rFonts w:hint="eastAsia" w:ascii="仿宋_GB2312" w:hAnsi="仿宋_GB2312" w:eastAsia="仿宋_GB2312" w:cs="仿宋_GB2312"/>
          <w:color w:val="auto"/>
          <w:spacing w:val="6"/>
          <w:sz w:val="32"/>
          <w:szCs w:val="32"/>
          <w:highlight w:val="none"/>
        </w:rPr>
        <w:t>二〇二</w:t>
      </w:r>
      <w:r>
        <w:rPr>
          <w:rFonts w:hint="eastAsia" w:ascii="仿宋_GB2312" w:hAnsi="仿宋_GB2312" w:eastAsia="仿宋_GB2312" w:cs="仿宋_GB2312"/>
          <w:color w:val="auto"/>
          <w:spacing w:val="6"/>
          <w:sz w:val="32"/>
          <w:szCs w:val="32"/>
          <w:highlight w:val="none"/>
          <w:lang w:eastAsia="zh-CN"/>
        </w:rPr>
        <w:t>四</w:t>
      </w:r>
      <w:r>
        <w:rPr>
          <w:rFonts w:hint="eastAsia" w:ascii="仿宋_GB2312" w:hAnsi="仿宋_GB2312" w:eastAsia="仿宋_GB2312" w:cs="仿宋_GB2312"/>
          <w:color w:val="auto"/>
          <w:spacing w:val="6"/>
          <w:sz w:val="32"/>
          <w:szCs w:val="32"/>
          <w:highlight w:val="none"/>
        </w:rPr>
        <w:t>年</w:t>
      </w:r>
      <w:r>
        <w:rPr>
          <w:rFonts w:hint="eastAsia" w:ascii="仿宋_GB2312" w:hAnsi="仿宋_GB2312" w:eastAsia="仿宋_GB2312" w:cs="仿宋_GB2312"/>
          <w:color w:val="auto"/>
          <w:spacing w:val="6"/>
          <w:sz w:val="32"/>
          <w:szCs w:val="32"/>
          <w:highlight w:val="none"/>
          <w:lang w:eastAsia="zh-CN"/>
        </w:rPr>
        <w:t>十一</w:t>
      </w:r>
      <w:r>
        <w:rPr>
          <w:rFonts w:hint="eastAsia" w:ascii="仿宋_GB2312" w:hAnsi="仿宋_GB2312" w:eastAsia="仿宋_GB2312" w:cs="仿宋_GB2312"/>
          <w:color w:val="auto"/>
          <w:spacing w:val="6"/>
          <w:sz w:val="32"/>
          <w:szCs w:val="32"/>
          <w:highlight w:val="none"/>
        </w:rPr>
        <w:t>月</w:t>
      </w:r>
      <w:r>
        <w:rPr>
          <w:rFonts w:hint="eastAsia" w:ascii="仿宋_GB2312" w:hAnsi="仿宋_GB2312" w:eastAsia="仿宋_GB2312" w:cs="仿宋_GB2312"/>
          <w:color w:val="auto"/>
          <w:spacing w:val="6"/>
          <w:sz w:val="32"/>
          <w:szCs w:val="32"/>
          <w:highlight w:val="none"/>
          <w:lang w:eastAsia="zh-CN"/>
        </w:rPr>
        <w:t>八</w:t>
      </w:r>
      <w:r>
        <w:rPr>
          <w:rFonts w:hint="eastAsia" w:ascii="仿宋_GB2312" w:hAnsi="仿宋_GB2312" w:eastAsia="仿宋_GB2312" w:cs="仿宋_GB2312"/>
          <w:color w:val="auto"/>
          <w:spacing w:val="6"/>
          <w:sz w:val="32"/>
          <w:szCs w:val="32"/>
          <w:highlight w:val="none"/>
        </w:rPr>
        <w:t>日</w:t>
      </w: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ighlight w:val="none"/>
          <w:lang w:val="en-US" w:eastAsia="zh-CN"/>
        </w:rPr>
      </w:pPr>
    </w:p>
    <w:p>
      <w:pPr>
        <w:keepNext w:val="0"/>
        <w:keepLines w:val="0"/>
        <w:pageBreakBefore w:val="0"/>
        <w:widowControl w:val="0"/>
        <w:tabs>
          <w:tab w:val="left" w:pos="415"/>
          <w:tab w:val="left" w:pos="1610"/>
          <w:tab w:val="left" w:pos="3190"/>
        </w:tabs>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pacing w:val="0"/>
          <w:sz w:val="32"/>
          <w:szCs w:val="32"/>
          <w:highlight w:val="none"/>
          <w:lang w:val="en-US" w:eastAsia="zh-CN"/>
        </w:rPr>
        <w:t xml:space="preserve">                      </w:t>
      </w:r>
      <w:r>
        <w:rPr>
          <w:rFonts w:hint="eastAsia" w:ascii="仿宋_GB2312" w:hAnsi="仿宋_GB2312" w:eastAsia="仿宋_GB2312" w:cs="仿宋_GB2312"/>
          <w:color w:val="auto"/>
          <w:spacing w:val="51"/>
          <w:sz w:val="32"/>
          <w:szCs w:val="32"/>
          <w:highlight w:val="none"/>
        </w:rPr>
        <w:t>法官助理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11"/>
          <w:position w:val="0"/>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琼</w:t>
      </w:r>
    </w:p>
    <w:p>
      <w:pPr>
        <w:keepNext w:val="0"/>
        <w:keepLines w:val="0"/>
        <w:pageBreakBefore w:val="0"/>
        <w:widowControl w:val="0"/>
        <w:tabs>
          <w:tab w:val="left" w:pos="415"/>
          <w:tab w:val="left" w:pos="1610"/>
          <w:tab w:val="left" w:pos="319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 w:hAnsi="仿宋" w:eastAsia="仿宋" w:cs="仿宋"/>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书  记  员      </w:t>
      </w:r>
      <w:r>
        <w:rPr>
          <w:rFonts w:hint="eastAsia" w:ascii="仿宋_GB2312" w:hAnsi="仿宋_GB2312" w:eastAsia="仿宋_GB2312" w:cs="仿宋_GB2312"/>
          <w:color w:val="auto"/>
          <w:sz w:val="32"/>
          <w:szCs w:val="32"/>
          <w:highlight w:val="none"/>
          <w:lang w:eastAsia="zh-CN"/>
        </w:rPr>
        <w:t>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雨</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8A5550"/>
    <w:rsid w:val="016B5865"/>
    <w:rsid w:val="039F6662"/>
    <w:rsid w:val="03E33523"/>
    <w:rsid w:val="04F0283F"/>
    <w:rsid w:val="06BF3B0A"/>
    <w:rsid w:val="0777D826"/>
    <w:rsid w:val="08F05A26"/>
    <w:rsid w:val="0BDFB455"/>
    <w:rsid w:val="0BFF33B3"/>
    <w:rsid w:val="0C890C2A"/>
    <w:rsid w:val="0D7615A3"/>
    <w:rsid w:val="0D9FECFC"/>
    <w:rsid w:val="0DCD7D53"/>
    <w:rsid w:val="0E9F7D5D"/>
    <w:rsid w:val="0EAC0863"/>
    <w:rsid w:val="0F5FEC63"/>
    <w:rsid w:val="0FB7BEC0"/>
    <w:rsid w:val="0FDB53D9"/>
    <w:rsid w:val="0FDF900B"/>
    <w:rsid w:val="0FF7C40F"/>
    <w:rsid w:val="0FF9EDCF"/>
    <w:rsid w:val="0FFD582B"/>
    <w:rsid w:val="11FB558C"/>
    <w:rsid w:val="14FB82D2"/>
    <w:rsid w:val="165D3D53"/>
    <w:rsid w:val="168D3F87"/>
    <w:rsid w:val="16CF0D19"/>
    <w:rsid w:val="17A64E6A"/>
    <w:rsid w:val="17EFAF8E"/>
    <w:rsid w:val="193F560C"/>
    <w:rsid w:val="197D7884"/>
    <w:rsid w:val="1ACFDD24"/>
    <w:rsid w:val="1AF6875C"/>
    <w:rsid w:val="1AF79975"/>
    <w:rsid w:val="1B0DE6B6"/>
    <w:rsid w:val="1B563F8F"/>
    <w:rsid w:val="1BC9E8B1"/>
    <w:rsid w:val="1BFD2D28"/>
    <w:rsid w:val="1CFC6458"/>
    <w:rsid w:val="1D5F16D9"/>
    <w:rsid w:val="1D7E31EE"/>
    <w:rsid w:val="1DD348F1"/>
    <w:rsid w:val="1EB73E88"/>
    <w:rsid w:val="1EE76CC2"/>
    <w:rsid w:val="1F07F8D6"/>
    <w:rsid w:val="1F3F8B68"/>
    <w:rsid w:val="1F7F59EB"/>
    <w:rsid w:val="1F7FE4BF"/>
    <w:rsid w:val="1FAE3173"/>
    <w:rsid w:val="1FBF4740"/>
    <w:rsid w:val="1FC04A79"/>
    <w:rsid w:val="1FC7A4CB"/>
    <w:rsid w:val="1FDB7F6C"/>
    <w:rsid w:val="1FDD6600"/>
    <w:rsid w:val="1FEC074B"/>
    <w:rsid w:val="1FFBD51D"/>
    <w:rsid w:val="2138082B"/>
    <w:rsid w:val="215EA597"/>
    <w:rsid w:val="21881EF7"/>
    <w:rsid w:val="22EE7219"/>
    <w:rsid w:val="23972B77"/>
    <w:rsid w:val="23F70217"/>
    <w:rsid w:val="24C61FE8"/>
    <w:rsid w:val="24EB206B"/>
    <w:rsid w:val="25745637"/>
    <w:rsid w:val="258F9724"/>
    <w:rsid w:val="25E30540"/>
    <w:rsid w:val="25FFCFDD"/>
    <w:rsid w:val="27152E62"/>
    <w:rsid w:val="276F6DC3"/>
    <w:rsid w:val="27BF0221"/>
    <w:rsid w:val="27BF18AD"/>
    <w:rsid w:val="27D9DFBC"/>
    <w:rsid w:val="27E7887F"/>
    <w:rsid w:val="27F2E726"/>
    <w:rsid w:val="2B6B22C9"/>
    <w:rsid w:val="2BBF30A5"/>
    <w:rsid w:val="2BF5543F"/>
    <w:rsid w:val="2BFFF3C9"/>
    <w:rsid w:val="2D2F571F"/>
    <w:rsid w:val="2DBF6243"/>
    <w:rsid w:val="2DDED2E8"/>
    <w:rsid w:val="2DE9E627"/>
    <w:rsid w:val="2E2F5FCD"/>
    <w:rsid w:val="2EDFDD27"/>
    <w:rsid w:val="2EEC58CE"/>
    <w:rsid w:val="2EFEDFD8"/>
    <w:rsid w:val="2F3BC812"/>
    <w:rsid w:val="2F6BBDCD"/>
    <w:rsid w:val="2F7F23B2"/>
    <w:rsid w:val="2FB79662"/>
    <w:rsid w:val="2FBDA779"/>
    <w:rsid w:val="2FBF56EE"/>
    <w:rsid w:val="2FD75E4F"/>
    <w:rsid w:val="2FD8AC6E"/>
    <w:rsid w:val="2FDEDF4C"/>
    <w:rsid w:val="2FDFC6FB"/>
    <w:rsid w:val="2FEDFA88"/>
    <w:rsid w:val="2FFEE3BB"/>
    <w:rsid w:val="2FFF6353"/>
    <w:rsid w:val="313A1BF1"/>
    <w:rsid w:val="31F606D4"/>
    <w:rsid w:val="31FE3368"/>
    <w:rsid w:val="32616EDB"/>
    <w:rsid w:val="337BA0DB"/>
    <w:rsid w:val="337EB1E6"/>
    <w:rsid w:val="337FAC1D"/>
    <w:rsid w:val="33BB6FDB"/>
    <w:rsid w:val="33EEDC62"/>
    <w:rsid w:val="351DDF8E"/>
    <w:rsid w:val="351F862E"/>
    <w:rsid w:val="3596EBDC"/>
    <w:rsid w:val="35B6DBD8"/>
    <w:rsid w:val="35F8FB47"/>
    <w:rsid w:val="35FBE042"/>
    <w:rsid w:val="35FF3EFB"/>
    <w:rsid w:val="362E10D8"/>
    <w:rsid w:val="367B04CB"/>
    <w:rsid w:val="36BF0899"/>
    <w:rsid w:val="36E6B348"/>
    <w:rsid w:val="36EFCA69"/>
    <w:rsid w:val="36F36A3B"/>
    <w:rsid w:val="36FBC1C6"/>
    <w:rsid w:val="36FF17C7"/>
    <w:rsid w:val="36FF71C3"/>
    <w:rsid w:val="3717AC04"/>
    <w:rsid w:val="3777DF46"/>
    <w:rsid w:val="377BA81F"/>
    <w:rsid w:val="377BEF9C"/>
    <w:rsid w:val="379FA32B"/>
    <w:rsid w:val="37AA3522"/>
    <w:rsid w:val="37CB8338"/>
    <w:rsid w:val="37DB5E40"/>
    <w:rsid w:val="37DEB8DB"/>
    <w:rsid w:val="37DFFD0E"/>
    <w:rsid w:val="37EC8953"/>
    <w:rsid w:val="37EFA5FF"/>
    <w:rsid w:val="37F504F7"/>
    <w:rsid w:val="38A67DA2"/>
    <w:rsid w:val="38D80722"/>
    <w:rsid w:val="38EDEB4C"/>
    <w:rsid w:val="39BE39AC"/>
    <w:rsid w:val="39BF2DE3"/>
    <w:rsid w:val="39BF4AF4"/>
    <w:rsid w:val="39DF6417"/>
    <w:rsid w:val="39FE09EC"/>
    <w:rsid w:val="3A36B9DC"/>
    <w:rsid w:val="3A7E4488"/>
    <w:rsid w:val="3AADA013"/>
    <w:rsid w:val="3AC799E1"/>
    <w:rsid w:val="3AEF5A15"/>
    <w:rsid w:val="3AF22404"/>
    <w:rsid w:val="3AFF77FA"/>
    <w:rsid w:val="3AFFF765"/>
    <w:rsid w:val="3B3323F8"/>
    <w:rsid w:val="3B6FA405"/>
    <w:rsid w:val="3B767FB1"/>
    <w:rsid w:val="3BD52B2E"/>
    <w:rsid w:val="3BDF49B1"/>
    <w:rsid w:val="3BF7D815"/>
    <w:rsid w:val="3BFE3E44"/>
    <w:rsid w:val="3BFF8911"/>
    <w:rsid w:val="3BFFBC54"/>
    <w:rsid w:val="3CB3E48B"/>
    <w:rsid w:val="3D167EF8"/>
    <w:rsid w:val="3D8D288E"/>
    <w:rsid w:val="3DBE17AC"/>
    <w:rsid w:val="3DE64CFF"/>
    <w:rsid w:val="3DF27C29"/>
    <w:rsid w:val="3DFAFCC3"/>
    <w:rsid w:val="3DFD2907"/>
    <w:rsid w:val="3DFD7FBA"/>
    <w:rsid w:val="3DFE5B5D"/>
    <w:rsid w:val="3DFE88BF"/>
    <w:rsid w:val="3E5F0F19"/>
    <w:rsid w:val="3E7FFD0D"/>
    <w:rsid w:val="3EA668CE"/>
    <w:rsid w:val="3EA72BD0"/>
    <w:rsid w:val="3EB73075"/>
    <w:rsid w:val="3EBBE298"/>
    <w:rsid w:val="3ED93B04"/>
    <w:rsid w:val="3EDDDCF0"/>
    <w:rsid w:val="3EDFD8D1"/>
    <w:rsid w:val="3EFE7717"/>
    <w:rsid w:val="3EFF977E"/>
    <w:rsid w:val="3F2DB3A2"/>
    <w:rsid w:val="3F2F83CC"/>
    <w:rsid w:val="3F3735E2"/>
    <w:rsid w:val="3F4763ED"/>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A239EE"/>
    <w:rsid w:val="4245299C"/>
    <w:rsid w:val="426D142A"/>
    <w:rsid w:val="42D941BD"/>
    <w:rsid w:val="43070C8A"/>
    <w:rsid w:val="43EF4B26"/>
    <w:rsid w:val="44C371B8"/>
    <w:rsid w:val="45EE0452"/>
    <w:rsid w:val="45FBE6D3"/>
    <w:rsid w:val="46699AC3"/>
    <w:rsid w:val="478FC925"/>
    <w:rsid w:val="47DDA327"/>
    <w:rsid w:val="47F74388"/>
    <w:rsid w:val="498FD0E1"/>
    <w:rsid w:val="49DD17A7"/>
    <w:rsid w:val="4B0A1FC5"/>
    <w:rsid w:val="4B2651D2"/>
    <w:rsid w:val="4BEE8704"/>
    <w:rsid w:val="4BEF396F"/>
    <w:rsid w:val="4E3347F5"/>
    <w:rsid w:val="4E4B0620"/>
    <w:rsid w:val="4E4DE72D"/>
    <w:rsid w:val="4E4EE465"/>
    <w:rsid w:val="4EFCA097"/>
    <w:rsid w:val="4EFF8E2B"/>
    <w:rsid w:val="4F65BC74"/>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753D79"/>
    <w:rsid w:val="51D209D6"/>
    <w:rsid w:val="51EB0578"/>
    <w:rsid w:val="52CF59E5"/>
    <w:rsid w:val="54EBDD9D"/>
    <w:rsid w:val="55DB44CF"/>
    <w:rsid w:val="55EAFB03"/>
    <w:rsid w:val="55EE4014"/>
    <w:rsid w:val="55F8F823"/>
    <w:rsid w:val="55F90808"/>
    <w:rsid w:val="55FC2859"/>
    <w:rsid w:val="55FF033F"/>
    <w:rsid w:val="565ABD7E"/>
    <w:rsid w:val="567775B8"/>
    <w:rsid w:val="5677EF01"/>
    <w:rsid w:val="56DFBDFF"/>
    <w:rsid w:val="577FF7F0"/>
    <w:rsid w:val="579DA1BD"/>
    <w:rsid w:val="57DBAD11"/>
    <w:rsid w:val="57EB420D"/>
    <w:rsid w:val="57FD2D79"/>
    <w:rsid w:val="57FEA2A8"/>
    <w:rsid w:val="57FF853B"/>
    <w:rsid w:val="587F02E0"/>
    <w:rsid w:val="595E9298"/>
    <w:rsid w:val="59FE99DA"/>
    <w:rsid w:val="59FFFB7B"/>
    <w:rsid w:val="5A790FE5"/>
    <w:rsid w:val="5AAF1D93"/>
    <w:rsid w:val="5ADF9D36"/>
    <w:rsid w:val="5AFBF125"/>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B98095"/>
    <w:rsid w:val="5CFDE936"/>
    <w:rsid w:val="5D1FB2F9"/>
    <w:rsid w:val="5D4FCED6"/>
    <w:rsid w:val="5D779AEA"/>
    <w:rsid w:val="5D7D54AB"/>
    <w:rsid w:val="5D7D81B6"/>
    <w:rsid w:val="5D972172"/>
    <w:rsid w:val="5D99F867"/>
    <w:rsid w:val="5DB2FCDF"/>
    <w:rsid w:val="5DBB08BC"/>
    <w:rsid w:val="5DE217A6"/>
    <w:rsid w:val="5DF79CAD"/>
    <w:rsid w:val="5DFD3D58"/>
    <w:rsid w:val="5DFF9F18"/>
    <w:rsid w:val="5E2ED67E"/>
    <w:rsid w:val="5E6FF03F"/>
    <w:rsid w:val="5EBEC5D2"/>
    <w:rsid w:val="5EC78ADB"/>
    <w:rsid w:val="5EE270CA"/>
    <w:rsid w:val="5EE404E0"/>
    <w:rsid w:val="5EF6DA63"/>
    <w:rsid w:val="5EFB5E20"/>
    <w:rsid w:val="5EFEC421"/>
    <w:rsid w:val="5EFF9D9D"/>
    <w:rsid w:val="5F3DAABE"/>
    <w:rsid w:val="5F3F1B88"/>
    <w:rsid w:val="5F3FEE90"/>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A8FC"/>
    <w:rsid w:val="5FFF3122"/>
    <w:rsid w:val="5FFF9EAE"/>
    <w:rsid w:val="5FFFBB9F"/>
    <w:rsid w:val="5FFFC758"/>
    <w:rsid w:val="60B71508"/>
    <w:rsid w:val="6137FA17"/>
    <w:rsid w:val="61DAEE24"/>
    <w:rsid w:val="63166E66"/>
    <w:rsid w:val="633EA6D2"/>
    <w:rsid w:val="63EDAAEE"/>
    <w:rsid w:val="63EFAA11"/>
    <w:rsid w:val="63F7DBE9"/>
    <w:rsid w:val="63FA6C8C"/>
    <w:rsid w:val="63FB9918"/>
    <w:rsid w:val="64F655C8"/>
    <w:rsid w:val="65BF65AC"/>
    <w:rsid w:val="65DF1A0B"/>
    <w:rsid w:val="65E69D4C"/>
    <w:rsid w:val="667F1A6D"/>
    <w:rsid w:val="66F6D410"/>
    <w:rsid w:val="66FBABBA"/>
    <w:rsid w:val="673E0474"/>
    <w:rsid w:val="675325AE"/>
    <w:rsid w:val="675F1E42"/>
    <w:rsid w:val="676DEF59"/>
    <w:rsid w:val="67736B01"/>
    <w:rsid w:val="679FF996"/>
    <w:rsid w:val="67B51592"/>
    <w:rsid w:val="67CA6C5E"/>
    <w:rsid w:val="67DD3143"/>
    <w:rsid w:val="67EB2CB2"/>
    <w:rsid w:val="67FE6280"/>
    <w:rsid w:val="67FF2F08"/>
    <w:rsid w:val="67FFA102"/>
    <w:rsid w:val="68366678"/>
    <w:rsid w:val="686B9754"/>
    <w:rsid w:val="68D46052"/>
    <w:rsid w:val="68FFF339"/>
    <w:rsid w:val="696D12C6"/>
    <w:rsid w:val="69A89CDA"/>
    <w:rsid w:val="69CA235C"/>
    <w:rsid w:val="69FD236A"/>
    <w:rsid w:val="69FD2A32"/>
    <w:rsid w:val="69FDFC22"/>
    <w:rsid w:val="6A114204"/>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13D70"/>
    <w:rsid w:val="6DDD6AFA"/>
    <w:rsid w:val="6DEA32CB"/>
    <w:rsid w:val="6DF8FBF0"/>
    <w:rsid w:val="6DF95B9A"/>
    <w:rsid w:val="6DFE115F"/>
    <w:rsid w:val="6DFEA413"/>
    <w:rsid w:val="6DFEA5BE"/>
    <w:rsid w:val="6DFF68F1"/>
    <w:rsid w:val="6DFFAD5C"/>
    <w:rsid w:val="6DFFC5E4"/>
    <w:rsid w:val="6E73AFFD"/>
    <w:rsid w:val="6E75C970"/>
    <w:rsid w:val="6EBB0D12"/>
    <w:rsid w:val="6EDF40A2"/>
    <w:rsid w:val="6EEED411"/>
    <w:rsid w:val="6EEF5BE8"/>
    <w:rsid w:val="6EF280BE"/>
    <w:rsid w:val="6EFA8164"/>
    <w:rsid w:val="6EFBB1C1"/>
    <w:rsid w:val="6EFC4A58"/>
    <w:rsid w:val="6EFE3537"/>
    <w:rsid w:val="6EFF40FF"/>
    <w:rsid w:val="6EFFD5B1"/>
    <w:rsid w:val="6F47A495"/>
    <w:rsid w:val="6F5FB168"/>
    <w:rsid w:val="6F67070F"/>
    <w:rsid w:val="6F67F9E0"/>
    <w:rsid w:val="6F6FD598"/>
    <w:rsid w:val="6F770531"/>
    <w:rsid w:val="6F77827F"/>
    <w:rsid w:val="6F7D648E"/>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7408A"/>
    <w:rsid w:val="6FF97064"/>
    <w:rsid w:val="6FFB0E98"/>
    <w:rsid w:val="6FFB3D8E"/>
    <w:rsid w:val="6FFD8394"/>
    <w:rsid w:val="6FFF59A4"/>
    <w:rsid w:val="6FFFACBE"/>
    <w:rsid w:val="71FED564"/>
    <w:rsid w:val="71FF508A"/>
    <w:rsid w:val="72B9E9FC"/>
    <w:rsid w:val="72ED8A20"/>
    <w:rsid w:val="72FFE453"/>
    <w:rsid w:val="733B1969"/>
    <w:rsid w:val="735D2F84"/>
    <w:rsid w:val="737FDEEA"/>
    <w:rsid w:val="7398F793"/>
    <w:rsid w:val="739B90D4"/>
    <w:rsid w:val="73CCCA76"/>
    <w:rsid w:val="73CE2CA0"/>
    <w:rsid w:val="73DDF068"/>
    <w:rsid w:val="73E7C134"/>
    <w:rsid w:val="73EF20FE"/>
    <w:rsid w:val="73FA8805"/>
    <w:rsid w:val="73FBBA8F"/>
    <w:rsid w:val="73FE3BFD"/>
    <w:rsid w:val="73FF4794"/>
    <w:rsid w:val="73FF650B"/>
    <w:rsid w:val="73FF8C0E"/>
    <w:rsid w:val="74C31867"/>
    <w:rsid w:val="74EBC4D6"/>
    <w:rsid w:val="74FFDDF5"/>
    <w:rsid w:val="75374AA5"/>
    <w:rsid w:val="75713298"/>
    <w:rsid w:val="75777420"/>
    <w:rsid w:val="758F6BCF"/>
    <w:rsid w:val="75947947"/>
    <w:rsid w:val="75AB8CFD"/>
    <w:rsid w:val="75BD32BF"/>
    <w:rsid w:val="75BFE651"/>
    <w:rsid w:val="75C27B5B"/>
    <w:rsid w:val="75DD48B8"/>
    <w:rsid w:val="75FF0682"/>
    <w:rsid w:val="75FFA1A0"/>
    <w:rsid w:val="763E994E"/>
    <w:rsid w:val="765CC8DB"/>
    <w:rsid w:val="767B0238"/>
    <w:rsid w:val="767F8DF0"/>
    <w:rsid w:val="76B9D4A8"/>
    <w:rsid w:val="76BF76A2"/>
    <w:rsid w:val="76D641B5"/>
    <w:rsid w:val="76FB077E"/>
    <w:rsid w:val="76FFA3AC"/>
    <w:rsid w:val="771FE33F"/>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DE27F9"/>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9D3BB1"/>
    <w:rsid w:val="78BBBFE7"/>
    <w:rsid w:val="78EB6D64"/>
    <w:rsid w:val="793D0C12"/>
    <w:rsid w:val="797FCCE1"/>
    <w:rsid w:val="79D65FA0"/>
    <w:rsid w:val="79EA93D0"/>
    <w:rsid w:val="79EE3314"/>
    <w:rsid w:val="79F7B17D"/>
    <w:rsid w:val="79FCA737"/>
    <w:rsid w:val="79FD3E45"/>
    <w:rsid w:val="79FD4177"/>
    <w:rsid w:val="79FEF0D2"/>
    <w:rsid w:val="79FF5AC5"/>
    <w:rsid w:val="79FFF052"/>
    <w:rsid w:val="7A45EDCB"/>
    <w:rsid w:val="7A9FBFB7"/>
    <w:rsid w:val="7ABFFDDA"/>
    <w:rsid w:val="7AED3329"/>
    <w:rsid w:val="7AF4E556"/>
    <w:rsid w:val="7B3B25E4"/>
    <w:rsid w:val="7B3F060C"/>
    <w:rsid w:val="7B5DC244"/>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EB8EC"/>
    <w:rsid w:val="7E5D05EB"/>
    <w:rsid w:val="7E6F4FBE"/>
    <w:rsid w:val="7E7B9795"/>
    <w:rsid w:val="7E7F25CC"/>
    <w:rsid w:val="7E7FE029"/>
    <w:rsid w:val="7E9B6E50"/>
    <w:rsid w:val="7E9BBA1C"/>
    <w:rsid w:val="7EAA9D52"/>
    <w:rsid w:val="7EAF7C94"/>
    <w:rsid w:val="7EB74B7C"/>
    <w:rsid w:val="7EBD29D4"/>
    <w:rsid w:val="7EBDD8B8"/>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05AD3"/>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9EC58E"/>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BAEE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B0A73"/>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99"/>
    <w:pPr>
      <w:ind w:left="200" w:firstLine="420" w:firstLineChars="200"/>
    </w:pPr>
    <w:rPr>
      <w:rFonts w:ascii="Times New Roman" w:hAnsi="Times New Roman" w:eastAsia="仿宋"/>
      <w:szCs w:val="32"/>
    </w:rPr>
  </w:style>
  <w:style w:type="paragraph" w:customStyle="1" w:styleId="3">
    <w:name w:val="Body Text Indent1"/>
    <w:basedOn w:val="1"/>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2023-08-24T01:32:00Z</dcterms:created>
  <dc:creator>王雅新</dc:creator>
  <cp:lastModifiedBy>沈晓晓</cp:lastModifiedBy>
  <cp:lastPrinted>2024-10-24T15:46:00Z</cp:lastPrinted>
  <dcterms:modified xsi:type="dcterms:W3CDTF">2024-11-05T04:40:49Z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6E7C025782D040A39EB4E306EB798AEC</vt:lpwstr>
  </property>
</Properties>
</file>