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罪犯高健，男，1985年11月23日出生，汉族，广西壮族自治区博白县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11月26日作出（2019）桂0923刑初521号刑事判决，以被告人高健犯故意伤害罪，判处有期徒刑七年。宣判后，被告人高健不服，提出上诉。广西壮族自治区玉林市中级人民法院经过二审审理，于2020年3月24日作出（2020）桂09刑终27号刑事裁定，驳回上诉，维持原判。判决发生法律效力后，于2020年6月23日交付执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。在执行期间，于2023年3月15日经本院裁定减去有期徒刑六个月，现刑期至2025年12月7日止。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本次减刑考核期自2022年6月起至2024年5月止，期间该犯在计分考核中累计获得4个表扬，并获评2022年度优秀学员、2023年度监狱级改造积极分子。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1E2C44"/>
    <w:rsid w:val="06BF3B0A"/>
    <w:rsid w:val="071C3BA1"/>
    <w:rsid w:val="074E78C0"/>
    <w:rsid w:val="0777D826"/>
    <w:rsid w:val="08297DCE"/>
    <w:rsid w:val="084B6C70"/>
    <w:rsid w:val="0A757BD1"/>
    <w:rsid w:val="0B825E60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2E44E8B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CF1F53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8964E3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3C01F11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5B8660"/>
    <w:rsid w:val="5D779AEA"/>
    <w:rsid w:val="5D7D54AB"/>
    <w:rsid w:val="5D7D81B6"/>
    <w:rsid w:val="5D8C610D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8401C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565EC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2356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2F67B7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2024-11-06T01:21:30Z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1CAFDEA811964F8595763573672E6499</vt:lpwstr>
  </property>
</Properties>
</file>