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宋体" w:hAnsi="宋体" w:eastAsia="宋体"/>
          <w:color w:val="auto"/>
          <w:sz w:val="44"/>
          <w:szCs w:val="44"/>
          <w:highlight w:val="none"/>
        </w:rPr>
      </w:pPr>
      <w:bookmarkStart w:id="0" w:name="_GoBack"/>
      <w:bookmarkEnd w:id="0"/>
      <w:r>
        <w:rPr>
          <w:rFonts w:hint="eastAsia" w:ascii="宋体" w:hAnsi="宋体" w:eastAsia="宋体"/>
          <w:b/>
          <w:color w:val="auto"/>
          <w:sz w:val="44"/>
          <w:szCs w:val="44"/>
          <w:highlight w:val="none"/>
        </w:rPr>
        <w:t>广西壮族自治区北海市中级人民法院</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b/>
          <w:color w:val="auto"/>
          <w:sz w:val="52"/>
          <w:szCs w:val="52"/>
          <w:highlight w:val="none"/>
        </w:rPr>
      </w:pPr>
      <w:r>
        <w:rPr>
          <w:rFonts w:hint="eastAsia" w:ascii="宋体" w:hAnsi="宋体" w:eastAsia="宋体"/>
          <w:b/>
          <w:color w:val="auto"/>
          <w:sz w:val="52"/>
          <w:szCs w:val="52"/>
          <w:highlight w:val="none"/>
        </w:rPr>
        <w:t>刑 事 裁 定 书</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5120" w:firstLineChars="16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firstLine="5120" w:firstLineChars="1600"/>
        <w:jc w:val="righ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桂05刑更</w:t>
      </w:r>
      <w:r>
        <w:rPr>
          <w:rFonts w:hint="eastAsia" w:ascii="仿宋_GB2312" w:hAnsi="仿宋_GB2312" w:eastAsia="仿宋_GB2312" w:cs="仿宋_GB2312"/>
          <w:color w:val="auto"/>
          <w:sz w:val="32"/>
          <w:szCs w:val="32"/>
          <w:highlight w:val="none"/>
          <w:lang w:val="en-US" w:eastAsia="zh-CN"/>
        </w:rPr>
        <w:t>402</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hint="eastAsia" w:ascii="仿宋_GB2312" w:hAnsi="仿宋_GB2312" w:eastAsia="仿宋_GB2312" w:cs="仿宋_GB231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420" w:lineRule="exact"/>
        <w:ind w:firstLine="640" w:firstLineChars="2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sz w:val="32"/>
          <w:szCs w:val="32"/>
          <w:highlight w:val="none"/>
          <w:lang w:val="en-US" w:eastAsia="zh-CN"/>
        </w:rPr>
        <w:t>罪犯陈成波，男，1980年9月20日出生，汉族，广西壮族自治区合浦县</w:t>
      </w:r>
      <w:r>
        <w:rPr>
          <w:rFonts w:hint="eastAsia" w:ascii="仿宋_GB2312" w:hAnsi="仿宋_GB2312" w:eastAsia="仿宋_GB2312" w:cs="仿宋_GB2312"/>
          <w:color w:val="auto"/>
          <w:kern w:val="44"/>
          <w:sz w:val="32"/>
          <w:szCs w:val="32"/>
          <w:highlight w:val="none"/>
        </w:rPr>
        <w:t>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现在广西壮族自治区北海监狱服刑。</w:t>
      </w:r>
    </w:p>
    <w:p>
      <w:pPr>
        <w:keepNext w:val="0"/>
        <w:keepLines w:val="0"/>
        <w:pageBreakBefore w:val="0"/>
        <w:widowControl w:val="0"/>
        <w:kinsoku/>
        <w:wordWrap/>
        <w:overflowPunct/>
        <w:topLinePunct w:val="0"/>
        <w:autoSpaceDE/>
        <w:autoSpaceDN/>
        <w:bidi w:val="0"/>
        <w:adjustRightInd w:val="0"/>
        <w:snapToGrid w:val="0"/>
        <w:spacing w:line="420" w:lineRule="exact"/>
        <w:ind w:firstLine="640" w:firstLineChars="2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sz w:val="32"/>
          <w:szCs w:val="32"/>
          <w:highlight w:val="none"/>
          <w:lang w:val="en-US" w:eastAsia="zh-CN"/>
        </w:rPr>
        <w:t>广西壮族自治区北海市中级人民法院于2014年5月19日作出（2014）北刑一初字第2号刑事附带民事判决，以被告人陈成波犯故意伤害罪，判处有期徒刑十五年，剥夺政治权利五年；与同案被告人共同连带赔偿附带民事诉讼原告人经济损失人民币十一万元。宣判后，附带民事诉讼原告人不服，提出上诉。广西壮族自治区高级人民法院经过二审审理，于2014年8月25日作出（2014）桂刑三终字第47号刑事附带民事裁定，驳回上诉，维持原判。判决发生法律效力后，于2014年11月5日交付执行。在执行期间，于2018年3月27日、2020年6月28日、2022年11月7日经本院分别裁定减去有期徒刑八个月二十五天、八个月、七个月，现刑期至2026年3月18日止。</w:t>
      </w:r>
      <w:r>
        <w:rPr>
          <w:rFonts w:hint="eastAsia" w:ascii="仿宋_GB2312" w:hAnsi="仿宋_GB2312" w:eastAsia="仿宋_GB2312" w:cs="仿宋_GB2312"/>
          <w:color w:val="auto"/>
          <w:kern w:val="44"/>
          <w:sz w:val="32"/>
          <w:szCs w:val="32"/>
          <w:highlight w:val="none"/>
        </w:rPr>
        <w:t>执行机关广西壮族自治区北海监狱提出减刑建议书</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报送本院审理。</w:t>
      </w:r>
      <w:r>
        <w:rPr>
          <w:rFonts w:hint="eastAsia" w:ascii="仿宋_GB2312" w:hAnsi="仿宋_GB2312" w:eastAsia="仿宋_GB2312" w:cs="仿宋_GB2312"/>
          <w:color w:val="auto"/>
          <w:kern w:val="44"/>
          <w:sz w:val="32"/>
          <w:szCs w:val="32"/>
          <w:highlight w:val="none"/>
          <w:lang w:eastAsia="zh-CN"/>
        </w:rPr>
        <w:t>本院于</w:t>
      </w:r>
      <w:r>
        <w:rPr>
          <w:rFonts w:hint="eastAsia" w:ascii="仿宋_GB2312" w:hAnsi="仿宋_GB2312" w:eastAsia="仿宋_GB2312" w:cs="仿宋_GB2312"/>
          <w:color w:val="auto"/>
          <w:kern w:val="44"/>
          <w:sz w:val="32"/>
          <w:szCs w:val="32"/>
          <w:highlight w:val="none"/>
          <w:lang w:val="en-US" w:eastAsia="zh-CN"/>
        </w:rPr>
        <w:t>2024年10月9日立案</w:t>
      </w:r>
      <w:r>
        <w:rPr>
          <w:rFonts w:hint="eastAsia" w:ascii="仿宋_GB2312" w:hAnsi="仿宋_GB2312" w:eastAsia="仿宋_GB2312" w:cs="仿宋_GB2312"/>
          <w:color w:val="auto"/>
          <w:kern w:val="44"/>
          <w:sz w:val="32"/>
          <w:szCs w:val="32"/>
          <w:highlight w:val="none"/>
          <w:lang w:eastAsia="zh-CN"/>
        </w:rPr>
        <w:t>受理后依法公示，公示期间没有收到异议。本院依法组成合议庭进行审理，本案现已审理终结。</w:t>
      </w:r>
    </w:p>
    <w:p>
      <w:pPr>
        <w:keepNext w:val="0"/>
        <w:keepLines w:val="0"/>
        <w:pageBreakBefore w:val="0"/>
        <w:widowControl w:val="0"/>
        <w:kinsoku/>
        <w:wordWrap/>
        <w:overflowPunct/>
        <w:topLinePunct w:val="0"/>
        <w:autoSpaceDE/>
        <w:autoSpaceDN/>
        <w:bidi w:val="0"/>
        <w:adjustRightInd w:val="0"/>
        <w:snapToGrid w:val="0"/>
        <w:spacing w:line="420" w:lineRule="exact"/>
        <w:ind w:firstLine="640" w:firstLineChars="2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广西壮族自治区北海监狱认为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罪犯</w:t>
      </w:r>
      <w:r>
        <w:rPr>
          <w:rFonts w:hint="eastAsia" w:ascii="仿宋_GB2312" w:hAnsi="仿宋_GB2312" w:eastAsia="仿宋_GB2312" w:cs="仿宋_GB2312"/>
          <w:color w:val="auto"/>
          <w:kern w:val="44"/>
          <w:sz w:val="32"/>
          <w:szCs w:val="32"/>
          <w:highlight w:val="none"/>
          <w:lang w:val="en-US" w:eastAsia="zh-CN"/>
        </w:rPr>
        <w:t>陈成波</w:t>
      </w:r>
      <w:r>
        <w:rPr>
          <w:rFonts w:hint="eastAsia" w:ascii="仿宋_GB2312" w:hAnsi="仿宋_GB2312" w:eastAsia="仿宋_GB2312" w:cs="仿宋_GB2312"/>
          <w:color w:val="auto"/>
          <w:kern w:val="44"/>
          <w:sz w:val="32"/>
          <w:szCs w:val="32"/>
          <w:highlight w:val="none"/>
        </w:rPr>
        <w:t>在改造期间确有悔改表现，符合减刑条件</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建议予以减去有期徒刑</w:t>
      </w:r>
      <w:r>
        <w:rPr>
          <w:rFonts w:hint="eastAsia" w:ascii="仿宋_GB2312" w:hAnsi="仿宋_GB2312" w:eastAsia="仿宋_GB2312" w:cs="仿宋_GB2312"/>
          <w:color w:val="auto"/>
          <w:kern w:val="44"/>
          <w:sz w:val="32"/>
          <w:szCs w:val="32"/>
          <w:highlight w:val="none"/>
          <w:lang w:eastAsia="zh-CN"/>
        </w:rPr>
        <w:t>八个</w:t>
      </w:r>
      <w:r>
        <w:rPr>
          <w:rFonts w:hint="eastAsia" w:ascii="仿宋_GB2312" w:hAnsi="仿宋_GB2312" w:eastAsia="仿宋_GB2312" w:cs="仿宋_GB2312"/>
          <w:color w:val="auto"/>
          <w:kern w:val="44"/>
          <w:sz w:val="32"/>
          <w:szCs w:val="32"/>
          <w:highlight w:val="none"/>
        </w:rPr>
        <w:t>月。</w:t>
      </w:r>
    </w:p>
    <w:p>
      <w:pPr>
        <w:keepNext w:val="0"/>
        <w:keepLines w:val="0"/>
        <w:pageBreakBefore w:val="0"/>
        <w:widowControl w:val="0"/>
        <w:kinsoku/>
        <w:wordWrap/>
        <w:overflowPunct/>
        <w:topLinePunct w:val="0"/>
        <w:autoSpaceDE/>
        <w:autoSpaceDN/>
        <w:bidi w:val="0"/>
        <w:adjustRightInd w:val="0"/>
        <w:snapToGrid w:val="0"/>
        <w:spacing w:line="420" w:lineRule="exact"/>
        <w:ind w:firstLine="640" w:firstLineChars="2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广西壮族自治区钦城地区人民检察院认为，罪犯</w:t>
      </w:r>
      <w:r>
        <w:rPr>
          <w:rFonts w:hint="eastAsia" w:ascii="仿宋_GB2312" w:hAnsi="仿宋_GB2312" w:eastAsia="仿宋_GB2312" w:cs="仿宋_GB2312"/>
          <w:color w:val="auto"/>
          <w:kern w:val="44"/>
          <w:sz w:val="32"/>
          <w:szCs w:val="32"/>
          <w:highlight w:val="none"/>
          <w:lang w:val="en-US" w:eastAsia="zh-CN"/>
        </w:rPr>
        <w:t>陈成波</w:t>
      </w:r>
      <w:r>
        <w:rPr>
          <w:rFonts w:hint="eastAsia" w:ascii="仿宋_GB2312" w:hAnsi="仿宋_GB2312" w:eastAsia="仿宋_GB2312" w:cs="仿宋_GB2312"/>
          <w:color w:val="auto"/>
          <w:kern w:val="44"/>
          <w:sz w:val="32"/>
          <w:szCs w:val="32"/>
          <w:highlight w:val="none"/>
        </w:rPr>
        <w:t>符合提请减刑条件</w:t>
      </w:r>
      <w:r>
        <w:rPr>
          <w:rFonts w:hint="eastAsia" w:ascii="仿宋_GB2312" w:hAnsi="仿宋_GB2312" w:eastAsia="仿宋_GB2312" w:cs="仿宋_GB2312"/>
          <w:color w:val="auto"/>
          <w:kern w:val="44"/>
          <w:sz w:val="32"/>
          <w:szCs w:val="32"/>
          <w:highlight w:val="none"/>
          <w:lang w:eastAsia="zh-CN"/>
        </w:rPr>
        <w:t>，建议对该犯予以减刑。</w:t>
      </w:r>
    </w:p>
    <w:p>
      <w:pPr>
        <w:keepNext w:val="0"/>
        <w:keepLines w:val="0"/>
        <w:pageBreakBefore w:val="0"/>
        <w:widowControl w:val="0"/>
        <w:kinsoku/>
        <w:wordWrap/>
        <w:overflowPunct/>
        <w:topLinePunct w:val="0"/>
        <w:autoSpaceDE/>
        <w:autoSpaceDN/>
        <w:bidi w:val="0"/>
        <w:adjustRightInd w:val="0"/>
        <w:snapToGrid w:val="0"/>
        <w:spacing w:line="420" w:lineRule="exact"/>
        <w:ind w:firstLine="640" w:firstLineChars="200"/>
        <w:textAlignment w:val="auto"/>
        <w:rPr>
          <w:rFonts w:hint="default"/>
          <w:highlight w:val="none"/>
          <w:lang w:val="en-US" w:eastAsia="zh-CN"/>
        </w:rPr>
      </w:pPr>
      <w:r>
        <w:rPr>
          <w:rFonts w:hint="eastAsia" w:ascii="仿宋_GB2312" w:hAnsi="仿宋_GB2312" w:eastAsia="仿宋_GB2312" w:cs="仿宋_GB2312"/>
          <w:color w:val="auto"/>
          <w:kern w:val="44"/>
          <w:sz w:val="32"/>
          <w:szCs w:val="32"/>
          <w:highlight w:val="none"/>
        </w:rPr>
        <w:t>经审理查明，罪犯</w:t>
      </w:r>
      <w:r>
        <w:rPr>
          <w:rFonts w:hint="eastAsia" w:ascii="仿宋_GB2312" w:hAnsi="仿宋_GB2312" w:eastAsia="仿宋_GB2312" w:cs="仿宋_GB2312"/>
          <w:color w:val="auto"/>
          <w:kern w:val="44"/>
          <w:sz w:val="32"/>
          <w:szCs w:val="32"/>
          <w:highlight w:val="none"/>
          <w:lang w:val="en-US" w:eastAsia="zh-CN"/>
        </w:rPr>
        <w:t>陈成波</w:t>
      </w:r>
      <w:r>
        <w:rPr>
          <w:rFonts w:hint="eastAsia" w:ascii="仿宋_GB2312" w:hAnsi="仿宋_GB2312" w:eastAsia="仿宋_GB2312" w:cs="仿宋_GB2312"/>
          <w:color w:val="auto"/>
          <w:kern w:val="44"/>
          <w:sz w:val="32"/>
          <w:szCs w:val="32"/>
          <w:highlight w:val="none"/>
        </w:rPr>
        <w:t>在改造期间能认罪悔罪</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遵守法律法规及监规，接受教育改造；积极参加思想、文化、职业技术教育；</w:t>
      </w:r>
      <w:r>
        <w:rPr>
          <w:rFonts w:hint="eastAsia" w:ascii="仿宋_GB2312" w:hAnsi="仿宋_GB2312" w:eastAsia="仿宋_GB2312" w:cs="仿宋_GB2312"/>
          <w:color w:val="auto"/>
          <w:kern w:val="44"/>
          <w:sz w:val="32"/>
          <w:szCs w:val="32"/>
          <w:highlight w:val="none"/>
          <w:lang w:eastAsia="zh-CN"/>
        </w:rPr>
        <w:t>积极</w:t>
      </w:r>
      <w:r>
        <w:rPr>
          <w:rFonts w:hint="eastAsia" w:ascii="仿宋_GB2312" w:hAnsi="仿宋_GB2312" w:eastAsia="仿宋_GB2312" w:cs="仿宋_GB2312"/>
          <w:color w:val="auto"/>
          <w:kern w:val="44"/>
          <w:sz w:val="32"/>
          <w:szCs w:val="32"/>
          <w:highlight w:val="none"/>
        </w:rPr>
        <w:t>参加劳动，</w:t>
      </w:r>
      <w:r>
        <w:rPr>
          <w:rFonts w:hint="eastAsia" w:ascii="仿宋_GB2312" w:hAnsi="仿宋_GB2312" w:eastAsia="仿宋_GB2312" w:cs="仿宋_GB2312"/>
          <w:color w:val="auto"/>
          <w:kern w:val="44"/>
          <w:sz w:val="32"/>
          <w:szCs w:val="32"/>
          <w:highlight w:val="none"/>
          <w:lang w:eastAsia="zh-CN"/>
        </w:rPr>
        <w:t>努力</w:t>
      </w:r>
      <w:r>
        <w:rPr>
          <w:rFonts w:hint="eastAsia" w:ascii="仿宋_GB2312" w:hAnsi="仿宋_GB2312" w:eastAsia="仿宋_GB2312" w:cs="仿宋_GB2312"/>
          <w:color w:val="auto"/>
          <w:kern w:val="44"/>
          <w:sz w:val="32"/>
          <w:szCs w:val="32"/>
          <w:highlight w:val="none"/>
        </w:rPr>
        <w:t>完成劳动任务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sz w:val="32"/>
          <w:szCs w:val="32"/>
          <w:highlight w:val="none"/>
          <w:lang w:val="en-US" w:eastAsia="zh-CN"/>
        </w:rPr>
        <w:t>本次减刑考核期自2022年3月起至2024年5月止，期间该犯在计分考核中累计获得5个表扬，并获评2021年度监狱级改造积极分子、2023年度监狱级改造积极分子，财产性判项已履行完毕。</w:t>
      </w:r>
      <w:r>
        <w:rPr>
          <w:rFonts w:hint="eastAsia" w:ascii="仿宋_GB2312" w:hAnsi="仿宋_GB2312" w:eastAsia="仿宋_GB2312" w:cs="仿宋_GB2312"/>
          <w:color w:val="auto"/>
          <w:kern w:val="44"/>
          <w:sz w:val="32"/>
          <w:szCs w:val="32"/>
          <w:highlight w:val="none"/>
          <w:lang w:val="en-US" w:eastAsia="zh-CN"/>
        </w:rPr>
        <w:t>上述事实有罪犯小组评议、警察旁证材料、罪犯改造总结、罪犯年度评审鉴定表、罪犯奖惩审批表、罪犯周期计分考核情况一览表、履行财产刑的证明材料等证据材料所证实。</w:t>
      </w:r>
    </w:p>
    <w:p>
      <w:pPr>
        <w:keepNext w:val="0"/>
        <w:keepLines w:val="0"/>
        <w:pageBreakBefore w:val="0"/>
        <w:widowControl w:val="0"/>
        <w:kinsoku/>
        <w:wordWrap/>
        <w:overflowPunct/>
        <w:topLinePunct w:val="0"/>
        <w:autoSpaceDE/>
        <w:autoSpaceDN/>
        <w:bidi w:val="0"/>
        <w:adjustRightInd w:val="0"/>
        <w:snapToGrid w:val="0"/>
        <w:spacing w:line="420" w:lineRule="exact"/>
        <w:ind w:firstLine="640" w:firstLineChars="2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本院认为，罪犯</w:t>
      </w:r>
      <w:r>
        <w:rPr>
          <w:rFonts w:hint="eastAsia" w:ascii="仿宋_GB2312" w:hAnsi="仿宋_GB2312" w:eastAsia="仿宋_GB2312" w:cs="仿宋_GB2312"/>
          <w:color w:val="auto"/>
          <w:kern w:val="44"/>
          <w:sz w:val="32"/>
          <w:szCs w:val="32"/>
          <w:highlight w:val="none"/>
          <w:lang w:val="en-US" w:eastAsia="zh-CN"/>
        </w:rPr>
        <w:t>陈成波</w:t>
      </w:r>
      <w:r>
        <w:rPr>
          <w:rFonts w:hint="eastAsia" w:ascii="仿宋_GB2312" w:hAnsi="仿宋_GB2312" w:eastAsia="仿宋_GB2312" w:cs="仿宋_GB2312"/>
          <w:color w:val="auto"/>
          <w:kern w:val="44"/>
          <w:sz w:val="32"/>
          <w:szCs w:val="32"/>
          <w:highlight w:val="none"/>
        </w:rPr>
        <w:t>符合减刑的法定条件</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依法可以减刑。</w:t>
      </w:r>
      <w:r>
        <w:rPr>
          <w:rFonts w:hint="eastAsia" w:ascii="仿宋_GB2312" w:hAnsi="仿宋_GB2312" w:eastAsia="仿宋_GB2312" w:cs="仿宋_GB2312"/>
          <w:color w:val="auto"/>
          <w:kern w:val="44"/>
          <w:sz w:val="32"/>
          <w:szCs w:val="32"/>
          <w:highlight w:val="none"/>
          <w:lang w:eastAsia="zh-CN"/>
        </w:rPr>
        <w:t>该犯伙同他人故意伤害他人身体，致一人死亡，在共同犯罪中系主犯，应从严掌握减刑幅度，但执行机关在向本院报请减刑建议时已从严掌握减刑幅度，本院对此予以确认。</w:t>
      </w:r>
      <w:r>
        <w:rPr>
          <w:rFonts w:hint="eastAsia" w:ascii="仿宋_GB2312" w:hAnsi="仿宋_GB2312" w:eastAsia="仿宋_GB2312" w:cs="仿宋_GB2312"/>
          <w:color w:val="auto"/>
          <w:kern w:val="44"/>
          <w:sz w:val="32"/>
          <w:szCs w:val="32"/>
          <w:highlight w:val="none"/>
        </w:rPr>
        <w:t>依照《中华人民共和国刑法》第七十八条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第七十九条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《中华人民共和国刑事诉讼法》第二百七十三条第二款</w:t>
      </w:r>
      <w:r>
        <w:rPr>
          <w:rFonts w:hint="eastAsia" w:ascii="仿宋_GB2312" w:hAnsi="仿宋_GB2312" w:eastAsia="仿宋_GB2312" w:cs="仿宋_GB2312"/>
          <w:color w:val="auto"/>
          <w:kern w:val="44"/>
          <w:sz w:val="32"/>
          <w:szCs w:val="32"/>
          <w:highlight w:val="none"/>
          <w:lang w:eastAsia="zh-CN"/>
        </w:rPr>
        <w:t>，《最高人民法院关于适用〈中华人民共和国刑事诉讼法〉的解释》第五百三十六条，</w:t>
      </w:r>
      <w:r>
        <w:rPr>
          <w:rFonts w:hint="eastAsia" w:ascii="仿宋_GB2312" w:hAnsi="仿宋_GB2312" w:eastAsia="仿宋_GB2312" w:cs="仿宋_GB2312"/>
          <w:color w:val="auto"/>
          <w:kern w:val="44"/>
          <w:sz w:val="32"/>
          <w:szCs w:val="32"/>
          <w:highlight w:val="none"/>
        </w:rPr>
        <w:t>《最高人民法院关于办理减刑、假释案件具体应用法律的规定》第二条</w:t>
      </w:r>
      <w:r>
        <w:rPr>
          <w:rFonts w:hint="eastAsia" w:ascii="仿宋_GB2312" w:hAnsi="仿宋_GB2312" w:eastAsia="仿宋_GB2312" w:cs="仿宋_GB2312"/>
          <w:color w:val="auto"/>
          <w:kern w:val="44"/>
          <w:sz w:val="32"/>
          <w:szCs w:val="32"/>
          <w:highlight w:val="none"/>
          <w:lang w:eastAsia="zh-CN"/>
        </w:rPr>
        <w:t>和《最高人民法院关于减刑、假释案件审理程序的规定》第十六条的规定</w:t>
      </w:r>
      <w:r>
        <w:rPr>
          <w:rFonts w:hint="eastAsia" w:ascii="仿宋_GB2312" w:hAnsi="仿宋_GB2312" w:eastAsia="仿宋_GB2312" w:cs="仿宋_GB2312"/>
          <w:color w:val="auto"/>
          <w:kern w:val="44"/>
          <w:sz w:val="32"/>
          <w:szCs w:val="32"/>
          <w:highlight w:val="none"/>
          <w:lang w:val="en-US" w:eastAsia="zh-CN"/>
        </w:rPr>
        <w:t>，</w:t>
      </w:r>
      <w:r>
        <w:rPr>
          <w:rFonts w:hint="eastAsia" w:ascii="仿宋_GB2312" w:hAnsi="仿宋_GB2312" w:eastAsia="仿宋_GB2312" w:cs="仿宋_GB2312"/>
          <w:color w:val="auto"/>
          <w:kern w:val="44"/>
          <w:sz w:val="32"/>
          <w:szCs w:val="32"/>
          <w:highlight w:val="none"/>
        </w:rPr>
        <w:t>裁定如下：</w:t>
      </w:r>
    </w:p>
    <w:p>
      <w:pPr>
        <w:keepNext w:val="0"/>
        <w:keepLines w:val="0"/>
        <w:pageBreakBefore w:val="0"/>
        <w:widowControl w:val="0"/>
        <w:kinsoku/>
        <w:wordWrap/>
        <w:overflowPunct/>
        <w:topLinePunct w:val="0"/>
        <w:autoSpaceDE/>
        <w:autoSpaceDN/>
        <w:bidi w:val="0"/>
        <w:adjustRightInd w:val="0"/>
        <w:snapToGrid w:val="0"/>
        <w:spacing w:line="420" w:lineRule="exact"/>
        <w:ind w:firstLine="640" w:firstLineChars="200"/>
        <w:textAlignment w:val="auto"/>
        <w:rPr>
          <w:rFonts w:hint="eastAsia" w:ascii="仿宋_GB2312" w:hAnsi="仿宋_GB2312" w:eastAsia="仿宋_GB2312" w:cs="仿宋_GB2312"/>
          <w:color w:val="auto"/>
          <w:spacing w:val="-4"/>
          <w:sz w:val="32"/>
          <w:szCs w:val="32"/>
          <w:highlight w:val="none"/>
          <w:lang w:eastAsia="zh-CN"/>
        </w:rPr>
      </w:pPr>
      <w:r>
        <w:rPr>
          <w:rFonts w:hint="eastAsia" w:ascii="仿宋_GB2312" w:hAnsi="仿宋_GB2312" w:eastAsia="仿宋_GB2312" w:cs="仿宋_GB2312"/>
          <w:color w:val="auto"/>
          <w:sz w:val="32"/>
          <w:szCs w:val="32"/>
          <w:highlight w:val="none"/>
        </w:rPr>
        <w:t>对罪犯</w:t>
      </w:r>
      <w:r>
        <w:rPr>
          <w:rFonts w:hint="eastAsia" w:ascii="仿宋_GB2312" w:hAnsi="仿宋_GB2312" w:eastAsia="仿宋_GB2312" w:cs="仿宋_GB2312"/>
          <w:color w:val="auto"/>
          <w:kern w:val="44"/>
          <w:sz w:val="32"/>
          <w:szCs w:val="32"/>
          <w:highlight w:val="none"/>
          <w:lang w:val="en-US" w:eastAsia="zh-CN"/>
        </w:rPr>
        <w:t>陈成波</w:t>
      </w:r>
      <w:r>
        <w:rPr>
          <w:rFonts w:hint="eastAsia" w:ascii="仿宋_GB2312" w:hAnsi="仿宋_GB2312" w:eastAsia="仿宋_GB2312" w:cs="仿宋_GB2312"/>
          <w:color w:val="auto"/>
          <w:sz w:val="32"/>
          <w:szCs w:val="32"/>
          <w:highlight w:val="none"/>
        </w:rPr>
        <w:t>减去有期徒刑</w:t>
      </w:r>
      <w:r>
        <w:rPr>
          <w:rFonts w:hint="eastAsia" w:ascii="仿宋_GB2312" w:hAnsi="仿宋_GB2312" w:eastAsia="仿宋_GB2312" w:cs="仿宋_GB2312"/>
          <w:color w:val="auto"/>
          <w:sz w:val="32"/>
          <w:szCs w:val="32"/>
          <w:highlight w:val="none"/>
          <w:lang w:eastAsia="zh-CN"/>
        </w:rPr>
        <w:t>八个</w:t>
      </w:r>
      <w:r>
        <w:rPr>
          <w:rFonts w:hint="eastAsia" w:ascii="仿宋_GB2312" w:hAnsi="仿宋_GB2312" w:eastAsia="仿宋_GB2312" w:cs="仿宋_GB2312"/>
          <w:color w:val="auto"/>
          <w:sz w:val="32"/>
          <w:szCs w:val="32"/>
          <w:highlight w:val="none"/>
        </w:rPr>
        <w:t>月（刑期</w:t>
      </w:r>
      <w:r>
        <w:rPr>
          <w:rFonts w:hint="eastAsia" w:ascii="仿宋_GB2312" w:hAnsi="仿宋_GB2312" w:eastAsia="仿宋_GB2312" w:cs="仿宋_GB2312"/>
          <w:color w:val="auto"/>
          <w:sz w:val="32"/>
          <w:szCs w:val="32"/>
          <w:highlight w:val="none"/>
          <w:lang w:eastAsia="zh-CN"/>
        </w:rPr>
        <w:t>自</w:t>
      </w:r>
      <w:r>
        <w:rPr>
          <w:rFonts w:hint="eastAsia" w:ascii="仿宋_GB2312" w:hAnsi="仿宋_GB2312" w:eastAsia="仿宋_GB2312" w:cs="仿宋_GB2312"/>
          <w:color w:val="auto"/>
          <w:sz w:val="32"/>
          <w:szCs w:val="32"/>
          <w:highlight w:val="none"/>
          <w:lang w:val="en-US" w:eastAsia="zh-CN"/>
        </w:rPr>
        <w:t>2013</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14</w:t>
      </w:r>
      <w:r>
        <w:rPr>
          <w:rFonts w:hint="eastAsia" w:ascii="仿宋_GB2312" w:hAnsi="仿宋_GB2312" w:eastAsia="仿宋_GB2312" w:cs="仿宋_GB2312"/>
          <w:color w:val="auto"/>
          <w:sz w:val="32"/>
          <w:szCs w:val="32"/>
          <w:highlight w:val="none"/>
        </w:rPr>
        <w:t>日起至</w:t>
      </w:r>
      <w:r>
        <w:rPr>
          <w:rFonts w:hint="eastAsia" w:ascii="仿宋_GB2312" w:hAnsi="仿宋_GB2312" w:eastAsia="仿宋_GB2312" w:cs="仿宋_GB2312"/>
          <w:color w:val="auto"/>
          <w:sz w:val="32"/>
          <w:szCs w:val="32"/>
          <w:highlight w:val="none"/>
          <w:lang w:val="en-US" w:eastAsia="zh-CN"/>
        </w:rPr>
        <w:t>2025</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18</w:t>
      </w:r>
      <w:r>
        <w:rPr>
          <w:rFonts w:hint="eastAsia" w:ascii="仿宋_GB2312" w:hAnsi="仿宋_GB2312" w:eastAsia="仿宋_GB2312" w:cs="仿宋_GB2312"/>
          <w:color w:val="auto"/>
          <w:sz w:val="32"/>
          <w:szCs w:val="32"/>
          <w:highlight w:val="none"/>
        </w:rPr>
        <w:t>日止）</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highlight w:val="none"/>
          <w:lang w:val="en-US" w:eastAsia="zh-CN"/>
        </w:rPr>
        <w:t>剥夺政治权利五年不变</w:t>
      </w:r>
      <w:r>
        <w:rPr>
          <w:rFonts w:hint="eastAsia" w:ascii="仿宋_GB2312" w:hAnsi="仿宋_GB2312" w:eastAsia="仿宋_GB2312" w:cs="仿宋_GB2312"/>
          <w:color w:val="auto"/>
          <w:spacing w:val="-4"/>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本裁定送达后即发生法律效力。</w:t>
      </w:r>
    </w:p>
    <w:p>
      <w:pPr>
        <w:pStyle w:val="2"/>
        <w:keepNext w:val="0"/>
        <w:keepLines w:val="0"/>
        <w:pageBreakBefore w:val="0"/>
        <w:widowControl w:val="0"/>
        <w:kinsoku/>
        <w:wordWrap/>
        <w:overflowPunct/>
        <w:topLinePunct w:val="0"/>
        <w:autoSpaceDE/>
        <w:autoSpaceDN/>
        <w:bidi w:val="0"/>
        <w:adjustRightInd/>
        <w:snapToGrid/>
        <w:spacing w:line="540" w:lineRule="exact"/>
        <w:ind w:left="0" w:leftChars="0"/>
        <w:textAlignment w:val="auto"/>
        <w:rPr>
          <w:rFonts w:hint="eastAsia"/>
          <w:color w:val="auto"/>
          <w:sz w:val="32"/>
          <w:szCs w:val="32"/>
          <w:highlight w:val="none"/>
          <w:lang w:eastAsia="zh-CN"/>
        </w:rPr>
      </w:pPr>
    </w:p>
    <w:p>
      <w:pPr>
        <w:keepNext w:val="0"/>
        <w:keepLines w:val="0"/>
        <w:pageBreakBefore w:val="0"/>
        <w:widowControl w:val="0"/>
        <w:tabs>
          <w:tab w:val="left" w:pos="1610"/>
        </w:tabs>
        <w:kinsoku/>
        <w:wordWrap/>
        <w:overflowPunct/>
        <w:topLinePunct w:val="0"/>
        <w:autoSpaceDE/>
        <w:autoSpaceDN/>
        <w:bidi w:val="0"/>
        <w:adjustRightInd/>
        <w:snapToGrid/>
        <w:spacing w:line="540" w:lineRule="exact"/>
        <w:ind w:left="0" w:leftChars="0" w:firstLine="4160" w:firstLineChars="13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 xml:space="preserve">审  判  长      </w:t>
      </w:r>
      <w:r>
        <w:rPr>
          <w:rFonts w:hint="eastAsia" w:ascii="仿宋_GB2312" w:hAnsi="仿宋_GB2312" w:eastAsia="仿宋_GB2312" w:cs="仿宋_GB2312"/>
          <w:color w:val="auto"/>
          <w:sz w:val="32"/>
          <w:szCs w:val="32"/>
          <w:highlight w:val="none"/>
          <w:lang w:eastAsia="zh-CN"/>
        </w:rPr>
        <w:t>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雅</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新</w:t>
      </w:r>
    </w:p>
    <w:p>
      <w:pPr>
        <w:keepNext w:val="0"/>
        <w:keepLines w:val="0"/>
        <w:pageBreakBefore w:val="0"/>
        <w:widowControl w:val="0"/>
        <w:tabs>
          <w:tab w:val="left" w:pos="1610"/>
        </w:tabs>
        <w:kinsoku/>
        <w:wordWrap/>
        <w:overflowPunct/>
        <w:topLinePunct w:val="0"/>
        <w:autoSpaceDE/>
        <w:autoSpaceDN/>
        <w:bidi w:val="0"/>
        <w:adjustRightInd/>
        <w:snapToGrid/>
        <w:spacing w:line="540" w:lineRule="exact"/>
        <w:ind w:left="0" w:leftChars="0" w:firstLine="4160" w:firstLineChars="13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审  判  员      </w:t>
      </w:r>
      <w:r>
        <w:rPr>
          <w:rFonts w:hint="eastAsia" w:ascii="仿宋_GB2312" w:hAnsi="仿宋_GB2312" w:eastAsia="仿宋_GB2312" w:cs="仿宋_GB2312"/>
          <w:color w:val="auto"/>
          <w:sz w:val="32"/>
          <w:szCs w:val="32"/>
          <w:highlight w:val="none"/>
          <w:lang w:eastAsia="zh-CN"/>
        </w:rPr>
        <w:t>谭</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雪</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冰</w:t>
      </w:r>
    </w:p>
    <w:p>
      <w:pPr>
        <w:keepNext w:val="0"/>
        <w:keepLines w:val="0"/>
        <w:pageBreakBefore w:val="0"/>
        <w:widowControl w:val="0"/>
        <w:tabs>
          <w:tab w:val="left" w:pos="1610"/>
        </w:tabs>
        <w:kinsoku/>
        <w:wordWrap/>
        <w:overflowPunct/>
        <w:topLinePunct w:val="0"/>
        <w:autoSpaceDE/>
        <w:autoSpaceDN/>
        <w:bidi w:val="0"/>
        <w:adjustRightInd/>
        <w:snapToGrid/>
        <w:spacing w:line="540" w:lineRule="exact"/>
        <w:ind w:left="0" w:leftChars="0" w:firstLine="4160" w:firstLineChars="13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审  判  员      </w:t>
      </w:r>
      <w:r>
        <w:rPr>
          <w:rFonts w:hint="eastAsia" w:ascii="仿宋_GB2312" w:hAnsi="仿宋_GB2312" w:eastAsia="仿宋_GB2312" w:cs="仿宋_GB2312"/>
          <w:color w:val="auto"/>
          <w:sz w:val="32"/>
          <w:szCs w:val="32"/>
          <w:highlight w:val="none"/>
          <w:lang w:eastAsia="zh-CN"/>
        </w:rPr>
        <w:t>沈</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p>
    <w:p>
      <w:pPr>
        <w:keepNext w:val="0"/>
        <w:keepLines w:val="0"/>
        <w:pageBreakBefore w:val="0"/>
        <w:widowControl w:val="0"/>
        <w:tabs>
          <w:tab w:val="left" w:pos="1610"/>
        </w:tabs>
        <w:kinsoku/>
        <w:wordWrap/>
        <w:overflowPunct/>
        <w:topLinePunct w:val="0"/>
        <w:autoSpaceDE/>
        <w:autoSpaceDN/>
        <w:bidi w:val="0"/>
        <w:adjustRightInd/>
        <w:snapToGrid/>
        <w:spacing w:line="540" w:lineRule="exact"/>
        <w:ind w:left="0" w:leftChars="0" w:firstLine="4160" w:firstLineChars="1300"/>
        <w:textAlignment w:val="auto"/>
        <w:rPr>
          <w:rFonts w:hint="eastAsia" w:ascii="仿宋_GB2312" w:hAnsi="仿宋_GB2312" w:eastAsia="仿宋_GB2312" w:cs="仿宋_GB2312"/>
          <w:color w:val="auto"/>
          <w:sz w:val="32"/>
          <w:szCs w:val="32"/>
          <w:highlight w:val="none"/>
          <w:lang w:eastAsia="zh-CN"/>
        </w:rPr>
      </w:pPr>
    </w:p>
    <w:p>
      <w:pPr>
        <w:pStyle w:val="2"/>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color w:val="auto"/>
          <w:sz w:val="32"/>
          <w:szCs w:val="32"/>
          <w:highlight w:val="none"/>
          <w:lang w:eastAsia="zh-CN"/>
        </w:rPr>
      </w:pPr>
    </w:p>
    <w:p>
      <w:pPr>
        <w:pStyle w:val="2"/>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color w:val="auto"/>
          <w:sz w:val="32"/>
          <w:szCs w:val="32"/>
          <w:highlight w:val="none"/>
          <w:lang w:eastAsia="zh-CN"/>
        </w:rPr>
      </w:pPr>
    </w:p>
    <w:p>
      <w:pPr>
        <w:pStyle w:val="2"/>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highlight w:val="none"/>
          <w:lang w:eastAsia="zh-CN"/>
        </w:rPr>
      </w:pPr>
    </w:p>
    <w:p>
      <w:pPr>
        <w:keepNext w:val="0"/>
        <w:keepLines w:val="0"/>
        <w:pageBreakBefore w:val="0"/>
        <w:widowControl w:val="0"/>
        <w:tabs>
          <w:tab w:val="left" w:pos="1610"/>
        </w:tabs>
        <w:kinsoku/>
        <w:wordWrap/>
        <w:overflowPunct/>
        <w:topLinePunct w:val="0"/>
        <w:autoSpaceDE/>
        <w:autoSpaceDN/>
        <w:bidi w:val="0"/>
        <w:adjustRightInd/>
        <w:snapToGrid/>
        <w:spacing w:line="540" w:lineRule="exact"/>
        <w:ind w:left="0" w:leftChars="0" w:firstLine="4648" w:firstLineChars="1400"/>
        <w:textAlignment w:val="auto"/>
        <w:rPr>
          <w:rFonts w:hint="eastAsia" w:ascii="仿宋_GB2312" w:hAnsi="仿宋_GB2312" w:eastAsia="仿宋_GB2312" w:cs="仿宋_GB2312"/>
          <w:color w:val="auto"/>
          <w:spacing w:val="11"/>
          <w:sz w:val="32"/>
          <w:szCs w:val="32"/>
          <w:highlight w:val="none"/>
        </w:rPr>
      </w:pPr>
      <w:r>
        <w:rPr>
          <w:rFonts w:hint="eastAsia" w:ascii="仿宋_GB2312" w:hAnsi="仿宋_GB2312" w:eastAsia="仿宋_GB2312" w:cs="仿宋_GB2312"/>
          <w:color w:val="auto"/>
          <w:spacing w:val="6"/>
          <w:sz w:val="32"/>
          <w:szCs w:val="32"/>
          <w:highlight w:val="none"/>
        </w:rPr>
        <w:t>二〇二</w:t>
      </w:r>
      <w:r>
        <w:rPr>
          <w:rFonts w:hint="eastAsia" w:ascii="仿宋_GB2312" w:hAnsi="仿宋_GB2312" w:eastAsia="仿宋_GB2312" w:cs="仿宋_GB2312"/>
          <w:color w:val="auto"/>
          <w:spacing w:val="6"/>
          <w:sz w:val="32"/>
          <w:szCs w:val="32"/>
          <w:highlight w:val="none"/>
          <w:lang w:eastAsia="zh-CN"/>
        </w:rPr>
        <w:t>四</w:t>
      </w:r>
      <w:r>
        <w:rPr>
          <w:rFonts w:hint="eastAsia" w:ascii="仿宋_GB2312" w:hAnsi="仿宋_GB2312" w:eastAsia="仿宋_GB2312" w:cs="仿宋_GB2312"/>
          <w:color w:val="auto"/>
          <w:spacing w:val="6"/>
          <w:sz w:val="32"/>
          <w:szCs w:val="32"/>
          <w:highlight w:val="none"/>
        </w:rPr>
        <w:t>年</w:t>
      </w:r>
      <w:r>
        <w:rPr>
          <w:rFonts w:hint="eastAsia" w:ascii="仿宋_GB2312" w:hAnsi="仿宋_GB2312" w:eastAsia="仿宋_GB2312" w:cs="仿宋_GB2312"/>
          <w:color w:val="auto"/>
          <w:spacing w:val="6"/>
          <w:sz w:val="32"/>
          <w:szCs w:val="32"/>
          <w:highlight w:val="none"/>
          <w:lang w:eastAsia="zh-CN"/>
        </w:rPr>
        <w:t>十一</w:t>
      </w:r>
      <w:r>
        <w:rPr>
          <w:rFonts w:hint="eastAsia" w:ascii="仿宋_GB2312" w:hAnsi="仿宋_GB2312" w:eastAsia="仿宋_GB2312" w:cs="仿宋_GB2312"/>
          <w:color w:val="auto"/>
          <w:spacing w:val="6"/>
          <w:sz w:val="32"/>
          <w:szCs w:val="32"/>
          <w:highlight w:val="none"/>
        </w:rPr>
        <w:t>月</w:t>
      </w:r>
      <w:r>
        <w:rPr>
          <w:rFonts w:hint="eastAsia" w:ascii="仿宋_GB2312" w:hAnsi="仿宋_GB2312" w:eastAsia="仿宋_GB2312" w:cs="仿宋_GB2312"/>
          <w:color w:val="auto"/>
          <w:spacing w:val="6"/>
          <w:sz w:val="32"/>
          <w:szCs w:val="32"/>
          <w:highlight w:val="none"/>
          <w:lang w:eastAsia="zh-CN"/>
        </w:rPr>
        <w:t>八</w:t>
      </w:r>
      <w:r>
        <w:rPr>
          <w:rFonts w:hint="eastAsia" w:ascii="仿宋_GB2312" w:hAnsi="仿宋_GB2312" w:eastAsia="仿宋_GB2312" w:cs="仿宋_GB2312"/>
          <w:color w:val="auto"/>
          <w:spacing w:val="6"/>
          <w:sz w:val="32"/>
          <w:szCs w:val="32"/>
          <w:highlight w:val="none"/>
        </w:rPr>
        <w:t>日</w:t>
      </w:r>
    </w:p>
    <w:p>
      <w:pPr>
        <w:keepNext w:val="0"/>
        <w:keepLines w:val="0"/>
        <w:pageBreakBefore w:val="0"/>
        <w:widowControl w:val="0"/>
        <w:tabs>
          <w:tab w:val="left" w:pos="1610"/>
        </w:tabs>
        <w:kinsoku/>
        <w:wordWrap/>
        <w:overflowPunct/>
        <w:topLinePunct w:val="0"/>
        <w:autoSpaceDE/>
        <w:autoSpaceDN/>
        <w:bidi w:val="0"/>
        <w:adjustRightInd/>
        <w:snapToGrid/>
        <w:spacing w:line="540" w:lineRule="exact"/>
        <w:ind w:left="0" w:leftChars="0" w:firstLine="4446" w:firstLineChars="1300"/>
        <w:textAlignment w:val="auto"/>
        <w:rPr>
          <w:rFonts w:hint="eastAsia" w:ascii="仿宋_GB2312" w:hAnsi="仿宋_GB2312" w:eastAsia="仿宋_GB2312" w:cs="仿宋_GB2312"/>
          <w:color w:val="auto"/>
          <w:spacing w:val="11"/>
          <w:sz w:val="32"/>
          <w:szCs w:val="32"/>
          <w:highlight w:val="none"/>
          <w:lang w:val="en-US" w:eastAsia="zh-CN"/>
        </w:rPr>
      </w:pPr>
    </w:p>
    <w:p>
      <w:pPr>
        <w:keepNext w:val="0"/>
        <w:keepLines w:val="0"/>
        <w:pageBreakBefore w:val="0"/>
        <w:widowControl w:val="0"/>
        <w:tabs>
          <w:tab w:val="left" w:pos="415"/>
          <w:tab w:val="left" w:pos="1610"/>
          <w:tab w:val="left" w:pos="3190"/>
        </w:tabs>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pacing w:val="0"/>
          <w:sz w:val="32"/>
          <w:szCs w:val="32"/>
          <w:highlight w:val="none"/>
          <w:lang w:val="en-US" w:eastAsia="zh-CN"/>
        </w:rPr>
        <w:t xml:space="preserve">                      </w:t>
      </w:r>
      <w:r>
        <w:rPr>
          <w:rFonts w:hint="eastAsia" w:ascii="仿宋_GB2312" w:hAnsi="仿宋_GB2312" w:eastAsia="仿宋_GB2312" w:cs="仿宋_GB2312"/>
          <w:color w:val="auto"/>
          <w:spacing w:val="51"/>
          <w:sz w:val="32"/>
          <w:szCs w:val="32"/>
          <w:highlight w:val="none"/>
        </w:rPr>
        <w:t>法官助理</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pacing w:val="-11"/>
          <w:position w:val="0"/>
          <w:sz w:val="32"/>
          <w:szCs w:val="32"/>
          <w:highlight w:val="none"/>
        </w:rPr>
        <w:t xml:space="preserve">    </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琼</w:t>
      </w:r>
    </w:p>
    <w:p>
      <w:pPr>
        <w:keepNext w:val="0"/>
        <w:keepLines w:val="0"/>
        <w:pageBreakBefore w:val="0"/>
        <w:widowControl w:val="0"/>
        <w:kinsoku/>
        <w:wordWrap/>
        <w:overflowPunct/>
        <w:topLinePunct w:val="0"/>
        <w:autoSpaceDE/>
        <w:autoSpaceDN/>
        <w:bidi w:val="0"/>
        <w:adjustRightInd/>
        <w:snapToGrid/>
        <w:spacing w:line="540" w:lineRule="exact"/>
        <w:ind w:firstLine="4160" w:firstLineChars="1300"/>
        <w:textAlignment w:val="auto"/>
        <w:rPr>
          <w:rFonts w:hint="eastAsia" w:ascii="仿宋" w:hAnsi="仿宋" w:eastAsia="仿宋" w:cs="仿宋"/>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书  记  员      </w:t>
      </w:r>
      <w:r>
        <w:rPr>
          <w:rFonts w:hint="eastAsia" w:ascii="仿宋_GB2312" w:hAnsi="仿宋_GB2312" w:eastAsia="仿宋_GB2312" w:cs="仿宋_GB2312"/>
          <w:color w:val="auto"/>
          <w:sz w:val="32"/>
          <w:szCs w:val="32"/>
          <w:highlight w:val="none"/>
          <w:lang w:eastAsia="zh-CN"/>
        </w:rPr>
        <w:t>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雨</w:t>
      </w:r>
    </w:p>
    <w:sectPr>
      <w:headerReference r:id="rId3" w:type="default"/>
      <w:footerReference r:id="rId4" w:type="default"/>
      <w:pgSz w:w="11906" w:h="16838"/>
      <w:pgMar w:top="1984" w:right="1361" w:bottom="567" w:left="1361" w:header="851" w:footer="1191" w:gutter="284"/>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olJw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8olJwzAgAAYwQAAA4AAAAAAAAAAQAgAAAAHwEAAGRycy9lMm9Eb2MueG1sUEsF&#10;BgAAAAAGAAYAWQEAAMQ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E4842"/>
    <w:rsid w:val="008A5550"/>
    <w:rsid w:val="039F6662"/>
    <w:rsid w:val="03E33523"/>
    <w:rsid w:val="04D34E67"/>
    <w:rsid w:val="04F0283F"/>
    <w:rsid w:val="059A7FAD"/>
    <w:rsid w:val="06BF3B0A"/>
    <w:rsid w:val="071C3BA1"/>
    <w:rsid w:val="074E78C0"/>
    <w:rsid w:val="0777D826"/>
    <w:rsid w:val="08297DCE"/>
    <w:rsid w:val="084B6C70"/>
    <w:rsid w:val="0A757BD1"/>
    <w:rsid w:val="0BDFB455"/>
    <w:rsid w:val="0BFF33B3"/>
    <w:rsid w:val="0C4B25C9"/>
    <w:rsid w:val="0C7E4A8F"/>
    <w:rsid w:val="0C890C2A"/>
    <w:rsid w:val="0CEA5C5D"/>
    <w:rsid w:val="0D084089"/>
    <w:rsid w:val="0D7615A3"/>
    <w:rsid w:val="0D9FECFC"/>
    <w:rsid w:val="0DCD7D53"/>
    <w:rsid w:val="0E602DF1"/>
    <w:rsid w:val="0EAC0863"/>
    <w:rsid w:val="0EC537EC"/>
    <w:rsid w:val="0F5FEC63"/>
    <w:rsid w:val="0FB7BEC0"/>
    <w:rsid w:val="0FDB53D9"/>
    <w:rsid w:val="0FDF900B"/>
    <w:rsid w:val="0FF7C40F"/>
    <w:rsid w:val="0FF9EDCF"/>
    <w:rsid w:val="0FFD582B"/>
    <w:rsid w:val="10041E43"/>
    <w:rsid w:val="113C4326"/>
    <w:rsid w:val="11FB558C"/>
    <w:rsid w:val="125266B9"/>
    <w:rsid w:val="141963C9"/>
    <w:rsid w:val="14F07A6A"/>
    <w:rsid w:val="14FB82D2"/>
    <w:rsid w:val="1561236D"/>
    <w:rsid w:val="165D3D53"/>
    <w:rsid w:val="168D3F87"/>
    <w:rsid w:val="16DA3F71"/>
    <w:rsid w:val="1769484A"/>
    <w:rsid w:val="17940BCB"/>
    <w:rsid w:val="179C6DA7"/>
    <w:rsid w:val="17A64E6A"/>
    <w:rsid w:val="17EFAF8E"/>
    <w:rsid w:val="193F560C"/>
    <w:rsid w:val="197D7884"/>
    <w:rsid w:val="1A3C28C2"/>
    <w:rsid w:val="1AB87E61"/>
    <w:rsid w:val="1ACFDD24"/>
    <w:rsid w:val="1AF6875C"/>
    <w:rsid w:val="1AF79975"/>
    <w:rsid w:val="1B0DE6B6"/>
    <w:rsid w:val="1B563F8F"/>
    <w:rsid w:val="1BC9E8B1"/>
    <w:rsid w:val="1BE912AA"/>
    <w:rsid w:val="1BFD2D28"/>
    <w:rsid w:val="1C7272BD"/>
    <w:rsid w:val="1CFC6458"/>
    <w:rsid w:val="1D5F16D9"/>
    <w:rsid w:val="1D7E31EE"/>
    <w:rsid w:val="1DA9742B"/>
    <w:rsid w:val="1DD348F1"/>
    <w:rsid w:val="1E606C24"/>
    <w:rsid w:val="1E95221E"/>
    <w:rsid w:val="1EE76CC2"/>
    <w:rsid w:val="1F07F8D6"/>
    <w:rsid w:val="1F3F8B68"/>
    <w:rsid w:val="1F7F59EB"/>
    <w:rsid w:val="1F7FE4BF"/>
    <w:rsid w:val="1FAE3173"/>
    <w:rsid w:val="1FBF4740"/>
    <w:rsid w:val="1FC04A79"/>
    <w:rsid w:val="1FC7A4CB"/>
    <w:rsid w:val="1FDB7F6C"/>
    <w:rsid w:val="1FDD6600"/>
    <w:rsid w:val="1FEC074B"/>
    <w:rsid w:val="1FFBD51D"/>
    <w:rsid w:val="20B040BD"/>
    <w:rsid w:val="215EA597"/>
    <w:rsid w:val="2180098F"/>
    <w:rsid w:val="21C72502"/>
    <w:rsid w:val="22BE721E"/>
    <w:rsid w:val="22EE7219"/>
    <w:rsid w:val="23972B77"/>
    <w:rsid w:val="23F70217"/>
    <w:rsid w:val="24EB206B"/>
    <w:rsid w:val="2556625E"/>
    <w:rsid w:val="25745637"/>
    <w:rsid w:val="258F9724"/>
    <w:rsid w:val="25FFCFDD"/>
    <w:rsid w:val="27152E62"/>
    <w:rsid w:val="276F6DC3"/>
    <w:rsid w:val="27BF0221"/>
    <w:rsid w:val="27BF18AD"/>
    <w:rsid w:val="27D9DFBC"/>
    <w:rsid w:val="27E7887F"/>
    <w:rsid w:val="27F2E726"/>
    <w:rsid w:val="288B4711"/>
    <w:rsid w:val="297973F1"/>
    <w:rsid w:val="2B6B22C9"/>
    <w:rsid w:val="2BBF30A5"/>
    <w:rsid w:val="2BF5543F"/>
    <w:rsid w:val="2BFFF3C9"/>
    <w:rsid w:val="2D2F571F"/>
    <w:rsid w:val="2DBF6243"/>
    <w:rsid w:val="2DDED2E8"/>
    <w:rsid w:val="2DDF1DFE"/>
    <w:rsid w:val="2DE9E627"/>
    <w:rsid w:val="2E2F5FCD"/>
    <w:rsid w:val="2EDFDD27"/>
    <w:rsid w:val="2EFEDFD8"/>
    <w:rsid w:val="2F3BC812"/>
    <w:rsid w:val="2F6BBDCD"/>
    <w:rsid w:val="2F7F23B2"/>
    <w:rsid w:val="2FB79662"/>
    <w:rsid w:val="2FBDA779"/>
    <w:rsid w:val="2FBF56EE"/>
    <w:rsid w:val="2FD75E4F"/>
    <w:rsid w:val="2FD8AC6E"/>
    <w:rsid w:val="2FDEDF4C"/>
    <w:rsid w:val="2FDFC6FB"/>
    <w:rsid w:val="2FEDFA88"/>
    <w:rsid w:val="2FFEE3BB"/>
    <w:rsid w:val="2FFF6353"/>
    <w:rsid w:val="300D7AE8"/>
    <w:rsid w:val="30392678"/>
    <w:rsid w:val="3163251B"/>
    <w:rsid w:val="31C21453"/>
    <w:rsid w:val="31F606D4"/>
    <w:rsid w:val="31FE3368"/>
    <w:rsid w:val="33430D1F"/>
    <w:rsid w:val="3366082A"/>
    <w:rsid w:val="337BA0DB"/>
    <w:rsid w:val="337EB1E6"/>
    <w:rsid w:val="337FAC1D"/>
    <w:rsid w:val="33930402"/>
    <w:rsid w:val="33BB6FDB"/>
    <w:rsid w:val="33EEDC62"/>
    <w:rsid w:val="345560B1"/>
    <w:rsid w:val="351DDF8E"/>
    <w:rsid w:val="351F862E"/>
    <w:rsid w:val="3596EBDC"/>
    <w:rsid w:val="35B6DBD8"/>
    <w:rsid w:val="35F8FB47"/>
    <w:rsid w:val="35FBE042"/>
    <w:rsid w:val="35FF3EFB"/>
    <w:rsid w:val="361604D2"/>
    <w:rsid w:val="362E10D8"/>
    <w:rsid w:val="367B04CB"/>
    <w:rsid w:val="36BF0899"/>
    <w:rsid w:val="36E6B348"/>
    <w:rsid w:val="36EFCA69"/>
    <w:rsid w:val="36F36A3B"/>
    <w:rsid w:val="36FBC1C6"/>
    <w:rsid w:val="36FF17C7"/>
    <w:rsid w:val="36FF71C3"/>
    <w:rsid w:val="3717AC04"/>
    <w:rsid w:val="3777DF46"/>
    <w:rsid w:val="377BA81F"/>
    <w:rsid w:val="377BEF9C"/>
    <w:rsid w:val="379FA32B"/>
    <w:rsid w:val="37AA3522"/>
    <w:rsid w:val="37CB5289"/>
    <w:rsid w:val="37CB8338"/>
    <w:rsid w:val="37DB5E40"/>
    <w:rsid w:val="37DEB8DB"/>
    <w:rsid w:val="37DFFD0E"/>
    <w:rsid w:val="37EC8953"/>
    <w:rsid w:val="37EFA5FF"/>
    <w:rsid w:val="37F504F7"/>
    <w:rsid w:val="38A67DA2"/>
    <w:rsid w:val="38D80722"/>
    <w:rsid w:val="38EDEB4C"/>
    <w:rsid w:val="39BE39AC"/>
    <w:rsid w:val="39BF2DE3"/>
    <w:rsid w:val="39BF4AF4"/>
    <w:rsid w:val="39DF6417"/>
    <w:rsid w:val="39FE09EC"/>
    <w:rsid w:val="3A36B9DC"/>
    <w:rsid w:val="3A7E4488"/>
    <w:rsid w:val="3AADA013"/>
    <w:rsid w:val="3AC799E1"/>
    <w:rsid w:val="3AEF5A15"/>
    <w:rsid w:val="3AF22404"/>
    <w:rsid w:val="3AFF77FA"/>
    <w:rsid w:val="3AFFF765"/>
    <w:rsid w:val="3B3323F8"/>
    <w:rsid w:val="3B6FA405"/>
    <w:rsid w:val="3B767FB1"/>
    <w:rsid w:val="3B82044C"/>
    <w:rsid w:val="3BD52B2E"/>
    <w:rsid w:val="3BDF49B1"/>
    <w:rsid w:val="3BF7D815"/>
    <w:rsid w:val="3BFD025B"/>
    <w:rsid w:val="3BFE3E44"/>
    <w:rsid w:val="3BFF8911"/>
    <w:rsid w:val="3BFFBC54"/>
    <w:rsid w:val="3C0E114D"/>
    <w:rsid w:val="3CB3E48B"/>
    <w:rsid w:val="3D167EF8"/>
    <w:rsid w:val="3D7F3DB5"/>
    <w:rsid w:val="3D8D288E"/>
    <w:rsid w:val="3DBE17AC"/>
    <w:rsid w:val="3DE64CFF"/>
    <w:rsid w:val="3DF27C29"/>
    <w:rsid w:val="3DFAFCC3"/>
    <w:rsid w:val="3DFD2907"/>
    <w:rsid w:val="3DFD7FBA"/>
    <w:rsid w:val="3DFE5B5D"/>
    <w:rsid w:val="3DFE88BF"/>
    <w:rsid w:val="3E5F0F19"/>
    <w:rsid w:val="3E7FFD0D"/>
    <w:rsid w:val="3EA668CE"/>
    <w:rsid w:val="3EA72BD0"/>
    <w:rsid w:val="3EB73075"/>
    <w:rsid w:val="3EBBE298"/>
    <w:rsid w:val="3EC93479"/>
    <w:rsid w:val="3EDDDCF0"/>
    <w:rsid w:val="3EDFD8D1"/>
    <w:rsid w:val="3EFE7717"/>
    <w:rsid w:val="3EFF977E"/>
    <w:rsid w:val="3F2DB3A2"/>
    <w:rsid w:val="3F2F83CC"/>
    <w:rsid w:val="3F3735E2"/>
    <w:rsid w:val="3F4763ED"/>
    <w:rsid w:val="3F5973E5"/>
    <w:rsid w:val="3F5BCF2F"/>
    <w:rsid w:val="3F5E3605"/>
    <w:rsid w:val="3F5FC158"/>
    <w:rsid w:val="3F6175BB"/>
    <w:rsid w:val="3F6A7A8E"/>
    <w:rsid w:val="3F6F6DEB"/>
    <w:rsid w:val="3F779478"/>
    <w:rsid w:val="3F77BBF6"/>
    <w:rsid w:val="3F7AE8B6"/>
    <w:rsid w:val="3F7D71EA"/>
    <w:rsid w:val="3F7D8A60"/>
    <w:rsid w:val="3F7F132F"/>
    <w:rsid w:val="3F8A947E"/>
    <w:rsid w:val="3FA75E34"/>
    <w:rsid w:val="3FAF4CCE"/>
    <w:rsid w:val="3FB44866"/>
    <w:rsid w:val="3FB80920"/>
    <w:rsid w:val="3FBF4B7B"/>
    <w:rsid w:val="3FCD1073"/>
    <w:rsid w:val="3FCDB20C"/>
    <w:rsid w:val="3FDB3AA5"/>
    <w:rsid w:val="3FEC5BD2"/>
    <w:rsid w:val="3FEC90F5"/>
    <w:rsid w:val="3FEE5E5F"/>
    <w:rsid w:val="3FEF8F4D"/>
    <w:rsid w:val="3FEFD37C"/>
    <w:rsid w:val="3FF31D83"/>
    <w:rsid w:val="3FF5B1BF"/>
    <w:rsid w:val="3FF6A661"/>
    <w:rsid w:val="3FF7A8BD"/>
    <w:rsid w:val="3FF9E28F"/>
    <w:rsid w:val="3FFBE386"/>
    <w:rsid w:val="3FFE2ED6"/>
    <w:rsid w:val="3FFF1F31"/>
    <w:rsid w:val="3FFF7AEE"/>
    <w:rsid w:val="3FFF801A"/>
    <w:rsid w:val="3FFF8175"/>
    <w:rsid w:val="3FFFC17F"/>
    <w:rsid w:val="40A239EE"/>
    <w:rsid w:val="41B7568A"/>
    <w:rsid w:val="42350612"/>
    <w:rsid w:val="4245299C"/>
    <w:rsid w:val="426D142A"/>
    <w:rsid w:val="42D941BD"/>
    <w:rsid w:val="43EF4B26"/>
    <w:rsid w:val="44543A37"/>
    <w:rsid w:val="44C371B8"/>
    <w:rsid w:val="45EE0452"/>
    <w:rsid w:val="45FBE6D3"/>
    <w:rsid w:val="46699AC3"/>
    <w:rsid w:val="46A263F0"/>
    <w:rsid w:val="473D2660"/>
    <w:rsid w:val="478FC925"/>
    <w:rsid w:val="47DDA327"/>
    <w:rsid w:val="47F74388"/>
    <w:rsid w:val="48DC7159"/>
    <w:rsid w:val="498FD0E1"/>
    <w:rsid w:val="49DD17A7"/>
    <w:rsid w:val="4A1F426B"/>
    <w:rsid w:val="4A48004A"/>
    <w:rsid w:val="4B0A1FC5"/>
    <w:rsid w:val="4B2651D2"/>
    <w:rsid w:val="4B882A23"/>
    <w:rsid w:val="4BEE8704"/>
    <w:rsid w:val="4BEF396F"/>
    <w:rsid w:val="4CEA2157"/>
    <w:rsid w:val="4D0B6E6F"/>
    <w:rsid w:val="4DAB30D0"/>
    <w:rsid w:val="4E3347F5"/>
    <w:rsid w:val="4E4B0620"/>
    <w:rsid w:val="4E4DE72D"/>
    <w:rsid w:val="4E4EE465"/>
    <w:rsid w:val="4EFCA097"/>
    <w:rsid w:val="4EFF8E2B"/>
    <w:rsid w:val="4F65BC74"/>
    <w:rsid w:val="4F794534"/>
    <w:rsid w:val="4FCF68E2"/>
    <w:rsid w:val="4FDD01E3"/>
    <w:rsid w:val="4FE7325A"/>
    <w:rsid w:val="4FEC7A89"/>
    <w:rsid w:val="4FF1A26E"/>
    <w:rsid w:val="4FF1D7B5"/>
    <w:rsid w:val="4FF71BE9"/>
    <w:rsid w:val="4FFB939F"/>
    <w:rsid w:val="4FFBA2DB"/>
    <w:rsid w:val="4FFBDBA6"/>
    <w:rsid w:val="4FFDF892"/>
    <w:rsid w:val="4FFE8366"/>
    <w:rsid w:val="4FFF3F64"/>
    <w:rsid w:val="4FFF4E99"/>
    <w:rsid w:val="505E120A"/>
    <w:rsid w:val="506BF23C"/>
    <w:rsid w:val="510C51AD"/>
    <w:rsid w:val="51D209D6"/>
    <w:rsid w:val="51EB0578"/>
    <w:rsid w:val="526710BC"/>
    <w:rsid w:val="52BA66FE"/>
    <w:rsid w:val="52CF59E5"/>
    <w:rsid w:val="52E145A0"/>
    <w:rsid w:val="54E25172"/>
    <w:rsid w:val="54EBDD9D"/>
    <w:rsid w:val="54FF284C"/>
    <w:rsid w:val="551D1A8F"/>
    <w:rsid w:val="55DB44CF"/>
    <w:rsid w:val="55EAFB03"/>
    <w:rsid w:val="55EE4014"/>
    <w:rsid w:val="55F8F823"/>
    <w:rsid w:val="55F90808"/>
    <w:rsid w:val="55FC2859"/>
    <w:rsid w:val="55FF033F"/>
    <w:rsid w:val="56312C64"/>
    <w:rsid w:val="565ABD7E"/>
    <w:rsid w:val="567775B8"/>
    <w:rsid w:val="5677EF01"/>
    <w:rsid w:val="56DFBDFF"/>
    <w:rsid w:val="577FF7F0"/>
    <w:rsid w:val="579DA1BD"/>
    <w:rsid w:val="57DBAD11"/>
    <w:rsid w:val="57EB420D"/>
    <w:rsid w:val="57FD2D79"/>
    <w:rsid w:val="57FEA2A8"/>
    <w:rsid w:val="57FF853B"/>
    <w:rsid w:val="580F29EC"/>
    <w:rsid w:val="5830030E"/>
    <w:rsid w:val="587F02E0"/>
    <w:rsid w:val="58D84F02"/>
    <w:rsid w:val="595E9298"/>
    <w:rsid w:val="598E221C"/>
    <w:rsid w:val="59FE99DA"/>
    <w:rsid w:val="59FFFB7B"/>
    <w:rsid w:val="5A790FE5"/>
    <w:rsid w:val="5AAF1D93"/>
    <w:rsid w:val="5AC5262E"/>
    <w:rsid w:val="5ADF9D36"/>
    <w:rsid w:val="5AE43862"/>
    <w:rsid w:val="5AFBF125"/>
    <w:rsid w:val="5B51076D"/>
    <w:rsid w:val="5B779120"/>
    <w:rsid w:val="5B77CD88"/>
    <w:rsid w:val="5B7BDC24"/>
    <w:rsid w:val="5B7D3E70"/>
    <w:rsid w:val="5B7F812E"/>
    <w:rsid w:val="5B97ABE4"/>
    <w:rsid w:val="5BD7DC33"/>
    <w:rsid w:val="5BD85169"/>
    <w:rsid w:val="5BDD5218"/>
    <w:rsid w:val="5BE8CE20"/>
    <w:rsid w:val="5BEFB0A9"/>
    <w:rsid w:val="5BF8A9FE"/>
    <w:rsid w:val="5BF8CD99"/>
    <w:rsid w:val="5BFA0A6A"/>
    <w:rsid w:val="5BFEABA1"/>
    <w:rsid w:val="5BFFA87C"/>
    <w:rsid w:val="5BFFACD5"/>
    <w:rsid w:val="5C270AAF"/>
    <w:rsid w:val="5C27C712"/>
    <w:rsid w:val="5CA34110"/>
    <w:rsid w:val="5CA57BB1"/>
    <w:rsid w:val="5CB98095"/>
    <w:rsid w:val="5CFDE936"/>
    <w:rsid w:val="5D1FB2F9"/>
    <w:rsid w:val="5D4FCED6"/>
    <w:rsid w:val="5D779AEA"/>
    <w:rsid w:val="5D7D54AB"/>
    <w:rsid w:val="5D7D81B6"/>
    <w:rsid w:val="5D972172"/>
    <w:rsid w:val="5D99F867"/>
    <w:rsid w:val="5DB2FCDF"/>
    <w:rsid w:val="5DBB08BC"/>
    <w:rsid w:val="5DE217A6"/>
    <w:rsid w:val="5DF79CAD"/>
    <w:rsid w:val="5DFD3D58"/>
    <w:rsid w:val="5DFF9F18"/>
    <w:rsid w:val="5E2ED67E"/>
    <w:rsid w:val="5E6FF03F"/>
    <w:rsid w:val="5EBEC5D2"/>
    <w:rsid w:val="5EC78ADB"/>
    <w:rsid w:val="5EE270CA"/>
    <w:rsid w:val="5EE404E0"/>
    <w:rsid w:val="5EF6DA63"/>
    <w:rsid w:val="5EFB5E20"/>
    <w:rsid w:val="5EFEC421"/>
    <w:rsid w:val="5EFF9D9D"/>
    <w:rsid w:val="5F3DAABE"/>
    <w:rsid w:val="5F3FEE90"/>
    <w:rsid w:val="5F5673A2"/>
    <w:rsid w:val="5F57AE32"/>
    <w:rsid w:val="5F5C4116"/>
    <w:rsid w:val="5F7759C1"/>
    <w:rsid w:val="5F77BB9B"/>
    <w:rsid w:val="5F7B7B09"/>
    <w:rsid w:val="5F7E07BA"/>
    <w:rsid w:val="5F921CBC"/>
    <w:rsid w:val="5F985215"/>
    <w:rsid w:val="5FAD0883"/>
    <w:rsid w:val="5FB05FBD"/>
    <w:rsid w:val="5FB7A468"/>
    <w:rsid w:val="5FBBC96A"/>
    <w:rsid w:val="5FBD06F8"/>
    <w:rsid w:val="5FBF5AF9"/>
    <w:rsid w:val="5FCF4290"/>
    <w:rsid w:val="5FD6318F"/>
    <w:rsid w:val="5FD6AC02"/>
    <w:rsid w:val="5FDD7F47"/>
    <w:rsid w:val="5FDE1BF1"/>
    <w:rsid w:val="5FDFC51E"/>
    <w:rsid w:val="5FE7A0B0"/>
    <w:rsid w:val="5FEBFBA7"/>
    <w:rsid w:val="5FEEEADC"/>
    <w:rsid w:val="5FEF2606"/>
    <w:rsid w:val="5FF789EA"/>
    <w:rsid w:val="5FF796D6"/>
    <w:rsid w:val="5FF7DCDB"/>
    <w:rsid w:val="5FF9E0F6"/>
    <w:rsid w:val="5FFA7B64"/>
    <w:rsid w:val="5FFB02E5"/>
    <w:rsid w:val="5FFB4D40"/>
    <w:rsid w:val="5FFD6D82"/>
    <w:rsid w:val="5FFE12E3"/>
    <w:rsid w:val="5FFEA8FC"/>
    <w:rsid w:val="5FFF3122"/>
    <w:rsid w:val="5FFF9EAE"/>
    <w:rsid w:val="5FFFBB9F"/>
    <w:rsid w:val="5FFFC758"/>
    <w:rsid w:val="604F44ED"/>
    <w:rsid w:val="60B71508"/>
    <w:rsid w:val="60CB3378"/>
    <w:rsid w:val="6137FA17"/>
    <w:rsid w:val="61850523"/>
    <w:rsid w:val="61DAEE24"/>
    <w:rsid w:val="6221113D"/>
    <w:rsid w:val="629C3246"/>
    <w:rsid w:val="63166E66"/>
    <w:rsid w:val="631C06D9"/>
    <w:rsid w:val="633B5376"/>
    <w:rsid w:val="633EA6D2"/>
    <w:rsid w:val="63EDAAEE"/>
    <w:rsid w:val="63EFAA11"/>
    <w:rsid w:val="63F7DBE9"/>
    <w:rsid w:val="63FA6C8C"/>
    <w:rsid w:val="63FB9918"/>
    <w:rsid w:val="6421692C"/>
    <w:rsid w:val="64F655C8"/>
    <w:rsid w:val="65BF65AC"/>
    <w:rsid w:val="65DF1A0B"/>
    <w:rsid w:val="65E69D4C"/>
    <w:rsid w:val="667F1A6D"/>
    <w:rsid w:val="668D430D"/>
    <w:rsid w:val="66F6D410"/>
    <w:rsid w:val="66FBABBA"/>
    <w:rsid w:val="673E0474"/>
    <w:rsid w:val="675325AE"/>
    <w:rsid w:val="675F1E42"/>
    <w:rsid w:val="67642AE5"/>
    <w:rsid w:val="676DEF59"/>
    <w:rsid w:val="67736B01"/>
    <w:rsid w:val="679FF996"/>
    <w:rsid w:val="67B51592"/>
    <w:rsid w:val="67CA6C5E"/>
    <w:rsid w:val="67DD3143"/>
    <w:rsid w:val="67DE7C45"/>
    <w:rsid w:val="67EB2CB2"/>
    <w:rsid w:val="67FE6280"/>
    <w:rsid w:val="67FF2F08"/>
    <w:rsid w:val="67FFA102"/>
    <w:rsid w:val="68366678"/>
    <w:rsid w:val="686B9754"/>
    <w:rsid w:val="68D46052"/>
    <w:rsid w:val="68FFF339"/>
    <w:rsid w:val="6923202A"/>
    <w:rsid w:val="6938665E"/>
    <w:rsid w:val="696D12C6"/>
    <w:rsid w:val="69A89CDA"/>
    <w:rsid w:val="69CA235C"/>
    <w:rsid w:val="69FD236A"/>
    <w:rsid w:val="69FD2A32"/>
    <w:rsid w:val="69FDFC22"/>
    <w:rsid w:val="6A114204"/>
    <w:rsid w:val="6A582D44"/>
    <w:rsid w:val="6A6D7E22"/>
    <w:rsid w:val="6AEB007F"/>
    <w:rsid w:val="6AFE56DA"/>
    <w:rsid w:val="6AFEA7B1"/>
    <w:rsid w:val="6B5D8251"/>
    <w:rsid w:val="6B7EADFE"/>
    <w:rsid w:val="6B7EB09E"/>
    <w:rsid w:val="6B8E4842"/>
    <w:rsid w:val="6B8F35EC"/>
    <w:rsid w:val="6BBA60E3"/>
    <w:rsid w:val="6BBF6789"/>
    <w:rsid w:val="6BCFCD3F"/>
    <w:rsid w:val="6BD003AC"/>
    <w:rsid w:val="6BEE06BB"/>
    <w:rsid w:val="6BEFCF40"/>
    <w:rsid w:val="6BF720CB"/>
    <w:rsid w:val="6BFBD2B3"/>
    <w:rsid w:val="6C1C5BCF"/>
    <w:rsid w:val="6C317E9B"/>
    <w:rsid w:val="6C3F9C26"/>
    <w:rsid w:val="6C57A4B1"/>
    <w:rsid w:val="6CFF482B"/>
    <w:rsid w:val="6D4A41FA"/>
    <w:rsid w:val="6D673FBC"/>
    <w:rsid w:val="6D7B9602"/>
    <w:rsid w:val="6D7F450B"/>
    <w:rsid w:val="6D9FB1E7"/>
    <w:rsid w:val="6DB62024"/>
    <w:rsid w:val="6DDD6AFA"/>
    <w:rsid w:val="6DEA32CB"/>
    <w:rsid w:val="6DF8FBF0"/>
    <w:rsid w:val="6DF95B9A"/>
    <w:rsid w:val="6DFE115F"/>
    <w:rsid w:val="6DFEA413"/>
    <w:rsid w:val="6DFEA5BE"/>
    <w:rsid w:val="6DFF68F1"/>
    <w:rsid w:val="6DFFAD5C"/>
    <w:rsid w:val="6DFFC5E4"/>
    <w:rsid w:val="6E4D3D3F"/>
    <w:rsid w:val="6E4F3475"/>
    <w:rsid w:val="6E73AFFD"/>
    <w:rsid w:val="6E75C970"/>
    <w:rsid w:val="6EBB0D12"/>
    <w:rsid w:val="6EDF40A2"/>
    <w:rsid w:val="6EEED411"/>
    <w:rsid w:val="6EEF5BE8"/>
    <w:rsid w:val="6EF280BE"/>
    <w:rsid w:val="6EFA8164"/>
    <w:rsid w:val="6EFBB1C1"/>
    <w:rsid w:val="6EFC4A58"/>
    <w:rsid w:val="6EFE3537"/>
    <w:rsid w:val="6EFF40FF"/>
    <w:rsid w:val="6EFFD5B1"/>
    <w:rsid w:val="6F47A495"/>
    <w:rsid w:val="6F5FB168"/>
    <w:rsid w:val="6F67070F"/>
    <w:rsid w:val="6F67F9E0"/>
    <w:rsid w:val="6F6FD598"/>
    <w:rsid w:val="6F770531"/>
    <w:rsid w:val="6F77827F"/>
    <w:rsid w:val="6F7D648E"/>
    <w:rsid w:val="6F885166"/>
    <w:rsid w:val="6F8FFF13"/>
    <w:rsid w:val="6F979E53"/>
    <w:rsid w:val="6F9AC89E"/>
    <w:rsid w:val="6FAA1557"/>
    <w:rsid w:val="6FAAF4C6"/>
    <w:rsid w:val="6FAFA419"/>
    <w:rsid w:val="6FAFE85E"/>
    <w:rsid w:val="6FB37CE5"/>
    <w:rsid w:val="6FB9CE95"/>
    <w:rsid w:val="6FBD6B3E"/>
    <w:rsid w:val="6FBDD6AA"/>
    <w:rsid w:val="6FBFD2FC"/>
    <w:rsid w:val="6FD51C71"/>
    <w:rsid w:val="6FD7A2EB"/>
    <w:rsid w:val="6FD7A5DA"/>
    <w:rsid w:val="6FDB688C"/>
    <w:rsid w:val="6FDD7EE6"/>
    <w:rsid w:val="6FE2B92B"/>
    <w:rsid w:val="6FE37E68"/>
    <w:rsid w:val="6FE71716"/>
    <w:rsid w:val="6FEC700F"/>
    <w:rsid w:val="6FEFA29E"/>
    <w:rsid w:val="6FF2EA49"/>
    <w:rsid w:val="6FF591D9"/>
    <w:rsid w:val="6FF5A10A"/>
    <w:rsid w:val="6FF97064"/>
    <w:rsid w:val="6FFB0E98"/>
    <w:rsid w:val="6FFB3D8E"/>
    <w:rsid w:val="6FFD8394"/>
    <w:rsid w:val="6FFF59A4"/>
    <w:rsid w:val="6FFFACBE"/>
    <w:rsid w:val="71FED564"/>
    <w:rsid w:val="71FF508A"/>
    <w:rsid w:val="72190244"/>
    <w:rsid w:val="72B9E9FC"/>
    <w:rsid w:val="72ED8A20"/>
    <w:rsid w:val="72FFE453"/>
    <w:rsid w:val="733B1969"/>
    <w:rsid w:val="735D2F84"/>
    <w:rsid w:val="737FDEEA"/>
    <w:rsid w:val="7398F793"/>
    <w:rsid w:val="739B90D4"/>
    <w:rsid w:val="73CCCA76"/>
    <w:rsid w:val="73CE2CA0"/>
    <w:rsid w:val="73DDF068"/>
    <w:rsid w:val="73E7C134"/>
    <w:rsid w:val="73EF20FE"/>
    <w:rsid w:val="73FA8805"/>
    <w:rsid w:val="73FBBA8F"/>
    <w:rsid w:val="73FE3BFD"/>
    <w:rsid w:val="73FF4794"/>
    <w:rsid w:val="73FF650B"/>
    <w:rsid w:val="73FF8C0E"/>
    <w:rsid w:val="74C31867"/>
    <w:rsid w:val="74EBC4D6"/>
    <w:rsid w:val="74FFDDF5"/>
    <w:rsid w:val="75374AA5"/>
    <w:rsid w:val="75713298"/>
    <w:rsid w:val="75777420"/>
    <w:rsid w:val="758F6BCF"/>
    <w:rsid w:val="75947947"/>
    <w:rsid w:val="75AB8CFD"/>
    <w:rsid w:val="75BD32BF"/>
    <w:rsid w:val="75BFE651"/>
    <w:rsid w:val="75DD48B8"/>
    <w:rsid w:val="75FF0682"/>
    <w:rsid w:val="75FFA1A0"/>
    <w:rsid w:val="763E994E"/>
    <w:rsid w:val="765CC8DB"/>
    <w:rsid w:val="767B0238"/>
    <w:rsid w:val="767F8DF0"/>
    <w:rsid w:val="76B44053"/>
    <w:rsid w:val="76B9D4A8"/>
    <w:rsid w:val="76BF76A2"/>
    <w:rsid w:val="76D641B5"/>
    <w:rsid w:val="76FB077E"/>
    <w:rsid w:val="76FFA3AC"/>
    <w:rsid w:val="771FE33F"/>
    <w:rsid w:val="773D6C75"/>
    <w:rsid w:val="773F36EC"/>
    <w:rsid w:val="7746BA42"/>
    <w:rsid w:val="776F2A22"/>
    <w:rsid w:val="777705C1"/>
    <w:rsid w:val="77774E31"/>
    <w:rsid w:val="77778AC9"/>
    <w:rsid w:val="7777C9AF"/>
    <w:rsid w:val="777956A6"/>
    <w:rsid w:val="77796E12"/>
    <w:rsid w:val="777BA04C"/>
    <w:rsid w:val="777ECA8A"/>
    <w:rsid w:val="777F5F47"/>
    <w:rsid w:val="777F8EA7"/>
    <w:rsid w:val="778003F8"/>
    <w:rsid w:val="778F2CA8"/>
    <w:rsid w:val="779AB103"/>
    <w:rsid w:val="779F2EC9"/>
    <w:rsid w:val="77AF308E"/>
    <w:rsid w:val="77BEB09A"/>
    <w:rsid w:val="77C6A4C2"/>
    <w:rsid w:val="77CE2351"/>
    <w:rsid w:val="77DD19D0"/>
    <w:rsid w:val="77DE5E43"/>
    <w:rsid w:val="77E35099"/>
    <w:rsid w:val="77EC644F"/>
    <w:rsid w:val="77EEE957"/>
    <w:rsid w:val="77EFC3DA"/>
    <w:rsid w:val="77F6B5C6"/>
    <w:rsid w:val="77F90E44"/>
    <w:rsid w:val="77FA4F59"/>
    <w:rsid w:val="77FB2DC4"/>
    <w:rsid w:val="77FBABCA"/>
    <w:rsid w:val="77FC9CAE"/>
    <w:rsid w:val="77FCF77B"/>
    <w:rsid w:val="77FDC547"/>
    <w:rsid w:val="77FDE3A1"/>
    <w:rsid w:val="77FE5F08"/>
    <w:rsid w:val="77FF83A9"/>
    <w:rsid w:val="77FFA3AD"/>
    <w:rsid w:val="77FFBA1D"/>
    <w:rsid w:val="78597537"/>
    <w:rsid w:val="789D3BB1"/>
    <w:rsid w:val="78BBBFE7"/>
    <w:rsid w:val="78EB6D64"/>
    <w:rsid w:val="793D0C12"/>
    <w:rsid w:val="796820A2"/>
    <w:rsid w:val="797FCCE1"/>
    <w:rsid w:val="79CF5664"/>
    <w:rsid w:val="79D65FA0"/>
    <w:rsid w:val="79EE3314"/>
    <w:rsid w:val="79F7B17D"/>
    <w:rsid w:val="79F8023E"/>
    <w:rsid w:val="79FCA737"/>
    <w:rsid w:val="79FD3E45"/>
    <w:rsid w:val="79FD4177"/>
    <w:rsid w:val="79FEF0D2"/>
    <w:rsid w:val="79FF5AC5"/>
    <w:rsid w:val="79FFF052"/>
    <w:rsid w:val="7A45EDCB"/>
    <w:rsid w:val="7A9FBFB7"/>
    <w:rsid w:val="7ABFFDDA"/>
    <w:rsid w:val="7AED3329"/>
    <w:rsid w:val="7AF4E556"/>
    <w:rsid w:val="7B3B25E4"/>
    <w:rsid w:val="7B3F060C"/>
    <w:rsid w:val="7B5DC244"/>
    <w:rsid w:val="7B6DE160"/>
    <w:rsid w:val="7B77658B"/>
    <w:rsid w:val="7B7DFF9C"/>
    <w:rsid w:val="7B7EB651"/>
    <w:rsid w:val="7B7F3496"/>
    <w:rsid w:val="7B7FE947"/>
    <w:rsid w:val="7B903942"/>
    <w:rsid w:val="7BACCD2F"/>
    <w:rsid w:val="7BB5915C"/>
    <w:rsid w:val="7BBAD41D"/>
    <w:rsid w:val="7BBB75F5"/>
    <w:rsid w:val="7BBB865A"/>
    <w:rsid w:val="7BBDEFDF"/>
    <w:rsid w:val="7BBF7828"/>
    <w:rsid w:val="7BBFD864"/>
    <w:rsid w:val="7BD2F8E4"/>
    <w:rsid w:val="7BD35639"/>
    <w:rsid w:val="7BD62BE2"/>
    <w:rsid w:val="7BDD4906"/>
    <w:rsid w:val="7BDDB6B4"/>
    <w:rsid w:val="7BDF957F"/>
    <w:rsid w:val="7BE640E1"/>
    <w:rsid w:val="7BEBF322"/>
    <w:rsid w:val="7BEDE609"/>
    <w:rsid w:val="7BF2E1D3"/>
    <w:rsid w:val="7BF46E2E"/>
    <w:rsid w:val="7BF7E4F3"/>
    <w:rsid w:val="7BF95829"/>
    <w:rsid w:val="7BF9FF4B"/>
    <w:rsid w:val="7BFB0853"/>
    <w:rsid w:val="7BFBE1C1"/>
    <w:rsid w:val="7BFE1BAE"/>
    <w:rsid w:val="7BFF4903"/>
    <w:rsid w:val="7BFF6B79"/>
    <w:rsid w:val="7BFFC58A"/>
    <w:rsid w:val="7C3A888C"/>
    <w:rsid w:val="7C5D0C51"/>
    <w:rsid w:val="7C76F042"/>
    <w:rsid w:val="7C9460D7"/>
    <w:rsid w:val="7CCF0BAA"/>
    <w:rsid w:val="7CD6EC9E"/>
    <w:rsid w:val="7CE20097"/>
    <w:rsid w:val="7CE52B87"/>
    <w:rsid w:val="7CEC6B98"/>
    <w:rsid w:val="7CEFE957"/>
    <w:rsid w:val="7CFB608A"/>
    <w:rsid w:val="7CFF5938"/>
    <w:rsid w:val="7CFF7F62"/>
    <w:rsid w:val="7CFFFCCC"/>
    <w:rsid w:val="7D4DE81D"/>
    <w:rsid w:val="7D5EEABB"/>
    <w:rsid w:val="7D5F882C"/>
    <w:rsid w:val="7D6F5D11"/>
    <w:rsid w:val="7D7B4193"/>
    <w:rsid w:val="7D7DEEE8"/>
    <w:rsid w:val="7D9B7301"/>
    <w:rsid w:val="7DAE9175"/>
    <w:rsid w:val="7DB3F5F9"/>
    <w:rsid w:val="7DB4FF7D"/>
    <w:rsid w:val="7DB9F2D5"/>
    <w:rsid w:val="7DBF62E8"/>
    <w:rsid w:val="7DBF792D"/>
    <w:rsid w:val="7DCFE547"/>
    <w:rsid w:val="7DDF583F"/>
    <w:rsid w:val="7DDFD796"/>
    <w:rsid w:val="7DDFD7C5"/>
    <w:rsid w:val="7DEE9222"/>
    <w:rsid w:val="7DF6688A"/>
    <w:rsid w:val="7DF72270"/>
    <w:rsid w:val="7DF742CA"/>
    <w:rsid w:val="7DF89D23"/>
    <w:rsid w:val="7DFB6EE4"/>
    <w:rsid w:val="7DFB70A3"/>
    <w:rsid w:val="7DFE4564"/>
    <w:rsid w:val="7DFEDA91"/>
    <w:rsid w:val="7DFF2D4D"/>
    <w:rsid w:val="7DFF5CF9"/>
    <w:rsid w:val="7DFFE0F2"/>
    <w:rsid w:val="7E0FED4F"/>
    <w:rsid w:val="7E1BDCF1"/>
    <w:rsid w:val="7E3EB8EC"/>
    <w:rsid w:val="7E5D05EB"/>
    <w:rsid w:val="7E6F4FBE"/>
    <w:rsid w:val="7E7B9795"/>
    <w:rsid w:val="7E7F25CC"/>
    <w:rsid w:val="7E7FE029"/>
    <w:rsid w:val="7E9B6E50"/>
    <w:rsid w:val="7E9BBA1C"/>
    <w:rsid w:val="7EAA9D52"/>
    <w:rsid w:val="7EAF7C94"/>
    <w:rsid w:val="7EB74B7C"/>
    <w:rsid w:val="7EBD29D4"/>
    <w:rsid w:val="7EBDD8B8"/>
    <w:rsid w:val="7ED03499"/>
    <w:rsid w:val="7ED698CB"/>
    <w:rsid w:val="7ED8E450"/>
    <w:rsid w:val="7EDB3BBA"/>
    <w:rsid w:val="7EDFB70E"/>
    <w:rsid w:val="7EE0B4FB"/>
    <w:rsid w:val="7EEE0525"/>
    <w:rsid w:val="7EEEAF22"/>
    <w:rsid w:val="7EEF9563"/>
    <w:rsid w:val="7EEFA4DC"/>
    <w:rsid w:val="7EEFB042"/>
    <w:rsid w:val="7EEFD06C"/>
    <w:rsid w:val="7EF3EB39"/>
    <w:rsid w:val="7EF903DA"/>
    <w:rsid w:val="7EF97995"/>
    <w:rsid w:val="7EFAAADA"/>
    <w:rsid w:val="7EFB074A"/>
    <w:rsid w:val="7EFBB3D3"/>
    <w:rsid w:val="7EFEFD7C"/>
    <w:rsid w:val="7EFF3A4C"/>
    <w:rsid w:val="7EFF69B6"/>
    <w:rsid w:val="7EFF9A63"/>
    <w:rsid w:val="7F1E72B6"/>
    <w:rsid w:val="7F1F4E39"/>
    <w:rsid w:val="7F2BAD6B"/>
    <w:rsid w:val="7F320E68"/>
    <w:rsid w:val="7F397104"/>
    <w:rsid w:val="7F3B7DD3"/>
    <w:rsid w:val="7F3CD8B7"/>
    <w:rsid w:val="7F3EC68C"/>
    <w:rsid w:val="7F3F4E41"/>
    <w:rsid w:val="7F46BF49"/>
    <w:rsid w:val="7F57A95E"/>
    <w:rsid w:val="7F5BBFCD"/>
    <w:rsid w:val="7F5BE57B"/>
    <w:rsid w:val="7F5F2C4B"/>
    <w:rsid w:val="7F65C57F"/>
    <w:rsid w:val="7F6ADE8F"/>
    <w:rsid w:val="7F6BD63C"/>
    <w:rsid w:val="7F6D8347"/>
    <w:rsid w:val="7F77023E"/>
    <w:rsid w:val="7F7B7533"/>
    <w:rsid w:val="7F7D2C42"/>
    <w:rsid w:val="7F7D659D"/>
    <w:rsid w:val="7F7E35DC"/>
    <w:rsid w:val="7F7EA033"/>
    <w:rsid w:val="7F7F1884"/>
    <w:rsid w:val="7F7F2B37"/>
    <w:rsid w:val="7F7F723A"/>
    <w:rsid w:val="7F7F9036"/>
    <w:rsid w:val="7F7FAB60"/>
    <w:rsid w:val="7F7FE223"/>
    <w:rsid w:val="7F8BDF2C"/>
    <w:rsid w:val="7F938A3A"/>
    <w:rsid w:val="7F93DD6B"/>
    <w:rsid w:val="7F97054C"/>
    <w:rsid w:val="7F9BC7A6"/>
    <w:rsid w:val="7F9F55C3"/>
    <w:rsid w:val="7F9F6CE6"/>
    <w:rsid w:val="7F9F91C4"/>
    <w:rsid w:val="7FB2A826"/>
    <w:rsid w:val="7FB519B8"/>
    <w:rsid w:val="7FB563B5"/>
    <w:rsid w:val="7FB74E9B"/>
    <w:rsid w:val="7FB7BC8B"/>
    <w:rsid w:val="7FB9E3A7"/>
    <w:rsid w:val="7FBB194C"/>
    <w:rsid w:val="7FBB2A5A"/>
    <w:rsid w:val="7FBB385F"/>
    <w:rsid w:val="7FBBA81F"/>
    <w:rsid w:val="7FBD03C8"/>
    <w:rsid w:val="7FBDCE17"/>
    <w:rsid w:val="7FBE85D5"/>
    <w:rsid w:val="7FBFA6A3"/>
    <w:rsid w:val="7FBFCDDB"/>
    <w:rsid w:val="7FC95136"/>
    <w:rsid w:val="7FCE5302"/>
    <w:rsid w:val="7FCF0A02"/>
    <w:rsid w:val="7FCF6298"/>
    <w:rsid w:val="7FD2E6A9"/>
    <w:rsid w:val="7FD7AC45"/>
    <w:rsid w:val="7FDB1B78"/>
    <w:rsid w:val="7FDC99FE"/>
    <w:rsid w:val="7FDD9365"/>
    <w:rsid w:val="7FDEDB54"/>
    <w:rsid w:val="7FE3BF18"/>
    <w:rsid w:val="7FE7B6C9"/>
    <w:rsid w:val="7FE8A119"/>
    <w:rsid w:val="7FEB2C0B"/>
    <w:rsid w:val="7FEB9439"/>
    <w:rsid w:val="7FEDBCD7"/>
    <w:rsid w:val="7FEE99E0"/>
    <w:rsid w:val="7FEF0A7C"/>
    <w:rsid w:val="7FEFB48A"/>
    <w:rsid w:val="7FEFD425"/>
    <w:rsid w:val="7FF43356"/>
    <w:rsid w:val="7FF55978"/>
    <w:rsid w:val="7FF70415"/>
    <w:rsid w:val="7FF7557C"/>
    <w:rsid w:val="7FF7D748"/>
    <w:rsid w:val="7FF929A3"/>
    <w:rsid w:val="7FF95494"/>
    <w:rsid w:val="7FF97DCD"/>
    <w:rsid w:val="7FFBDDF1"/>
    <w:rsid w:val="7FFD281A"/>
    <w:rsid w:val="7FFD2D0E"/>
    <w:rsid w:val="7FFD3065"/>
    <w:rsid w:val="7FFD40AC"/>
    <w:rsid w:val="7FFE2BE0"/>
    <w:rsid w:val="7FFE3362"/>
    <w:rsid w:val="7FFE7043"/>
    <w:rsid w:val="7FFEBBF1"/>
    <w:rsid w:val="7FFECC5E"/>
    <w:rsid w:val="7FFEEB03"/>
    <w:rsid w:val="7FFF0B1A"/>
    <w:rsid w:val="7FFF282C"/>
    <w:rsid w:val="7FFF2EC1"/>
    <w:rsid w:val="7FFF3049"/>
    <w:rsid w:val="7FFF3AEE"/>
    <w:rsid w:val="7FFF4050"/>
    <w:rsid w:val="7FFF46B4"/>
    <w:rsid w:val="7FFF67D8"/>
    <w:rsid w:val="7FFF6D52"/>
    <w:rsid w:val="7FFFB42B"/>
    <w:rsid w:val="7FFFB657"/>
    <w:rsid w:val="7FFFBB9A"/>
    <w:rsid w:val="7FFFBC64"/>
    <w:rsid w:val="7FFFBE72"/>
    <w:rsid w:val="7FFFC1A2"/>
    <w:rsid w:val="857FD090"/>
    <w:rsid w:val="893F00F6"/>
    <w:rsid w:val="8973A074"/>
    <w:rsid w:val="8AB7729E"/>
    <w:rsid w:val="8B6F2C06"/>
    <w:rsid w:val="8BCB0885"/>
    <w:rsid w:val="8BFF0496"/>
    <w:rsid w:val="8C6ED7D6"/>
    <w:rsid w:val="8CCB7AAC"/>
    <w:rsid w:val="8EB7D395"/>
    <w:rsid w:val="8EFF8D9A"/>
    <w:rsid w:val="8EFF9EDD"/>
    <w:rsid w:val="8EFFB7F2"/>
    <w:rsid w:val="8FB97684"/>
    <w:rsid w:val="8FBD2365"/>
    <w:rsid w:val="8FBF4978"/>
    <w:rsid w:val="8FCF2B21"/>
    <w:rsid w:val="8FF5D7AD"/>
    <w:rsid w:val="8FFBCB6A"/>
    <w:rsid w:val="8FFF1583"/>
    <w:rsid w:val="8FFF3A4B"/>
    <w:rsid w:val="90FF34B5"/>
    <w:rsid w:val="9693E337"/>
    <w:rsid w:val="976DC710"/>
    <w:rsid w:val="97BEEB69"/>
    <w:rsid w:val="97BF492D"/>
    <w:rsid w:val="97FFF52F"/>
    <w:rsid w:val="9A5F75E9"/>
    <w:rsid w:val="9AAB00E4"/>
    <w:rsid w:val="9BB78D3A"/>
    <w:rsid w:val="9BBCB59D"/>
    <w:rsid w:val="9BEB870C"/>
    <w:rsid w:val="9BF2C73E"/>
    <w:rsid w:val="9BF7AFB8"/>
    <w:rsid w:val="9BFE8EC6"/>
    <w:rsid w:val="9CAD86A7"/>
    <w:rsid w:val="9CBF72F6"/>
    <w:rsid w:val="9D7FBBCC"/>
    <w:rsid w:val="9DDF305D"/>
    <w:rsid w:val="9E677EFF"/>
    <w:rsid w:val="9E7FC36D"/>
    <w:rsid w:val="9EF1DA9F"/>
    <w:rsid w:val="9EF9EA5E"/>
    <w:rsid w:val="9F3E2F7E"/>
    <w:rsid w:val="9F45B466"/>
    <w:rsid w:val="9F9F6856"/>
    <w:rsid w:val="9FBD92C3"/>
    <w:rsid w:val="9FBF01F0"/>
    <w:rsid w:val="9FD5D6BF"/>
    <w:rsid w:val="9FE70DA2"/>
    <w:rsid w:val="9FEE9D8A"/>
    <w:rsid w:val="9FF2EF14"/>
    <w:rsid w:val="9FF382B2"/>
    <w:rsid w:val="9FF6DC83"/>
    <w:rsid w:val="9FFF6D71"/>
    <w:rsid w:val="A3FF8F7A"/>
    <w:rsid w:val="A53213C3"/>
    <w:rsid w:val="A5EF2AC2"/>
    <w:rsid w:val="A74B2F41"/>
    <w:rsid w:val="A75B420B"/>
    <w:rsid w:val="A77BD342"/>
    <w:rsid w:val="A79E5440"/>
    <w:rsid w:val="A7C35151"/>
    <w:rsid w:val="A7DFA1CD"/>
    <w:rsid w:val="A7F70758"/>
    <w:rsid w:val="A7F709D5"/>
    <w:rsid w:val="A7FBC6F7"/>
    <w:rsid w:val="A8A575D0"/>
    <w:rsid w:val="A8F7E43E"/>
    <w:rsid w:val="A9BE095D"/>
    <w:rsid w:val="A9EFA789"/>
    <w:rsid w:val="A9FFBCDC"/>
    <w:rsid w:val="AA7E5D65"/>
    <w:rsid w:val="AB5F1C63"/>
    <w:rsid w:val="AB77231B"/>
    <w:rsid w:val="AB991025"/>
    <w:rsid w:val="ABBF55D2"/>
    <w:rsid w:val="ABFBCDDE"/>
    <w:rsid w:val="AD1FB354"/>
    <w:rsid w:val="AD3EE813"/>
    <w:rsid w:val="AD79A643"/>
    <w:rsid w:val="ADBEC431"/>
    <w:rsid w:val="ADFFA500"/>
    <w:rsid w:val="AE5FE369"/>
    <w:rsid w:val="AEEBBEA3"/>
    <w:rsid w:val="AF37AC5B"/>
    <w:rsid w:val="AF5CCA68"/>
    <w:rsid w:val="AF6AA3AE"/>
    <w:rsid w:val="AF9F21C2"/>
    <w:rsid w:val="AF9FE874"/>
    <w:rsid w:val="AFAB4D81"/>
    <w:rsid w:val="AFAFEC7B"/>
    <w:rsid w:val="AFC75845"/>
    <w:rsid w:val="AFDEB2D3"/>
    <w:rsid w:val="AFEE630D"/>
    <w:rsid w:val="AFF7255E"/>
    <w:rsid w:val="AFFF716D"/>
    <w:rsid w:val="B1760DF0"/>
    <w:rsid w:val="B1F6B3B9"/>
    <w:rsid w:val="B22F15C7"/>
    <w:rsid w:val="B2456C54"/>
    <w:rsid w:val="B2EDD473"/>
    <w:rsid w:val="B3EE0FA5"/>
    <w:rsid w:val="B3F2EF1B"/>
    <w:rsid w:val="B5436486"/>
    <w:rsid w:val="B55B8D3C"/>
    <w:rsid w:val="B5A75E10"/>
    <w:rsid w:val="B5BCFBFF"/>
    <w:rsid w:val="B5BE4E27"/>
    <w:rsid w:val="B5FE0CE3"/>
    <w:rsid w:val="B769CB0D"/>
    <w:rsid w:val="B76F29FC"/>
    <w:rsid w:val="B78675F9"/>
    <w:rsid w:val="B7BA35AD"/>
    <w:rsid w:val="B7BB9F3E"/>
    <w:rsid w:val="B7BE49B4"/>
    <w:rsid w:val="B7BF033E"/>
    <w:rsid w:val="B7E93647"/>
    <w:rsid w:val="B7E94336"/>
    <w:rsid w:val="B7EF2A5B"/>
    <w:rsid w:val="B7EF9DA9"/>
    <w:rsid w:val="B7FD8BB9"/>
    <w:rsid w:val="B813C71F"/>
    <w:rsid w:val="B8B5CE23"/>
    <w:rsid w:val="B8EF8E2E"/>
    <w:rsid w:val="B9BAAA03"/>
    <w:rsid w:val="BADF9D8C"/>
    <w:rsid w:val="BAEFC23D"/>
    <w:rsid w:val="BB320E6F"/>
    <w:rsid w:val="BB5F20B9"/>
    <w:rsid w:val="BB7FBEEB"/>
    <w:rsid w:val="BB9DBC98"/>
    <w:rsid w:val="BB9F1E39"/>
    <w:rsid w:val="BBBF3276"/>
    <w:rsid w:val="BBC28FC4"/>
    <w:rsid w:val="BBC7D9CD"/>
    <w:rsid w:val="BBCB66F4"/>
    <w:rsid w:val="BBD733BB"/>
    <w:rsid w:val="BBF2835B"/>
    <w:rsid w:val="BBF77362"/>
    <w:rsid w:val="BBF7C88F"/>
    <w:rsid w:val="BC3F3579"/>
    <w:rsid w:val="BC9FDC97"/>
    <w:rsid w:val="BCCFFE2F"/>
    <w:rsid w:val="BCE6D8E4"/>
    <w:rsid w:val="BCF2A5AF"/>
    <w:rsid w:val="BD5C89F1"/>
    <w:rsid w:val="BD7DFC7E"/>
    <w:rsid w:val="BDF76535"/>
    <w:rsid w:val="BDFD3D0F"/>
    <w:rsid w:val="BDFE42C3"/>
    <w:rsid w:val="BE6540AB"/>
    <w:rsid w:val="BE6D3923"/>
    <w:rsid w:val="BE7DEB5F"/>
    <w:rsid w:val="BE7EFE1C"/>
    <w:rsid w:val="BED3A0C6"/>
    <w:rsid w:val="BEEB2A2D"/>
    <w:rsid w:val="BEEB484E"/>
    <w:rsid w:val="BEF3AB9A"/>
    <w:rsid w:val="BEFB1D75"/>
    <w:rsid w:val="BEFEB104"/>
    <w:rsid w:val="BEFF83A2"/>
    <w:rsid w:val="BF1E65BE"/>
    <w:rsid w:val="BF2F8090"/>
    <w:rsid w:val="BF3F43A9"/>
    <w:rsid w:val="BF4FF855"/>
    <w:rsid w:val="BF5EAF87"/>
    <w:rsid w:val="BF6398D2"/>
    <w:rsid w:val="BF7B4758"/>
    <w:rsid w:val="BF8DBFA7"/>
    <w:rsid w:val="BF9FB3BC"/>
    <w:rsid w:val="BFA71119"/>
    <w:rsid w:val="BFAF4874"/>
    <w:rsid w:val="BFBC0319"/>
    <w:rsid w:val="BFBFB03F"/>
    <w:rsid w:val="BFC59524"/>
    <w:rsid w:val="BFC7D2C0"/>
    <w:rsid w:val="BFCBAAF3"/>
    <w:rsid w:val="BFDD2710"/>
    <w:rsid w:val="BFDEDD9A"/>
    <w:rsid w:val="BFDF8D53"/>
    <w:rsid w:val="BFDF9273"/>
    <w:rsid w:val="BFE3E3C7"/>
    <w:rsid w:val="BFE73F79"/>
    <w:rsid w:val="BFEBF838"/>
    <w:rsid w:val="BFED33AC"/>
    <w:rsid w:val="BFED3E10"/>
    <w:rsid w:val="BFEF3BFC"/>
    <w:rsid w:val="BFF85D37"/>
    <w:rsid w:val="BFFB6563"/>
    <w:rsid w:val="BFFB6BC2"/>
    <w:rsid w:val="BFFF59CC"/>
    <w:rsid w:val="C0BA6032"/>
    <w:rsid w:val="C0DE6288"/>
    <w:rsid w:val="C2B5DF60"/>
    <w:rsid w:val="C3BB1BC0"/>
    <w:rsid w:val="C3BE2628"/>
    <w:rsid w:val="C5EF20AF"/>
    <w:rsid w:val="C6BF7E37"/>
    <w:rsid w:val="C6FFAE4E"/>
    <w:rsid w:val="C7AA3427"/>
    <w:rsid w:val="C7B7572F"/>
    <w:rsid w:val="C7FB8D49"/>
    <w:rsid w:val="C7FFDED0"/>
    <w:rsid w:val="C9B73624"/>
    <w:rsid w:val="CA793180"/>
    <w:rsid w:val="CAD54D25"/>
    <w:rsid w:val="CB3F951E"/>
    <w:rsid w:val="CB9F223A"/>
    <w:rsid w:val="CBE5E180"/>
    <w:rsid w:val="CC7D4ACB"/>
    <w:rsid w:val="CDF32AC7"/>
    <w:rsid w:val="CDF6B895"/>
    <w:rsid w:val="CE5FAC25"/>
    <w:rsid w:val="CE6FF016"/>
    <w:rsid w:val="CEDB4C1C"/>
    <w:rsid w:val="CEEF4965"/>
    <w:rsid w:val="CF7F24FE"/>
    <w:rsid w:val="CF7F9CE2"/>
    <w:rsid w:val="CF960A97"/>
    <w:rsid w:val="CFB357FD"/>
    <w:rsid w:val="CFEA2288"/>
    <w:rsid w:val="CFED421F"/>
    <w:rsid w:val="CFED885C"/>
    <w:rsid w:val="CFEED2B6"/>
    <w:rsid w:val="CFEFCD32"/>
    <w:rsid w:val="CFFF8375"/>
    <w:rsid w:val="CFFFE382"/>
    <w:rsid w:val="D0FC4A2F"/>
    <w:rsid w:val="D0FF9D4F"/>
    <w:rsid w:val="D1BA2C6B"/>
    <w:rsid w:val="D1DD5977"/>
    <w:rsid w:val="D1F70C13"/>
    <w:rsid w:val="D1FD49E3"/>
    <w:rsid w:val="D376C7B8"/>
    <w:rsid w:val="D3FFA619"/>
    <w:rsid w:val="D4FD8BDD"/>
    <w:rsid w:val="D5BF99D1"/>
    <w:rsid w:val="D67F6E0E"/>
    <w:rsid w:val="D68F5123"/>
    <w:rsid w:val="D6CB1B14"/>
    <w:rsid w:val="D6D51902"/>
    <w:rsid w:val="D6F261AF"/>
    <w:rsid w:val="D74B413B"/>
    <w:rsid w:val="D75FBCF1"/>
    <w:rsid w:val="D7738CB7"/>
    <w:rsid w:val="D77B08EB"/>
    <w:rsid w:val="D78B0390"/>
    <w:rsid w:val="D79F3DAC"/>
    <w:rsid w:val="D7B2F4E1"/>
    <w:rsid w:val="D7B9FC36"/>
    <w:rsid w:val="D7BE92C5"/>
    <w:rsid w:val="D7E13CD0"/>
    <w:rsid w:val="D7F71884"/>
    <w:rsid w:val="D7FBD5F1"/>
    <w:rsid w:val="D7FC0A65"/>
    <w:rsid w:val="D7FEF383"/>
    <w:rsid w:val="D7FF32FC"/>
    <w:rsid w:val="D95D3D35"/>
    <w:rsid w:val="D97E0D97"/>
    <w:rsid w:val="D9AF7006"/>
    <w:rsid w:val="D9DF70C9"/>
    <w:rsid w:val="D9EEDF18"/>
    <w:rsid w:val="D9FD34A0"/>
    <w:rsid w:val="D9FE8F05"/>
    <w:rsid w:val="DA3EA41E"/>
    <w:rsid w:val="DADB168F"/>
    <w:rsid w:val="DB0E1702"/>
    <w:rsid w:val="DB3BE226"/>
    <w:rsid w:val="DB3D8E2A"/>
    <w:rsid w:val="DB57ED7E"/>
    <w:rsid w:val="DB66D5AA"/>
    <w:rsid w:val="DB6F4F1D"/>
    <w:rsid w:val="DB7BCA11"/>
    <w:rsid w:val="DB7F512D"/>
    <w:rsid w:val="DBBFD330"/>
    <w:rsid w:val="DBD3BE68"/>
    <w:rsid w:val="DBFDB587"/>
    <w:rsid w:val="DBFFD972"/>
    <w:rsid w:val="DC2FA381"/>
    <w:rsid w:val="DC795216"/>
    <w:rsid w:val="DCF6492A"/>
    <w:rsid w:val="DD5FF2F3"/>
    <w:rsid w:val="DD7FE78A"/>
    <w:rsid w:val="DD95FF49"/>
    <w:rsid w:val="DD970072"/>
    <w:rsid w:val="DD9B3E69"/>
    <w:rsid w:val="DDAF86A5"/>
    <w:rsid w:val="DDAFE103"/>
    <w:rsid w:val="DDBA8AB9"/>
    <w:rsid w:val="DDBFA394"/>
    <w:rsid w:val="DDC247EC"/>
    <w:rsid w:val="DDD37CB3"/>
    <w:rsid w:val="DDD5175A"/>
    <w:rsid w:val="DDD63E0D"/>
    <w:rsid w:val="DDDF2992"/>
    <w:rsid w:val="DDEFB528"/>
    <w:rsid w:val="DDEFD756"/>
    <w:rsid w:val="DDEFFACE"/>
    <w:rsid w:val="DDF1A34F"/>
    <w:rsid w:val="DDF5C147"/>
    <w:rsid w:val="DDFE72C7"/>
    <w:rsid w:val="DDFF24E8"/>
    <w:rsid w:val="DDFF5FA9"/>
    <w:rsid w:val="DDFF6BFD"/>
    <w:rsid w:val="DDFFED70"/>
    <w:rsid w:val="DE37BAE1"/>
    <w:rsid w:val="DE6501A7"/>
    <w:rsid w:val="DE76D83B"/>
    <w:rsid w:val="DE7A1B94"/>
    <w:rsid w:val="DEC7CAFC"/>
    <w:rsid w:val="DECFE648"/>
    <w:rsid w:val="DED7025B"/>
    <w:rsid w:val="DEE13412"/>
    <w:rsid w:val="DEECC089"/>
    <w:rsid w:val="DEF5B918"/>
    <w:rsid w:val="DEFBE80B"/>
    <w:rsid w:val="DEFFD615"/>
    <w:rsid w:val="DF06A06E"/>
    <w:rsid w:val="DF722C03"/>
    <w:rsid w:val="DF79AFA2"/>
    <w:rsid w:val="DFB3C7D3"/>
    <w:rsid w:val="DFB7C31C"/>
    <w:rsid w:val="DFBABB66"/>
    <w:rsid w:val="DFBC7162"/>
    <w:rsid w:val="DFBDEF68"/>
    <w:rsid w:val="DFBFE665"/>
    <w:rsid w:val="DFC96871"/>
    <w:rsid w:val="DFD7094D"/>
    <w:rsid w:val="DFDD5E01"/>
    <w:rsid w:val="DFDDB750"/>
    <w:rsid w:val="DFDECC37"/>
    <w:rsid w:val="DFE744E7"/>
    <w:rsid w:val="DFED6A8B"/>
    <w:rsid w:val="DFEF1664"/>
    <w:rsid w:val="DFEFB2FA"/>
    <w:rsid w:val="DFF30ABD"/>
    <w:rsid w:val="DFF3CF3A"/>
    <w:rsid w:val="DFF56F3D"/>
    <w:rsid w:val="DFF58F3B"/>
    <w:rsid w:val="DFF74D6F"/>
    <w:rsid w:val="DFF7BBDC"/>
    <w:rsid w:val="DFFA10FB"/>
    <w:rsid w:val="DFFADB93"/>
    <w:rsid w:val="DFFB1B60"/>
    <w:rsid w:val="DFFD05D8"/>
    <w:rsid w:val="DFFD061C"/>
    <w:rsid w:val="DFFD4F25"/>
    <w:rsid w:val="DFFED5F1"/>
    <w:rsid w:val="DFFF2C10"/>
    <w:rsid w:val="DFFF7565"/>
    <w:rsid w:val="DFFFAC8B"/>
    <w:rsid w:val="DFFFBB0B"/>
    <w:rsid w:val="E1F53FE7"/>
    <w:rsid w:val="E1FEA3DC"/>
    <w:rsid w:val="E3772E81"/>
    <w:rsid w:val="E3EB2808"/>
    <w:rsid w:val="E3F67380"/>
    <w:rsid w:val="E3FD41EA"/>
    <w:rsid w:val="E53F9C61"/>
    <w:rsid w:val="E59A3C48"/>
    <w:rsid w:val="E5F7262A"/>
    <w:rsid w:val="E63B1820"/>
    <w:rsid w:val="E6BB0A55"/>
    <w:rsid w:val="E6D090C9"/>
    <w:rsid w:val="E6DF3F72"/>
    <w:rsid w:val="E6DF5EC8"/>
    <w:rsid w:val="E6FF6F50"/>
    <w:rsid w:val="E6FF77A1"/>
    <w:rsid w:val="E6FFF5A9"/>
    <w:rsid w:val="E737213F"/>
    <w:rsid w:val="E75C4FE7"/>
    <w:rsid w:val="E76FDE59"/>
    <w:rsid w:val="E7753F9D"/>
    <w:rsid w:val="E79FCD14"/>
    <w:rsid w:val="E7B7DAFE"/>
    <w:rsid w:val="E7BD9950"/>
    <w:rsid w:val="E7BFD181"/>
    <w:rsid w:val="E7EB24F9"/>
    <w:rsid w:val="E7F28A09"/>
    <w:rsid w:val="E7F95699"/>
    <w:rsid w:val="E7F95E20"/>
    <w:rsid w:val="E7FA2F2E"/>
    <w:rsid w:val="E7FFC027"/>
    <w:rsid w:val="E977C102"/>
    <w:rsid w:val="E9F4043D"/>
    <w:rsid w:val="E9FF202A"/>
    <w:rsid w:val="E9FF3AFD"/>
    <w:rsid w:val="EA6D5E5D"/>
    <w:rsid w:val="EABE559C"/>
    <w:rsid w:val="EAF1FDA0"/>
    <w:rsid w:val="EB13A5DD"/>
    <w:rsid w:val="EB3D3E79"/>
    <w:rsid w:val="EB4B0B66"/>
    <w:rsid w:val="EB6F1D96"/>
    <w:rsid w:val="EB7BE4D4"/>
    <w:rsid w:val="EBA9EF09"/>
    <w:rsid w:val="EBBFED8C"/>
    <w:rsid w:val="EBEF0B79"/>
    <w:rsid w:val="EBF94484"/>
    <w:rsid w:val="EBFBDF6F"/>
    <w:rsid w:val="EBFF1919"/>
    <w:rsid w:val="EBFF3402"/>
    <w:rsid w:val="ECEC119A"/>
    <w:rsid w:val="ED5FB4E9"/>
    <w:rsid w:val="ED6BDBEB"/>
    <w:rsid w:val="ED7EF688"/>
    <w:rsid w:val="EDAFD8B2"/>
    <w:rsid w:val="EDB2E46C"/>
    <w:rsid w:val="EDBEC6F3"/>
    <w:rsid w:val="EE3D0EC4"/>
    <w:rsid w:val="EE3E2725"/>
    <w:rsid w:val="EE5A59D9"/>
    <w:rsid w:val="EE5B6265"/>
    <w:rsid w:val="EE6D2B48"/>
    <w:rsid w:val="EEABAADF"/>
    <w:rsid w:val="EEAE5DF5"/>
    <w:rsid w:val="EEB76804"/>
    <w:rsid w:val="EEEADD99"/>
    <w:rsid w:val="EEEFD672"/>
    <w:rsid w:val="EEF737DB"/>
    <w:rsid w:val="EEFE731D"/>
    <w:rsid w:val="EF15D43D"/>
    <w:rsid w:val="EF37284F"/>
    <w:rsid w:val="EF3D962B"/>
    <w:rsid w:val="EF3F4EA8"/>
    <w:rsid w:val="EF5E38FF"/>
    <w:rsid w:val="EF6F3A76"/>
    <w:rsid w:val="EF76131E"/>
    <w:rsid w:val="EF7706F2"/>
    <w:rsid w:val="EF7FFDF0"/>
    <w:rsid w:val="EFBDB0E6"/>
    <w:rsid w:val="EFBFA7A3"/>
    <w:rsid w:val="EFBFDB8A"/>
    <w:rsid w:val="EFBFEE04"/>
    <w:rsid w:val="EFD50EC7"/>
    <w:rsid w:val="EFDBC7FD"/>
    <w:rsid w:val="EFDCED65"/>
    <w:rsid w:val="EFDF6310"/>
    <w:rsid w:val="EFE780F0"/>
    <w:rsid w:val="EFE79406"/>
    <w:rsid w:val="EFEE6CA0"/>
    <w:rsid w:val="EFEF845D"/>
    <w:rsid w:val="EFF2A9FE"/>
    <w:rsid w:val="EFF79175"/>
    <w:rsid w:val="EFF9BC6D"/>
    <w:rsid w:val="EFFD0294"/>
    <w:rsid w:val="EFFE4EE4"/>
    <w:rsid w:val="EFFFA842"/>
    <w:rsid w:val="F09FF133"/>
    <w:rsid w:val="F15724A5"/>
    <w:rsid w:val="F1CB15BC"/>
    <w:rsid w:val="F1DE276F"/>
    <w:rsid w:val="F1E03EAB"/>
    <w:rsid w:val="F1EB4362"/>
    <w:rsid w:val="F2B7B753"/>
    <w:rsid w:val="F30F818E"/>
    <w:rsid w:val="F31EF0B0"/>
    <w:rsid w:val="F33F177B"/>
    <w:rsid w:val="F3BE4DC7"/>
    <w:rsid w:val="F3D891AE"/>
    <w:rsid w:val="F3DDFF40"/>
    <w:rsid w:val="F3DE2DF7"/>
    <w:rsid w:val="F3F75B0F"/>
    <w:rsid w:val="F3FB9FAF"/>
    <w:rsid w:val="F3FBA6C4"/>
    <w:rsid w:val="F3FDDF8C"/>
    <w:rsid w:val="F3FE4106"/>
    <w:rsid w:val="F49FD27B"/>
    <w:rsid w:val="F4B7E1CE"/>
    <w:rsid w:val="F57F183A"/>
    <w:rsid w:val="F5AEBB20"/>
    <w:rsid w:val="F5AF8C2D"/>
    <w:rsid w:val="F5B1305B"/>
    <w:rsid w:val="F5B3F16E"/>
    <w:rsid w:val="F5DB14B8"/>
    <w:rsid w:val="F5DF726A"/>
    <w:rsid w:val="F5E7D101"/>
    <w:rsid w:val="F5F5C33C"/>
    <w:rsid w:val="F5F7CC5F"/>
    <w:rsid w:val="F5F9A497"/>
    <w:rsid w:val="F5FDE9A7"/>
    <w:rsid w:val="F5FFBBE8"/>
    <w:rsid w:val="F6771EBF"/>
    <w:rsid w:val="F67BCCF1"/>
    <w:rsid w:val="F6B9DAB4"/>
    <w:rsid w:val="F6BE0EFA"/>
    <w:rsid w:val="F6BF2817"/>
    <w:rsid w:val="F6DC52C1"/>
    <w:rsid w:val="F6DD1B11"/>
    <w:rsid w:val="F6DEED9F"/>
    <w:rsid w:val="F6E386AF"/>
    <w:rsid w:val="F6EFAC4A"/>
    <w:rsid w:val="F6FD3498"/>
    <w:rsid w:val="F6FFF06D"/>
    <w:rsid w:val="F75B20BA"/>
    <w:rsid w:val="F75DD178"/>
    <w:rsid w:val="F76FF32B"/>
    <w:rsid w:val="F774238C"/>
    <w:rsid w:val="F77C6A19"/>
    <w:rsid w:val="F789BE7A"/>
    <w:rsid w:val="F7A884E8"/>
    <w:rsid w:val="F7B9405D"/>
    <w:rsid w:val="F7BB654E"/>
    <w:rsid w:val="F7BE5EB9"/>
    <w:rsid w:val="F7C9D36E"/>
    <w:rsid w:val="F7CD1623"/>
    <w:rsid w:val="F7DD9C8F"/>
    <w:rsid w:val="F7DE5CC2"/>
    <w:rsid w:val="F7DFB173"/>
    <w:rsid w:val="F7E09CF2"/>
    <w:rsid w:val="F7EF234F"/>
    <w:rsid w:val="F7F13D85"/>
    <w:rsid w:val="F7F37850"/>
    <w:rsid w:val="F7F561CA"/>
    <w:rsid w:val="F7F7983C"/>
    <w:rsid w:val="F7FB425F"/>
    <w:rsid w:val="F7FB80FE"/>
    <w:rsid w:val="F7FC136F"/>
    <w:rsid w:val="F7FCBA3D"/>
    <w:rsid w:val="F7FD8E0C"/>
    <w:rsid w:val="F7FF2D47"/>
    <w:rsid w:val="F7FF3580"/>
    <w:rsid w:val="F7FF71F0"/>
    <w:rsid w:val="F7FF970A"/>
    <w:rsid w:val="F7FFE464"/>
    <w:rsid w:val="F85DC34A"/>
    <w:rsid w:val="F8BF45DB"/>
    <w:rsid w:val="F8FEB754"/>
    <w:rsid w:val="F903F71A"/>
    <w:rsid w:val="F92D6925"/>
    <w:rsid w:val="F9BB2C0E"/>
    <w:rsid w:val="F9BDB8D5"/>
    <w:rsid w:val="F9CFC35E"/>
    <w:rsid w:val="F9DEC3E3"/>
    <w:rsid w:val="F9E28E62"/>
    <w:rsid w:val="F9E853D9"/>
    <w:rsid w:val="F9EBD71B"/>
    <w:rsid w:val="F9FA911B"/>
    <w:rsid w:val="FA45B449"/>
    <w:rsid w:val="FA5FE093"/>
    <w:rsid w:val="FA6FD727"/>
    <w:rsid w:val="FADFF6C1"/>
    <w:rsid w:val="FAE522F3"/>
    <w:rsid w:val="FAF71E76"/>
    <w:rsid w:val="FAF99B21"/>
    <w:rsid w:val="FAFE42AD"/>
    <w:rsid w:val="FB2FE402"/>
    <w:rsid w:val="FB3D90F8"/>
    <w:rsid w:val="FB5F87A7"/>
    <w:rsid w:val="FB670D8F"/>
    <w:rsid w:val="FB7FA069"/>
    <w:rsid w:val="FB7FCE8E"/>
    <w:rsid w:val="FB87FCEB"/>
    <w:rsid w:val="FB8F0D10"/>
    <w:rsid w:val="FBAB3D87"/>
    <w:rsid w:val="FBB74045"/>
    <w:rsid w:val="FBBBF412"/>
    <w:rsid w:val="FBBF68C4"/>
    <w:rsid w:val="FBC7B778"/>
    <w:rsid w:val="FBCF2D37"/>
    <w:rsid w:val="FBCF51E0"/>
    <w:rsid w:val="FBD553D0"/>
    <w:rsid w:val="FBDD73A2"/>
    <w:rsid w:val="FBDEBB2E"/>
    <w:rsid w:val="FBDFE762"/>
    <w:rsid w:val="FBE37A33"/>
    <w:rsid w:val="FBE60FD1"/>
    <w:rsid w:val="FBE7CA8D"/>
    <w:rsid w:val="FBEEBD71"/>
    <w:rsid w:val="FBF7EB5F"/>
    <w:rsid w:val="FBFB14BA"/>
    <w:rsid w:val="FBFF29F4"/>
    <w:rsid w:val="FBFF8C4A"/>
    <w:rsid w:val="FBFFCD48"/>
    <w:rsid w:val="FC9E1F45"/>
    <w:rsid w:val="FCBF8ECD"/>
    <w:rsid w:val="FCD01739"/>
    <w:rsid w:val="FCDE9E93"/>
    <w:rsid w:val="FCDF5AD4"/>
    <w:rsid w:val="FCEB1819"/>
    <w:rsid w:val="FCEF393E"/>
    <w:rsid w:val="FCF7201C"/>
    <w:rsid w:val="FCFCD92B"/>
    <w:rsid w:val="FCFD0D90"/>
    <w:rsid w:val="FCFDF80B"/>
    <w:rsid w:val="FCFF9553"/>
    <w:rsid w:val="FD37C015"/>
    <w:rsid w:val="FD4F7381"/>
    <w:rsid w:val="FD5C33C3"/>
    <w:rsid w:val="FD5E841A"/>
    <w:rsid w:val="FD7DF2D4"/>
    <w:rsid w:val="FDAFF2A4"/>
    <w:rsid w:val="FDB62C4F"/>
    <w:rsid w:val="FDBC83B8"/>
    <w:rsid w:val="FDBEC195"/>
    <w:rsid w:val="FDBF0975"/>
    <w:rsid w:val="FDBFA1C1"/>
    <w:rsid w:val="FDCAC11B"/>
    <w:rsid w:val="FDDE406D"/>
    <w:rsid w:val="FDDFD565"/>
    <w:rsid w:val="FDEF6817"/>
    <w:rsid w:val="FDF34425"/>
    <w:rsid w:val="FDF35B8C"/>
    <w:rsid w:val="FDF36974"/>
    <w:rsid w:val="FDF3F930"/>
    <w:rsid w:val="FDF47020"/>
    <w:rsid w:val="FDF63BC0"/>
    <w:rsid w:val="FDF6516D"/>
    <w:rsid w:val="FDFACFD8"/>
    <w:rsid w:val="FDFAF47D"/>
    <w:rsid w:val="FDFBE46E"/>
    <w:rsid w:val="FDFDB8B3"/>
    <w:rsid w:val="FDFF1D3C"/>
    <w:rsid w:val="FDFF57D3"/>
    <w:rsid w:val="FDFF5B6E"/>
    <w:rsid w:val="FDFFA02A"/>
    <w:rsid w:val="FDFFE4D9"/>
    <w:rsid w:val="FE3871EC"/>
    <w:rsid w:val="FE3BF8C7"/>
    <w:rsid w:val="FE574A5F"/>
    <w:rsid w:val="FE5F36CA"/>
    <w:rsid w:val="FE6654EA"/>
    <w:rsid w:val="FE665775"/>
    <w:rsid w:val="FE777F56"/>
    <w:rsid w:val="FE7B71CC"/>
    <w:rsid w:val="FE7FDB2F"/>
    <w:rsid w:val="FE9F52C9"/>
    <w:rsid w:val="FEA36F6B"/>
    <w:rsid w:val="FEB45F07"/>
    <w:rsid w:val="FEBD6347"/>
    <w:rsid w:val="FEBF4A9F"/>
    <w:rsid w:val="FED7D9F5"/>
    <w:rsid w:val="FEDCC3FD"/>
    <w:rsid w:val="FEDE58C3"/>
    <w:rsid w:val="FEE4A293"/>
    <w:rsid w:val="FEEEEE9B"/>
    <w:rsid w:val="FEEF6718"/>
    <w:rsid w:val="FEF0D903"/>
    <w:rsid w:val="FEF6371B"/>
    <w:rsid w:val="FEF75B3E"/>
    <w:rsid w:val="FEF9221F"/>
    <w:rsid w:val="FEFA6BFC"/>
    <w:rsid w:val="FEFD8DC4"/>
    <w:rsid w:val="FEFF3F5F"/>
    <w:rsid w:val="FEFFB2E3"/>
    <w:rsid w:val="FEFFB356"/>
    <w:rsid w:val="FEFFB6A0"/>
    <w:rsid w:val="FEFFE8EF"/>
    <w:rsid w:val="FF0F1733"/>
    <w:rsid w:val="FF176F31"/>
    <w:rsid w:val="FF1F1080"/>
    <w:rsid w:val="FF2F71EF"/>
    <w:rsid w:val="FF379BCA"/>
    <w:rsid w:val="FF39991F"/>
    <w:rsid w:val="FF3B9DE3"/>
    <w:rsid w:val="FF3D714D"/>
    <w:rsid w:val="FF52D16D"/>
    <w:rsid w:val="FF55EE37"/>
    <w:rsid w:val="FF5E1A2E"/>
    <w:rsid w:val="FF66BEC3"/>
    <w:rsid w:val="FF715C8D"/>
    <w:rsid w:val="FF7204DD"/>
    <w:rsid w:val="FF75179E"/>
    <w:rsid w:val="FF75F8D0"/>
    <w:rsid w:val="FF7A4A19"/>
    <w:rsid w:val="FF7A725D"/>
    <w:rsid w:val="FF7BE69E"/>
    <w:rsid w:val="FF7F3570"/>
    <w:rsid w:val="FF7FA8A8"/>
    <w:rsid w:val="FF7FB418"/>
    <w:rsid w:val="FF7FE9B4"/>
    <w:rsid w:val="FF7FF86A"/>
    <w:rsid w:val="FF954AC6"/>
    <w:rsid w:val="FF9BA6DC"/>
    <w:rsid w:val="FFA3DEAB"/>
    <w:rsid w:val="FFA5BB6A"/>
    <w:rsid w:val="FFA6F0CC"/>
    <w:rsid w:val="FFAA6CC6"/>
    <w:rsid w:val="FFAAA00E"/>
    <w:rsid w:val="FFAF6743"/>
    <w:rsid w:val="FFB30048"/>
    <w:rsid w:val="FFB569B8"/>
    <w:rsid w:val="FFB75A6B"/>
    <w:rsid w:val="FFBB2DA9"/>
    <w:rsid w:val="FFBB7A6A"/>
    <w:rsid w:val="FFBE97E2"/>
    <w:rsid w:val="FFBF1EC2"/>
    <w:rsid w:val="FFBFEAC6"/>
    <w:rsid w:val="FFC71D9B"/>
    <w:rsid w:val="FFCE3671"/>
    <w:rsid w:val="FFCF4DEA"/>
    <w:rsid w:val="FFCFCBFE"/>
    <w:rsid w:val="FFD1B3A3"/>
    <w:rsid w:val="FFD20B0F"/>
    <w:rsid w:val="FFD25A88"/>
    <w:rsid w:val="FFDC8F28"/>
    <w:rsid w:val="FFDD23C9"/>
    <w:rsid w:val="FFDDBB93"/>
    <w:rsid w:val="FFDE8D74"/>
    <w:rsid w:val="FFDED79D"/>
    <w:rsid w:val="FFDF183C"/>
    <w:rsid w:val="FFDFD23C"/>
    <w:rsid w:val="FFE380D1"/>
    <w:rsid w:val="FFE39FF8"/>
    <w:rsid w:val="FFE3BA86"/>
    <w:rsid w:val="FFE530D5"/>
    <w:rsid w:val="FFE746BD"/>
    <w:rsid w:val="FFE7A09A"/>
    <w:rsid w:val="FFE7E98D"/>
    <w:rsid w:val="FFEA49A8"/>
    <w:rsid w:val="FFEAE1BA"/>
    <w:rsid w:val="FFEF4603"/>
    <w:rsid w:val="FFEF6463"/>
    <w:rsid w:val="FFEF8C4F"/>
    <w:rsid w:val="FFF02384"/>
    <w:rsid w:val="FFF53437"/>
    <w:rsid w:val="FFF7053E"/>
    <w:rsid w:val="FFF9A542"/>
    <w:rsid w:val="FFFB41D2"/>
    <w:rsid w:val="FFFB51BB"/>
    <w:rsid w:val="FFFBD70C"/>
    <w:rsid w:val="FFFD3172"/>
    <w:rsid w:val="FFFD5054"/>
    <w:rsid w:val="FFFE019D"/>
    <w:rsid w:val="FFFE093F"/>
    <w:rsid w:val="FFFF2439"/>
    <w:rsid w:val="FFFF3B23"/>
    <w:rsid w:val="FFFF54B3"/>
    <w:rsid w:val="FFFFA8B5"/>
    <w:rsid w:val="FFFFAE26"/>
    <w:rsid w:val="FFFFB389"/>
    <w:rsid w:val="FFFFBED2"/>
    <w:rsid w:val="FFFFF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Body Text First Indent 21"/>
    <w:basedOn w:val="3"/>
    <w:qFormat/>
    <w:uiPriority w:val="99"/>
    <w:pPr>
      <w:ind w:left="200" w:firstLine="420" w:firstLineChars="200"/>
    </w:pPr>
    <w:rPr>
      <w:rFonts w:ascii="Times New Roman" w:hAnsi="Times New Roman" w:eastAsia="仿宋"/>
      <w:szCs w:val="32"/>
    </w:rPr>
  </w:style>
  <w:style w:type="paragraph" w:customStyle="1" w:styleId="3">
    <w:name w:val="Body Text Indent1"/>
    <w:basedOn w:val="1"/>
    <w:qFormat/>
    <w:uiPriority w:val="99"/>
    <w:pPr>
      <w:ind w:left="420" w:leftChars="2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2023-08-23T17:32:00Z</dcterms:created>
  <dc:creator>王雅新</dc:creator>
  <cp:lastModifiedBy>沈晓晓</cp:lastModifiedBy>
  <cp:lastPrinted>2024-10-31T07:48:00Z</cp:lastPrinted>
  <dcterms:modified xsi:type="dcterms:W3CDTF">2024-11-05T10:52:45Z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22252ED620A249A79ECEE991546A8A92</vt:lpwstr>
  </property>
</Properties>
</file>