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DC108">
      <w:pPr>
        <w:autoSpaceDE w:val="0"/>
        <w:autoSpaceDN w:val="0"/>
        <w:adjustRightInd w:val="0"/>
        <w:spacing w:line="312" w:lineRule="auto"/>
        <w:jc w:val="center"/>
        <w:rPr>
          <w:rFonts w:asciiTheme="minorEastAsia" w:hAnsiTheme="minorEastAsia" w:eastAsiaTheme="minorEastAsia" w:cstheme="minorEastAsia"/>
          <w:b/>
          <w:sz w:val="44"/>
          <w:szCs w:val="44"/>
        </w:rPr>
      </w:pPr>
    </w:p>
    <w:p w14:paraId="57369FAD">
      <w:pPr>
        <w:pStyle w:val="34"/>
        <w:spacing w:line="560" w:lineRule="exact"/>
        <w:ind w:firstLine="0"/>
        <w:rPr>
          <w:rFonts w:ascii="仿宋" w:hAnsi="仿宋" w:eastAsia="仿宋" w:cs="仿宋"/>
          <w:bCs/>
          <w:sz w:val="44"/>
          <w:szCs w:val="44"/>
        </w:rPr>
      </w:pPr>
      <w:r>
        <w:rPr>
          <w:rFonts w:hint="eastAsia" w:asciiTheme="minorEastAsia" w:hAnsiTheme="minorEastAsia" w:eastAsiaTheme="minorEastAsia" w:cstheme="minorEastAsia"/>
          <w:b/>
          <w:sz w:val="40"/>
          <w:szCs w:val="40"/>
        </w:rPr>
        <w:t>如皋法院数据中心机房气体消防钢瓶（询价文件）</w:t>
      </w:r>
    </w:p>
    <w:p w14:paraId="625C6E09">
      <w:pPr>
        <w:pStyle w:val="34"/>
        <w:spacing w:line="560" w:lineRule="exact"/>
        <w:ind w:firstLine="476" w:firstLineChars="149"/>
        <w:outlineLvl w:val="0"/>
        <w:rPr>
          <w:rFonts w:hint="eastAsia" w:ascii="仿宋" w:hAnsi="仿宋" w:eastAsia="仿宋" w:cs="仿宋"/>
          <w:b/>
          <w:bCs/>
          <w:sz w:val="32"/>
        </w:rPr>
      </w:pPr>
    </w:p>
    <w:p w14:paraId="39D7F99B">
      <w:pPr>
        <w:pStyle w:val="34"/>
        <w:spacing w:line="560" w:lineRule="exact"/>
        <w:ind w:firstLine="476" w:firstLineChars="149"/>
        <w:outlineLvl w:val="0"/>
        <w:rPr>
          <w:rFonts w:hint="eastAsia" w:ascii="仿宋" w:hAnsi="仿宋" w:eastAsia="仿宋" w:cs="仿宋"/>
          <w:b/>
          <w:bCs/>
          <w:sz w:val="32"/>
        </w:rPr>
      </w:pPr>
      <w:r>
        <w:rPr>
          <w:rFonts w:hint="eastAsia" w:ascii="仿宋" w:hAnsi="仿宋" w:eastAsia="仿宋" w:cs="仿宋"/>
          <w:b/>
          <w:bCs/>
          <w:sz w:val="32"/>
        </w:rPr>
        <w:t>项目名称：</w:t>
      </w:r>
      <w:r>
        <w:rPr>
          <w:rFonts w:hint="eastAsia" w:ascii="仿宋" w:hAnsi="仿宋" w:eastAsia="仿宋" w:cs="仿宋"/>
          <w:bCs/>
          <w:sz w:val="32"/>
          <w:u w:val="single"/>
        </w:rPr>
        <w:t xml:space="preserve"> </w:t>
      </w:r>
      <w:r>
        <w:rPr>
          <w:rFonts w:hint="eastAsia" w:ascii="仿宋" w:hAnsi="仿宋" w:eastAsia="仿宋" w:cs="仿宋"/>
          <w:b/>
          <w:bCs/>
          <w:sz w:val="32"/>
          <w:u w:val="single"/>
        </w:rPr>
        <w:t>如皋法院数据中心机房气体消防钢瓶</w:t>
      </w:r>
    </w:p>
    <w:p w14:paraId="077A353B">
      <w:pPr>
        <w:pStyle w:val="34"/>
        <w:spacing w:line="560" w:lineRule="exact"/>
        <w:ind w:firstLine="0"/>
        <w:rPr>
          <w:rFonts w:ascii="仿宋" w:hAnsi="仿宋" w:eastAsia="仿宋" w:cs="仿宋"/>
          <w:b/>
          <w:bCs/>
          <w:sz w:val="32"/>
        </w:rPr>
      </w:pPr>
    </w:p>
    <w:p w14:paraId="3DF50FF8">
      <w:pPr>
        <w:pStyle w:val="34"/>
        <w:spacing w:line="560" w:lineRule="exact"/>
        <w:ind w:firstLine="0"/>
        <w:rPr>
          <w:rFonts w:ascii="仿宋" w:hAnsi="仿宋" w:eastAsia="仿宋" w:cs="仿宋"/>
          <w:b/>
          <w:bCs/>
          <w:sz w:val="32"/>
        </w:rPr>
      </w:pPr>
    </w:p>
    <w:p w14:paraId="16D19373">
      <w:pPr>
        <w:pStyle w:val="34"/>
        <w:spacing w:line="560" w:lineRule="exact"/>
        <w:ind w:firstLine="0"/>
        <w:rPr>
          <w:rFonts w:ascii="仿宋" w:hAnsi="仿宋" w:eastAsia="仿宋" w:cs="仿宋"/>
          <w:b/>
          <w:bCs/>
          <w:sz w:val="32"/>
        </w:rPr>
      </w:pPr>
    </w:p>
    <w:p w14:paraId="6CB4CC65">
      <w:pPr>
        <w:pStyle w:val="34"/>
        <w:spacing w:line="560" w:lineRule="exact"/>
        <w:ind w:firstLine="0"/>
        <w:rPr>
          <w:rFonts w:ascii="仿宋" w:hAnsi="仿宋" w:eastAsia="仿宋" w:cs="仿宋"/>
          <w:b/>
          <w:bCs/>
          <w:sz w:val="32"/>
        </w:rPr>
      </w:pPr>
    </w:p>
    <w:p w14:paraId="5B4E0CE1">
      <w:pPr>
        <w:pStyle w:val="34"/>
        <w:spacing w:line="560" w:lineRule="exact"/>
        <w:ind w:firstLine="0"/>
        <w:rPr>
          <w:rFonts w:ascii="仿宋" w:hAnsi="仿宋" w:eastAsia="仿宋" w:cs="仿宋"/>
          <w:b/>
          <w:bCs/>
          <w:sz w:val="32"/>
        </w:rPr>
      </w:pPr>
    </w:p>
    <w:p w14:paraId="2AAE9388">
      <w:pPr>
        <w:pStyle w:val="34"/>
        <w:spacing w:line="560" w:lineRule="exact"/>
        <w:ind w:firstLine="0"/>
        <w:rPr>
          <w:rFonts w:ascii="仿宋" w:hAnsi="仿宋" w:eastAsia="仿宋" w:cs="仿宋"/>
          <w:b/>
          <w:bCs/>
          <w:sz w:val="32"/>
        </w:rPr>
      </w:pPr>
    </w:p>
    <w:p w14:paraId="65E85C7E">
      <w:pPr>
        <w:pStyle w:val="34"/>
        <w:spacing w:line="560" w:lineRule="exact"/>
        <w:ind w:firstLine="0"/>
        <w:rPr>
          <w:rFonts w:ascii="仿宋" w:hAnsi="仿宋" w:eastAsia="仿宋" w:cs="仿宋"/>
          <w:b/>
          <w:bCs/>
          <w:sz w:val="32"/>
        </w:rPr>
      </w:pPr>
    </w:p>
    <w:p w14:paraId="220F8C3A">
      <w:pPr>
        <w:pStyle w:val="34"/>
        <w:spacing w:line="560" w:lineRule="exact"/>
        <w:rPr>
          <w:rFonts w:ascii="仿宋" w:hAnsi="仿宋" w:eastAsia="仿宋" w:cs="仿宋"/>
          <w:b/>
          <w:bCs/>
          <w:sz w:val="32"/>
          <w:u w:val="single"/>
        </w:rPr>
      </w:pPr>
      <w:r>
        <w:rPr>
          <w:rFonts w:hint="eastAsia" w:ascii="仿宋" w:hAnsi="仿宋" w:eastAsia="仿宋" w:cs="仿宋"/>
          <w:b/>
          <w:bCs/>
          <w:sz w:val="32"/>
        </w:rPr>
        <w:t>采购人名称：</w:t>
      </w:r>
      <w:r>
        <w:rPr>
          <w:rFonts w:hint="eastAsia" w:ascii="仿宋" w:hAnsi="仿宋" w:eastAsia="仿宋" w:cs="仿宋"/>
          <w:b/>
          <w:bCs/>
          <w:sz w:val="32"/>
          <w:u w:val="single"/>
        </w:rPr>
        <w:t xml:space="preserve">  如皋市人民法院 </w:t>
      </w:r>
    </w:p>
    <w:p w14:paraId="0B5BDD90">
      <w:pPr>
        <w:pStyle w:val="34"/>
        <w:spacing w:line="560" w:lineRule="exact"/>
        <w:ind w:firstLine="0"/>
        <w:rPr>
          <w:rFonts w:ascii="仿宋" w:hAnsi="仿宋" w:eastAsia="仿宋" w:cs="仿宋"/>
          <w:bCs/>
          <w:sz w:val="32"/>
        </w:rPr>
      </w:pPr>
      <w:r>
        <w:rPr>
          <w:rFonts w:hint="eastAsia" w:ascii="仿宋" w:hAnsi="仿宋" w:eastAsia="仿宋" w:cs="仿宋"/>
          <w:bCs/>
          <w:sz w:val="32"/>
          <w:u w:val="single"/>
        </w:rPr>
        <w:t xml:space="preserve"> 202</w:t>
      </w:r>
      <w:r>
        <w:rPr>
          <w:rFonts w:hint="eastAsia" w:ascii="仿宋" w:hAnsi="仿宋" w:eastAsia="仿宋" w:cs="仿宋"/>
          <w:bCs/>
          <w:sz w:val="32"/>
          <w:u w:val="single"/>
          <w:lang w:val="en-US" w:eastAsia="zh-CN"/>
        </w:rPr>
        <w:t>4</w:t>
      </w:r>
      <w:r>
        <w:rPr>
          <w:rFonts w:hint="eastAsia" w:ascii="仿宋" w:hAnsi="仿宋" w:eastAsia="仿宋" w:cs="仿宋"/>
          <w:bCs/>
          <w:sz w:val="32"/>
          <w:u w:val="single"/>
        </w:rPr>
        <w:t xml:space="preserve"> </w:t>
      </w:r>
      <w:r>
        <w:rPr>
          <w:rFonts w:hint="eastAsia" w:ascii="仿宋" w:hAnsi="仿宋" w:eastAsia="仿宋" w:cs="仿宋"/>
          <w:bCs/>
          <w:sz w:val="32"/>
        </w:rPr>
        <w:t xml:space="preserve">年 </w:t>
      </w:r>
      <w:r>
        <w:rPr>
          <w:rFonts w:hint="eastAsia" w:ascii="仿宋" w:hAnsi="仿宋" w:eastAsia="仿宋" w:cs="仿宋"/>
          <w:bCs/>
          <w:sz w:val="32"/>
          <w:u w:val="single"/>
        </w:rPr>
        <w:t xml:space="preserve"> 1</w:t>
      </w:r>
      <w:r>
        <w:rPr>
          <w:rFonts w:hint="eastAsia" w:ascii="仿宋" w:hAnsi="仿宋" w:eastAsia="仿宋" w:cs="仿宋"/>
          <w:bCs/>
          <w:sz w:val="32"/>
          <w:u w:val="single"/>
          <w:lang w:val="en-US" w:eastAsia="zh-CN"/>
        </w:rPr>
        <w:t>1</w:t>
      </w:r>
      <w:r>
        <w:rPr>
          <w:rFonts w:hint="eastAsia" w:ascii="仿宋" w:hAnsi="仿宋" w:eastAsia="仿宋" w:cs="仿宋"/>
          <w:bCs/>
          <w:sz w:val="32"/>
          <w:u w:val="single"/>
        </w:rPr>
        <w:t xml:space="preserve"> </w:t>
      </w:r>
      <w:r>
        <w:rPr>
          <w:rFonts w:hint="eastAsia" w:ascii="仿宋" w:hAnsi="仿宋" w:eastAsia="仿宋" w:cs="仿宋"/>
          <w:bCs/>
          <w:sz w:val="32"/>
        </w:rPr>
        <w:t>月</w:t>
      </w:r>
      <w:r>
        <w:rPr>
          <w:rFonts w:hint="eastAsia" w:ascii="仿宋" w:hAnsi="仿宋" w:eastAsia="仿宋" w:cs="仿宋"/>
          <w:bCs/>
          <w:sz w:val="32"/>
          <w:u w:val="single"/>
        </w:rPr>
        <w:t xml:space="preserve"> </w:t>
      </w:r>
      <w:r>
        <w:rPr>
          <w:rFonts w:hint="eastAsia" w:ascii="仿宋" w:hAnsi="仿宋" w:eastAsia="仿宋" w:cs="仿宋"/>
          <w:bCs/>
          <w:sz w:val="32"/>
          <w:u w:val="single"/>
          <w:lang w:val="en-US" w:eastAsia="zh-CN"/>
        </w:rPr>
        <w:t>15</w:t>
      </w:r>
      <w:r>
        <w:rPr>
          <w:rFonts w:hint="eastAsia" w:ascii="仿宋" w:hAnsi="仿宋" w:eastAsia="仿宋" w:cs="仿宋"/>
          <w:bCs/>
          <w:sz w:val="32"/>
          <w:u w:val="single"/>
        </w:rPr>
        <w:t xml:space="preserve"> </w:t>
      </w:r>
      <w:r>
        <w:rPr>
          <w:rFonts w:hint="eastAsia" w:ascii="仿宋" w:hAnsi="仿宋" w:eastAsia="仿宋" w:cs="仿宋"/>
          <w:bCs/>
          <w:sz w:val="32"/>
        </w:rPr>
        <w:t>日</w:t>
      </w:r>
    </w:p>
    <w:p w14:paraId="4097FF43">
      <w:pPr>
        <w:spacing w:line="560" w:lineRule="exact"/>
        <w:rPr>
          <w:rFonts w:ascii="仿宋" w:hAnsi="仿宋" w:eastAsia="仿宋" w:cs="仿宋"/>
        </w:rPr>
      </w:pPr>
      <w:r>
        <w:rPr>
          <w:rFonts w:hint="eastAsia" w:ascii="仿宋" w:hAnsi="仿宋" w:eastAsia="仿宋" w:cs="仿宋"/>
        </w:rPr>
        <w:br w:type="page"/>
      </w:r>
    </w:p>
    <w:p w14:paraId="3FEB3E3B">
      <w:pPr>
        <w:autoSpaceDE w:val="0"/>
        <w:autoSpaceDN w:val="0"/>
        <w:adjustRightInd w:val="0"/>
        <w:snapToGrid w:val="0"/>
        <w:spacing w:line="360" w:lineRule="auto"/>
        <w:jc w:val="center"/>
        <w:outlineLvl w:val="0"/>
        <w:rPr>
          <w:rFonts w:asciiTheme="minorEastAsia" w:hAnsiTheme="minorEastAsia" w:eastAsiaTheme="minorEastAsia" w:cstheme="minorEastAsia"/>
          <w:bCs/>
          <w:spacing w:val="7"/>
          <w:kern w:val="0"/>
          <w:sz w:val="44"/>
          <w:szCs w:val="44"/>
        </w:rPr>
      </w:pPr>
      <w:r>
        <w:rPr>
          <w:rFonts w:hint="eastAsia" w:asciiTheme="minorEastAsia" w:hAnsiTheme="minorEastAsia" w:eastAsiaTheme="minorEastAsia" w:cstheme="minorEastAsia"/>
          <w:bCs/>
          <w:spacing w:val="7"/>
          <w:kern w:val="0"/>
          <w:sz w:val="44"/>
          <w:szCs w:val="44"/>
        </w:rPr>
        <w:t>目录</w:t>
      </w:r>
    </w:p>
    <w:p w14:paraId="640D564C">
      <w:pPr>
        <w:pStyle w:val="3"/>
        <w:adjustRightInd w:val="0"/>
        <w:snapToGrid w:val="0"/>
        <w:spacing w:after="0" w:line="360" w:lineRule="auto"/>
        <w:rPr>
          <w:rFonts w:asciiTheme="minorEastAsia" w:hAnsiTheme="minorEastAsia" w:eastAsiaTheme="minorEastAsia" w:cstheme="minorEastAsia"/>
        </w:rPr>
      </w:pPr>
    </w:p>
    <w:p w14:paraId="35097473">
      <w:pPr>
        <w:adjustRightInd w:val="0"/>
        <w:snapToGrid w:val="0"/>
        <w:spacing w:line="360" w:lineRule="auto"/>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第一部分  询价采购公告</w:t>
      </w:r>
    </w:p>
    <w:p w14:paraId="5DA864C8">
      <w:pPr>
        <w:adjustRightInd w:val="0"/>
        <w:snapToGrid w:val="0"/>
        <w:spacing w:line="360" w:lineRule="auto"/>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第二部分  响应须知</w:t>
      </w:r>
    </w:p>
    <w:p w14:paraId="3B18C265">
      <w:pPr>
        <w:adjustRightInd w:val="0"/>
        <w:snapToGrid w:val="0"/>
        <w:spacing w:line="360" w:lineRule="auto"/>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第三部分  项目需求</w:t>
      </w:r>
    </w:p>
    <w:p w14:paraId="2C297E2A">
      <w:pPr>
        <w:adjustRightInd w:val="0"/>
        <w:snapToGrid w:val="0"/>
        <w:spacing w:line="360" w:lineRule="auto"/>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第四部分  响应响应文件组成</w:t>
      </w:r>
    </w:p>
    <w:p w14:paraId="6F88B1EA">
      <w:pPr>
        <w:adjustRightInd w:val="0"/>
        <w:snapToGrid w:val="0"/>
        <w:spacing w:line="500" w:lineRule="exact"/>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pacing w:val="7"/>
          <w:kern w:val="0"/>
          <w:sz w:val="28"/>
          <w:szCs w:val="28"/>
          <w:highlight w:val="yellow"/>
        </w:rPr>
        <w:br w:type="page"/>
      </w:r>
      <w:bookmarkStart w:id="0" w:name="_Toc82505651"/>
      <w:bookmarkStart w:id="1" w:name="_Toc3520"/>
      <w:bookmarkStart w:id="2" w:name="OLE_LINK1"/>
      <w:r>
        <w:rPr>
          <w:rFonts w:hint="eastAsia" w:asciiTheme="minorEastAsia" w:hAnsiTheme="minorEastAsia" w:eastAsiaTheme="minorEastAsia" w:cstheme="minorEastAsia"/>
          <w:b/>
          <w:bCs/>
          <w:sz w:val="36"/>
          <w:szCs w:val="36"/>
        </w:rPr>
        <w:t>第一部分  询价采购公告</w:t>
      </w:r>
      <w:bookmarkEnd w:id="0"/>
      <w:bookmarkEnd w:id="1"/>
    </w:p>
    <w:bookmarkEnd w:id="2"/>
    <w:p w14:paraId="3E948821">
      <w:pPr>
        <w:pStyle w:val="8"/>
        <w:spacing w:line="560" w:lineRule="exact"/>
        <w:outlineLvl w:val="1"/>
        <w:rPr>
          <w:rFonts w:hint="default" w:asciiTheme="minorEastAsia" w:hAnsiTheme="minorEastAsia" w:eastAsiaTheme="minorEastAsia" w:cstheme="minorEastAsia"/>
          <w:b/>
          <w:bCs/>
          <w:sz w:val="28"/>
          <w:szCs w:val="28"/>
        </w:rPr>
      </w:pPr>
      <w:bookmarkStart w:id="3" w:name="_Toc35393798"/>
      <w:bookmarkStart w:id="4" w:name="_Toc28359012"/>
      <w:bookmarkStart w:id="5" w:name="_Toc28359089"/>
      <w:bookmarkStart w:id="6" w:name="_Toc35393629"/>
      <w:bookmarkStart w:id="7" w:name="_Toc82505664"/>
      <w:bookmarkStart w:id="8" w:name="_Toc11926"/>
      <w:r>
        <w:rPr>
          <w:rFonts w:asciiTheme="minorEastAsia" w:hAnsiTheme="minorEastAsia" w:eastAsiaTheme="minorEastAsia" w:cstheme="minorEastAsia"/>
          <w:b/>
          <w:bCs/>
          <w:sz w:val="28"/>
          <w:szCs w:val="28"/>
        </w:rPr>
        <w:t>一、项目基本情况</w:t>
      </w:r>
      <w:bookmarkEnd w:id="3"/>
      <w:bookmarkEnd w:id="4"/>
      <w:bookmarkEnd w:id="5"/>
      <w:bookmarkEnd w:id="6"/>
    </w:p>
    <w:p w14:paraId="46448355">
      <w:pPr>
        <w:spacing w:line="560" w:lineRule="exact"/>
        <w:ind w:left="1960" w:leftChars="267" w:hanging="1400" w:hangingChars="5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项目名称：如皋法院数据中心机房气体消防钢瓶</w:t>
      </w:r>
    </w:p>
    <w:p w14:paraId="3AB88E23">
      <w:pPr>
        <w:spacing w:line="560" w:lineRule="exact"/>
        <w:ind w:left="1960" w:leftChars="267" w:hanging="1400" w:hangingChars="5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预算金额：</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万元</w:t>
      </w:r>
    </w:p>
    <w:p w14:paraId="6BBC4F6F">
      <w:pPr>
        <w:spacing w:line="560" w:lineRule="exact"/>
        <w:ind w:left="1960" w:leftChars="267" w:hanging="1400" w:hangingChars="5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最高限价：</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万元</w:t>
      </w:r>
    </w:p>
    <w:p w14:paraId="66DAD7C9">
      <w:pPr>
        <w:pStyle w:val="8"/>
        <w:spacing w:line="560" w:lineRule="exact"/>
        <w:outlineLvl w:val="1"/>
        <w:rPr>
          <w:rFonts w:hint="default" w:asciiTheme="minorEastAsia" w:hAnsiTheme="minorEastAsia" w:eastAsiaTheme="minorEastAsia" w:cstheme="minorEastAsia"/>
          <w:b/>
          <w:bCs/>
          <w:sz w:val="28"/>
          <w:szCs w:val="28"/>
        </w:rPr>
      </w:pPr>
      <w:bookmarkStart w:id="9" w:name="_Toc35393630"/>
      <w:bookmarkStart w:id="10" w:name="_Toc35393799"/>
      <w:bookmarkStart w:id="11" w:name="_Toc28359013"/>
      <w:bookmarkStart w:id="12" w:name="_Toc28359090"/>
      <w:r>
        <w:rPr>
          <w:rFonts w:asciiTheme="minorEastAsia" w:hAnsiTheme="minorEastAsia" w:eastAsiaTheme="minorEastAsia" w:cstheme="minorEastAsia"/>
          <w:b/>
          <w:bCs/>
          <w:sz w:val="28"/>
          <w:szCs w:val="28"/>
        </w:rPr>
        <w:t>二、响应人的资格要求：</w:t>
      </w:r>
      <w:bookmarkEnd w:id="9"/>
      <w:bookmarkEnd w:id="10"/>
      <w:bookmarkEnd w:id="11"/>
      <w:bookmarkEnd w:id="12"/>
    </w:p>
    <w:p w14:paraId="6211622B">
      <w:pPr>
        <w:spacing w:line="560" w:lineRule="exact"/>
        <w:ind w:firstLine="560" w:firstLineChars="200"/>
        <w:outlineLvl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1.符合《中华人民共和国政府采购法》第二十二条规定的条件。</w:t>
      </w:r>
    </w:p>
    <w:p w14:paraId="4BC63256">
      <w:pPr>
        <w:spacing w:line="560" w:lineRule="exact"/>
        <w:ind w:firstLine="560" w:firstLineChars="200"/>
        <w:outlineLvl w:val="2"/>
        <w:rPr>
          <w:rFonts w:asciiTheme="minorEastAsia" w:hAnsiTheme="minorEastAsia" w:eastAsiaTheme="minorEastAsia" w:cstheme="minorEastAsia"/>
          <w:sz w:val="28"/>
          <w:szCs w:val="28"/>
        </w:rPr>
      </w:pPr>
      <w:bookmarkStart w:id="13" w:name="_Toc28359014"/>
      <w:bookmarkStart w:id="14" w:name="_Toc28359091"/>
      <w:r>
        <w:rPr>
          <w:rFonts w:hint="eastAsia" w:asciiTheme="minorEastAsia" w:hAnsiTheme="minorEastAsia" w:eastAsiaTheme="minorEastAsia" w:cstheme="minorEastAsia"/>
          <w:sz w:val="28"/>
          <w:szCs w:val="28"/>
        </w:rPr>
        <w:t>2.本项目的特定资格要求：</w:t>
      </w:r>
    </w:p>
    <w:p w14:paraId="70CBD22C">
      <w:pPr>
        <w:widowControl/>
        <w:shd w:val="clear" w:color="auto" w:fill="FFFFFF"/>
        <w:spacing w:line="560" w:lineRule="exact"/>
        <w:ind w:firstLine="280" w:firstLineChars="1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（1）具有独立法人资格；</w:t>
      </w:r>
    </w:p>
    <w:p w14:paraId="669FB9F9">
      <w:pPr>
        <w:widowControl/>
        <w:shd w:val="clear" w:color="auto" w:fill="FFFFFF"/>
        <w:spacing w:line="560" w:lineRule="exact"/>
        <w:ind w:firstLine="280" w:firstLineChars="1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（2）竞谈响应人代表必须是法人代表，或经法人代表授权的本单位员工（持授权委托书）；</w:t>
      </w:r>
    </w:p>
    <w:p w14:paraId="3DB78D20">
      <w:pPr>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3.竞谈响应人代表需携带营业执照、身份证复印件，营业执照及身份证原件备查。</w:t>
      </w:r>
    </w:p>
    <w:p w14:paraId="41960221">
      <w:pPr>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4.本项目不接受联合体，不专门面向中小企业采购项目。</w:t>
      </w:r>
    </w:p>
    <w:bookmarkEnd w:id="13"/>
    <w:bookmarkEnd w:id="14"/>
    <w:p w14:paraId="1455F892">
      <w:pPr>
        <w:spacing w:line="560" w:lineRule="exact"/>
        <w:outlineLvl w:val="1"/>
        <w:rPr>
          <w:rFonts w:asciiTheme="minorEastAsia" w:hAnsiTheme="minorEastAsia" w:eastAsiaTheme="minorEastAsia" w:cstheme="minorEastAsia"/>
          <w:b/>
          <w:bCs/>
          <w:sz w:val="28"/>
          <w:szCs w:val="28"/>
        </w:rPr>
      </w:pPr>
      <w:bookmarkStart w:id="15" w:name="_Toc35393801"/>
      <w:bookmarkStart w:id="16" w:name="_Toc35393632"/>
      <w:bookmarkStart w:id="17" w:name="_Toc28359015"/>
      <w:bookmarkStart w:id="18" w:name="_Toc28359092"/>
      <w:r>
        <w:rPr>
          <w:rFonts w:hint="eastAsia" w:asciiTheme="minorEastAsia" w:hAnsiTheme="minorEastAsia" w:eastAsiaTheme="minorEastAsia" w:cstheme="minorEastAsia"/>
          <w:b/>
          <w:bCs/>
          <w:sz w:val="28"/>
          <w:szCs w:val="28"/>
        </w:rPr>
        <w:t>三、询价响应文件提交</w:t>
      </w:r>
      <w:bookmarkEnd w:id="15"/>
      <w:bookmarkEnd w:id="16"/>
      <w:bookmarkEnd w:id="17"/>
      <w:bookmarkEnd w:id="18"/>
    </w:p>
    <w:p w14:paraId="77BAAD31">
      <w:pPr>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截止时间： 202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年1</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lang w:val="en-US" w:eastAsia="zh-CN"/>
        </w:rPr>
        <w:t>14</w:t>
      </w:r>
      <w:r>
        <w:rPr>
          <w:rFonts w:hint="eastAsia" w:asciiTheme="minorEastAsia" w:hAnsiTheme="minorEastAsia" w:eastAsiaTheme="minorEastAsia" w:cstheme="minorEastAsia"/>
          <w:sz w:val="28"/>
          <w:szCs w:val="28"/>
        </w:rPr>
        <w:t>点</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0分（北京时间）</w:t>
      </w:r>
    </w:p>
    <w:p w14:paraId="2BEC37A6">
      <w:pPr>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地点：如皋市人民法院9</w:t>
      </w: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办公室</w:t>
      </w:r>
    </w:p>
    <w:p w14:paraId="77DC2AA2">
      <w:pPr>
        <w:pStyle w:val="8"/>
        <w:spacing w:line="560" w:lineRule="exact"/>
        <w:outlineLvl w:val="1"/>
        <w:rPr>
          <w:rFonts w:hint="default" w:asciiTheme="minorEastAsia" w:hAnsiTheme="minorEastAsia" w:eastAsiaTheme="minorEastAsia" w:cstheme="minorEastAsia"/>
          <w:b/>
          <w:bCs/>
          <w:sz w:val="28"/>
          <w:szCs w:val="28"/>
        </w:rPr>
      </w:pPr>
      <w:bookmarkStart w:id="19" w:name="_Toc35393634"/>
      <w:bookmarkStart w:id="20" w:name="_Toc28359017"/>
      <w:bookmarkStart w:id="21" w:name="_Toc28359094"/>
      <w:bookmarkStart w:id="22" w:name="_Toc35393803"/>
      <w:r>
        <w:rPr>
          <w:rFonts w:asciiTheme="minorEastAsia" w:hAnsiTheme="minorEastAsia" w:eastAsiaTheme="minorEastAsia" w:cstheme="minorEastAsia"/>
          <w:b/>
          <w:bCs/>
          <w:sz w:val="28"/>
          <w:szCs w:val="28"/>
        </w:rPr>
        <w:t>四、公告期限</w:t>
      </w:r>
      <w:bookmarkEnd w:id="19"/>
      <w:bookmarkEnd w:id="20"/>
      <w:bookmarkEnd w:id="21"/>
      <w:bookmarkEnd w:id="22"/>
    </w:p>
    <w:p w14:paraId="0E8D0002">
      <w:pPr>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自本公告发布之日起3个工作日。</w:t>
      </w:r>
    </w:p>
    <w:p w14:paraId="17F0BD96">
      <w:pPr>
        <w:pStyle w:val="8"/>
        <w:spacing w:line="560" w:lineRule="exact"/>
        <w:outlineLvl w:val="1"/>
        <w:rPr>
          <w:rFonts w:hint="default" w:asciiTheme="minorEastAsia" w:hAnsiTheme="minorEastAsia" w:eastAsiaTheme="minorEastAsia" w:cstheme="minorEastAsia"/>
          <w:b/>
          <w:bCs/>
          <w:sz w:val="28"/>
          <w:szCs w:val="28"/>
        </w:rPr>
      </w:pPr>
      <w:bookmarkStart w:id="23" w:name="_Toc28359095"/>
      <w:bookmarkStart w:id="24" w:name="_Toc35393805"/>
      <w:bookmarkStart w:id="25" w:name="_Toc28359018"/>
      <w:bookmarkStart w:id="26" w:name="_Toc35393636"/>
      <w:r>
        <w:rPr>
          <w:rFonts w:asciiTheme="minorEastAsia" w:hAnsiTheme="minorEastAsia" w:eastAsiaTheme="minorEastAsia" w:cstheme="minorEastAsia"/>
          <w:b/>
          <w:bCs/>
          <w:sz w:val="28"/>
          <w:szCs w:val="28"/>
        </w:rPr>
        <w:t>五、凡对本次采购提出询问，请按以下方式联系。</w:t>
      </w:r>
      <w:bookmarkEnd w:id="23"/>
      <w:bookmarkEnd w:id="24"/>
      <w:bookmarkEnd w:id="25"/>
      <w:bookmarkEnd w:id="26"/>
    </w:p>
    <w:p w14:paraId="2870655E">
      <w:pPr>
        <w:spacing w:line="560" w:lineRule="exact"/>
        <w:ind w:left="1129" w:leftChars="371" w:hanging="350" w:hangingChars="125"/>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    称：如皋市人民法院</w:t>
      </w:r>
    </w:p>
    <w:p w14:paraId="4FF59A8F">
      <w:pPr>
        <w:spacing w:line="560" w:lineRule="exact"/>
        <w:ind w:left="1129" w:leftChars="371" w:hanging="350" w:hangingChars="125"/>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    址：如皋市如城街道惠政路666号</w:t>
      </w:r>
    </w:p>
    <w:p w14:paraId="48822EB6">
      <w:pPr>
        <w:spacing w:line="560" w:lineRule="exact"/>
        <w:ind w:left="1129" w:leftChars="371" w:hanging="350" w:hangingChars="125"/>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联系方式：王毅承 0513-68765957</w:t>
      </w:r>
    </w:p>
    <w:p w14:paraId="29A69F46">
      <w:pPr>
        <w:spacing w:line="560" w:lineRule="exact"/>
        <w:rPr>
          <w:rFonts w:ascii="仿宋" w:hAnsi="仿宋" w:eastAsia="仿宋" w:cs="仿宋"/>
          <w:sz w:val="28"/>
          <w:szCs w:val="28"/>
        </w:rPr>
      </w:pPr>
      <w:r>
        <w:rPr>
          <w:rFonts w:hint="eastAsia" w:ascii="仿宋" w:hAnsi="仿宋" w:eastAsia="仿宋" w:cs="仿宋"/>
          <w:sz w:val="28"/>
          <w:szCs w:val="28"/>
        </w:rPr>
        <w:br w:type="page"/>
      </w:r>
    </w:p>
    <w:p w14:paraId="6AC6DF21">
      <w:pPr>
        <w:pStyle w:val="4"/>
        <w:widowControl/>
        <w:adjustRightInd w:val="0"/>
        <w:snapToGrid w:val="0"/>
        <w:spacing w:before="0" w:after="0" w:line="500" w:lineRule="exact"/>
        <w:jc w:val="center"/>
        <w:rPr>
          <w:rFonts w:asciiTheme="minorEastAsia" w:hAnsiTheme="minorEastAsia" w:eastAsiaTheme="minorEastAsia" w:cstheme="minorEastAsia"/>
          <w:bCs/>
          <w:sz w:val="36"/>
          <w:szCs w:val="36"/>
        </w:rPr>
      </w:pPr>
      <w:r>
        <w:rPr>
          <w:rFonts w:hint="eastAsia" w:asciiTheme="minorEastAsia" w:hAnsiTheme="minorEastAsia" w:eastAsiaTheme="minorEastAsia" w:cstheme="minorEastAsia"/>
          <w:bCs/>
          <w:sz w:val="36"/>
          <w:szCs w:val="36"/>
        </w:rPr>
        <w:t>第二部分  响应须知</w:t>
      </w:r>
      <w:bookmarkEnd w:id="7"/>
      <w:bookmarkEnd w:id="8"/>
    </w:p>
    <w:p w14:paraId="4A4CFB78">
      <w:pPr>
        <w:widowControl/>
        <w:adjustRightInd w:val="0"/>
        <w:snapToGrid w:val="0"/>
        <w:spacing w:line="500" w:lineRule="exact"/>
        <w:ind w:firstLine="560" w:firstLineChars="2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一、总则</w:t>
      </w:r>
    </w:p>
    <w:p w14:paraId="35F74D7B">
      <w:pPr>
        <w:adjustRightInd w:val="0"/>
        <w:snapToGrid w:val="0"/>
        <w:spacing w:line="500" w:lineRule="exact"/>
        <w:ind w:firstLine="560" w:firstLineChars="200"/>
        <w:rPr>
          <w:rFonts w:asciiTheme="minorEastAsia" w:hAnsiTheme="minorEastAsia" w:eastAsiaTheme="minorEastAsia" w:cstheme="minorEastAsia"/>
          <w:sz w:val="28"/>
          <w:szCs w:val="28"/>
        </w:rPr>
      </w:pPr>
      <w:bookmarkStart w:id="27" w:name="_Toc458694821"/>
      <w:bookmarkStart w:id="28" w:name="_Toc16938520"/>
      <w:bookmarkStart w:id="29" w:name="_Toc513029204"/>
      <w:bookmarkStart w:id="30" w:name="_Toc20823276"/>
      <w:r>
        <w:rPr>
          <w:rFonts w:hint="eastAsia" w:asciiTheme="minorEastAsia" w:hAnsiTheme="minorEastAsia" w:eastAsiaTheme="minorEastAsia" w:cstheme="minorEastAsia"/>
          <w:sz w:val="28"/>
          <w:szCs w:val="28"/>
        </w:rPr>
        <w:t>1</w:t>
      </w:r>
      <w:bookmarkEnd w:id="27"/>
      <w:r>
        <w:rPr>
          <w:rFonts w:hint="eastAsia" w:asciiTheme="minorEastAsia" w:hAnsiTheme="minorEastAsia" w:eastAsiaTheme="minorEastAsia" w:cstheme="minorEastAsia"/>
          <w:sz w:val="28"/>
          <w:szCs w:val="28"/>
        </w:rPr>
        <w:t>.采购方式</w:t>
      </w:r>
      <w:bookmarkEnd w:id="28"/>
      <w:bookmarkEnd w:id="29"/>
      <w:bookmarkEnd w:id="30"/>
    </w:p>
    <w:p w14:paraId="6CC4B9B8">
      <w:pPr>
        <w:adjustRightInd w:val="0"/>
        <w:snapToGrid w:val="0"/>
        <w:spacing w:line="500" w:lineRule="exact"/>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本次采购采取询价方式，本询价文件仅适用于询价公告中所述项目。</w:t>
      </w:r>
    </w:p>
    <w:p w14:paraId="4A67DE08">
      <w:pPr>
        <w:adjustRightInd w:val="0"/>
        <w:snapToGrid w:val="0"/>
        <w:spacing w:line="500" w:lineRule="exact"/>
        <w:ind w:firstLine="560" w:firstLineChars="200"/>
        <w:rPr>
          <w:rFonts w:asciiTheme="minorEastAsia" w:hAnsiTheme="minorEastAsia" w:eastAsiaTheme="minorEastAsia" w:cstheme="minorEastAsia"/>
          <w:sz w:val="28"/>
          <w:szCs w:val="28"/>
        </w:rPr>
      </w:pPr>
      <w:bookmarkStart w:id="31" w:name="_Toc16938521"/>
      <w:bookmarkStart w:id="32" w:name="_Toc20823277"/>
      <w:bookmarkStart w:id="33" w:name="_Toc513029205"/>
      <w:r>
        <w:rPr>
          <w:rFonts w:hint="eastAsia" w:asciiTheme="minorEastAsia" w:hAnsiTheme="minorEastAsia" w:eastAsiaTheme="minorEastAsia" w:cstheme="minorEastAsia"/>
          <w:sz w:val="28"/>
          <w:szCs w:val="28"/>
        </w:rPr>
        <w:t>2.合格的</w:t>
      </w:r>
      <w:bookmarkEnd w:id="31"/>
      <w:bookmarkEnd w:id="32"/>
      <w:bookmarkEnd w:id="33"/>
      <w:r>
        <w:rPr>
          <w:rFonts w:hint="eastAsia" w:asciiTheme="minorEastAsia" w:hAnsiTheme="minorEastAsia" w:eastAsiaTheme="minorEastAsia" w:cstheme="minorEastAsia"/>
          <w:sz w:val="28"/>
          <w:szCs w:val="28"/>
        </w:rPr>
        <w:t>响应供应商</w:t>
      </w:r>
    </w:p>
    <w:p w14:paraId="25E40FF7">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2.1满足询价公告中供应商的资格要求的规定。</w:t>
      </w:r>
    </w:p>
    <w:p w14:paraId="38E491A3">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 满足本文件实质性条款的规定。</w:t>
      </w:r>
    </w:p>
    <w:p w14:paraId="37C3CB16">
      <w:pPr>
        <w:adjustRightInd w:val="0"/>
        <w:snapToGrid w:val="0"/>
        <w:spacing w:line="500" w:lineRule="exact"/>
        <w:ind w:firstLine="560" w:firstLineChars="200"/>
        <w:rPr>
          <w:rFonts w:asciiTheme="minorEastAsia" w:hAnsiTheme="minorEastAsia" w:eastAsiaTheme="minorEastAsia" w:cstheme="minorEastAsia"/>
          <w:sz w:val="28"/>
          <w:szCs w:val="28"/>
        </w:rPr>
      </w:pPr>
      <w:bookmarkStart w:id="34" w:name="_Toc20823278"/>
      <w:bookmarkStart w:id="35" w:name="_Toc16938522"/>
      <w:bookmarkStart w:id="36" w:name="_Toc513029206"/>
      <w:r>
        <w:rPr>
          <w:rFonts w:hint="eastAsia" w:asciiTheme="minorEastAsia" w:hAnsiTheme="minorEastAsia" w:eastAsiaTheme="minorEastAsia" w:cstheme="minorEastAsia"/>
          <w:sz w:val="28"/>
          <w:szCs w:val="28"/>
        </w:rPr>
        <w:t>3.适用法律</w:t>
      </w:r>
      <w:bookmarkEnd w:id="34"/>
      <w:bookmarkEnd w:id="35"/>
      <w:bookmarkEnd w:id="36"/>
    </w:p>
    <w:p w14:paraId="4B86726D">
      <w:pPr>
        <w:adjustRightInd w:val="0"/>
        <w:snapToGrid w:val="0"/>
        <w:spacing w:line="500" w:lineRule="exact"/>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本次询价采购及由此产生的合同受中华人民共和国有关的法律法规制约和保护。</w:t>
      </w:r>
    </w:p>
    <w:p w14:paraId="4CC10315">
      <w:pPr>
        <w:adjustRightInd w:val="0"/>
        <w:snapToGrid w:val="0"/>
        <w:spacing w:line="500" w:lineRule="exact"/>
        <w:ind w:firstLine="560" w:firstLineChars="200"/>
        <w:rPr>
          <w:rFonts w:asciiTheme="minorEastAsia" w:hAnsiTheme="minorEastAsia" w:eastAsiaTheme="minorEastAsia" w:cstheme="minorEastAsia"/>
          <w:sz w:val="28"/>
          <w:szCs w:val="28"/>
        </w:rPr>
      </w:pPr>
      <w:bookmarkStart w:id="37" w:name="_Toc16938523"/>
      <w:bookmarkStart w:id="38" w:name="_Toc513029207"/>
      <w:bookmarkStart w:id="39" w:name="_Toc20823279"/>
      <w:bookmarkStart w:id="40" w:name="_Toc462564067"/>
      <w:r>
        <w:rPr>
          <w:rFonts w:hint="eastAsia" w:asciiTheme="minorEastAsia" w:hAnsiTheme="minorEastAsia" w:eastAsiaTheme="minorEastAsia" w:cstheme="minorEastAsia"/>
          <w:sz w:val="28"/>
          <w:szCs w:val="28"/>
        </w:rPr>
        <w:t>4.响应费用</w:t>
      </w:r>
      <w:bookmarkEnd w:id="37"/>
      <w:bookmarkEnd w:id="38"/>
      <w:bookmarkEnd w:id="39"/>
      <w:bookmarkEnd w:id="40"/>
    </w:p>
    <w:p w14:paraId="1809CD28">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 响应供应商应自行承担所有与参加响应有关的费用，无论响应过程中的做法和结果如何，如皋法院在任何情况下均无义务和责任承担这些费用。</w:t>
      </w:r>
    </w:p>
    <w:p w14:paraId="47F716A4">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4.2本次询价采购，不收取标书工本费与中标服务费。</w:t>
      </w:r>
    </w:p>
    <w:p w14:paraId="12BE41B1">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5.采购文件的约束力</w:t>
      </w:r>
    </w:p>
    <w:p w14:paraId="7AE6D932">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响应供应商一旦参加本项目采购活动，即被认为接受了本询价采购文件的规定和约束。</w:t>
      </w:r>
    </w:p>
    <w:p w14:paraId="247A5911">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6.采购文件的解释</w:t>
      </w:r>
    </w:p>
    <w:p w14:paraId="0A28379E">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本采购文件仅适用于本次询价采购，项目需求部分（供应商资格要求、项目需求）由采购人解释，其它部分由采购人解释。</w:t>
      </w:r>
    </w:p>
    <w:p w14:paraId="66DEB739">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7.报价要求</w:t>
      </w:r>
    </w:p>
    <w:p w14:paraId="78504248">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7.1询价为</w:t>
      </w:r>
      <w:r>
        <w:rPr>
          <w:rFonts w:hint="eastAsia" w:asciiTheme="minorEastAsia" w:hAnsiTheme="minorEastAsia" w:eastAsiaTheme="minorEastAsia" w:cstheme="minorEastAsia"/>
          <w:b/>
          <w:bCs/>
          <w:sz w:val="28"/>
          <w:szCs w:val="28"/>
        </w:rPr>
        <w:t>一次性报价</w:t>
      </w:r>
      <w:r>
        <w:rPr>
          <w:rFonts w:hint="eastAsia" w:asciiTheme="minorEastAsia" w:hAnsiTheme="minorEastAsia" w:eastAsiaTheme="minorEastAsia" w:cstheme="minorEastAsia"/>
          <w:sz w:val="28"/>
          <w:szCs w:val="28"/>
        </w:rPr>
        <w:t>，响应供应商应一次性报出不得更改的价格。供应商的报价应包括本项目所有涉及的全部费用，如设备、标准附件、运输、安装调试、人员培训、质保、售后服务、税金及其他一切有关为完成本项目发生的所有费用，采购文件中另有规定的除外。</w:t>
      </w:r>
    </w:p>
    <w:p w14:paraId="39287404">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7.2采购人不接受任何可选择的报价，成交供应商不得在供货期间提出任何增加费用的要求。请各供应商在报价时充分考虑各种因素。</w:t>
      </w:r>
    </w:p>
    <w:p w14:paraId="5AED111E">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7.3</w:t>
      </w:r>
      <w:r>
        <w:rPr>
          <w:rFonts w:hint="eastAsia" w:asciiTheme="minorEastAsia" w:hAnsiTheme="minorEastAsia" w:eastAsiaTheme="minorEastAsia" w:cstheme="minorEastAsia"/>
          <w:bCs/>
          <w:sz w:val="28"/>
          <w:szCs w:val="28"/>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3FEDC94D">
      <w:pPr>
        <w:widowControl/>
        <w:adjustRightInd w:val="0"/>
        <w:snapToGrid w:val="0"/>
        <w:spacing w:line="500" w:lineRule="exact"/>
        <w:ind w:firstLine="560" w:firstLineChars="2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二、采购文件</w:t>
      </w:r>
    </w:p>
    <w:p w14:paraId="2CCC9F58">
      <w:pPr>
        <w:widowControl/>
        <w:adjustRightInd w:val="0"/>
        <w:snapToGrid w:val="0"/>
        <w:spacing w:line="50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1.采购文件的构成</w:t>
      </w:r>
    </w:p>
    <w:p w14:paraId="00948CEF">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 采购文件由以下部分组成：</w:t>
      </w:r>
    </w:p>
    <w:p w14:paraId="69A0538D">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（1）询价采购公告</w:t>
      </w:r>
    </w:p>
    <w:p w14:paraId="095F8AAF">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（2）响应须知</w:t>
      </w:r>
    </w:p>
    <w:p w14:paraId="6FEE1012">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（3）项目需求</w:t>
      </w:r>
    </w:p>
    <w:p w14:paraId="1D7784B5">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（4）响应响应文件组成</w:t>
      </w:r>
    </w:p>
    <w:p w14:paraId="268D7AF5">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（5）附件（如有）</w:t>
      </w:r>
    </w:p>
    <w:p w14:paraId="0180A1A2">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请响应供应商仔细检查采购文件是否齐全，如有缺漏请立即与采购人联系解决。</w:t>
      </w:r>
    </w:p>
    <w:p w14:paraId="7869371F">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1.2</w:t>
      </w:r>
      <w:r>
        <w:rPr>
          <w:rFonts w:hint="eastAsia" w:asciiTheme="minorEastAsia" w:hAnsiTheme="minorEastAsia" w:eastAsiaTheme="minorEastAsia" w:cstheme="minorEastAsia"/>
          <w:sz w:val="28"/>
          <w:szCs w:val="28"/>
        </w:rPr>
        <w:t>响应供应商应认真阅读采购文件中所有的事项、格式、条款和规范等要求，按采购文件要求和规定编制响应响应文件，并保证所提供的全部资料的真实性，以使其响应响应文件对采购文件做出实质性响应，否则其风险由响应供应商自行承担。</w:t>
      </w:r>
    </w:p>
    <w:p w14:paraId="52D7BCD4">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2.询价采购文件的澄清</w:t>
      </w:r>
    </w:p>
    <w:p w14:paraId="411B490A">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任何要求对采购文件进行澄清的响应供应商，应在响应截止期3日前按询价采购公告中的通讯地址，以书面形式通知采购人。采购人有权对发出的采购文件进行必要的澄清或修改。</w:t>
      </w:r>
    </w:p>
    <w:p w14:paraId="1E75A792">
      <w:pPr>
        <w:adjustRightInd w:val="0"/>
        <w:snapToGrid w:val="0"/>
        <w:spacing w:line="500" w:lineRule="exact"/>
        <w:ind w:firstLine="560" w:firstLineChars="200"/>
        <w:rPr>
          <w:rFonts w:asciiTheme="minorEastAsia" w:hAnsiTheme="minorEastAsia" w:eastAsiaTheme="minorEastAsia" w:cstheme="minorEastAsia"/>
          <w:sz w:val="28"/>
          <w:szCs w:val="28"/>
        </w:rPr>
      </w:pPr>
      <w:bookmarkStart w:id="41" w:name="_Toc20823284"/>
      <w:bookmarkStart w:id="42" w:name="_Toc16938528"/>
      <w:bookmarkStart w:id="43" w:name="_Toc462564071"/>
      <w:bookmarkStart w:id="44" w:name="_Toc513029212"/>
      <w:r>
        <w:rPr>
          <w:rFonts w:hint="eastAsia" w:asciiTheme="minorEastAsia" w:hAnsiTheme="minorEastAsia" w:eastAsiaTheme="minorEastAsia" w:cstheme="minorEastAsia"/>
          <w:sz w:val="28"/>
          <w:szCs w:val="28"/>
        </w:rPr>
        <w:t>3.询价采购文件的修改</w:t>
      </w:r>
      <w:bookmarkEnd w:id="41"/>
      <w:bookmarkEnd w:id="42"/>
      <w:bookmarkEnd w:id="43"/>
      <w:bookmarkEnd w:id="44"/>
    </w:p>
    <w:p w14:paraId="019FB995">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3.1</w:t>
      </w:r>
      <w:r>
        <w:rPr>
          <w:rFonts w:hint="eastAsia" w:asciiTheme="minorEastAsia" w:hAnsiTheme="minorEastAsia" w:eastAsiaTheme="minorEastAsia" w:cstheme="minorEastAsia"/>
          <w:sz w:val="28"/>
          <w:szCs w:val="28"/>
        </w:rPr>
        <w:t>在响应截止时间前，采购人可以对采购文件进行修改。</w:t>
      </w:r>
    </w:p>
    <w:p w14:paraId="086810C0">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3.2 采购人</w:t>
      </w:r>
      <w:r>
        <w:rPr>
          <w:rFonts w:hint="eastAsia" w:asciiTheme="minorEastAsia" w:hAnsiTheme="minorEastAsia" w:eastAsiaTheme="minorEastAsia" w:cstheme="minorEastAsia"/>
          <w:sz w:val="28"/>
          <w:szCs w:val="28"/>
        </w:rPr>
        <w:t>有权按照法定的要求推迟响应截止日期和开标日期。</w:t>
      </w:r>
    </w:p>
    <w:p w14:paraId="022EE66F">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 xml:space="preserve">3.3 </w:t>
      </w:r>
      <w:r>
        <w:rPr>
          <w:rFonts w:hint="eastAsia" w:asciiTheme="minorEastAsia" w:hAnsiTheme="minorEastAsia" w:eastAsiaTheme="minorEastAsia" w:cstheme="minorEastAsia"/>
          <w:sz w:val="28"/>
          <w:szCs w:val="28"/>
        </w:rPr>
        <w:t>采购文件的修改将在如皋市政府采购网上商城公布，补充文件将作为采购文件的组成部分，并具有约束力，请供应商及时关注网站公告信息。</w:t>
      </w:r>
    </w:p>
    <w:p w14:paraId="7381A40D">
      <w:pPr>
        <w:widowControl/>
        <w:adjustRightInd w:val="0"/>
        <w:snapToGrid w:val="0"/>
        <w:spacing w:line="500" w:lineRule="exact"/>
        <w:ind w:firstLine="560" w:firstLineChars="2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三、响应响应文件的递交</w:t>
      </w:r>
    </w:p>
    <w:p w14:paraId="7AAC156E">
      <w:pPr>
        <w:adjustRightInd w:val="0"/>
        <w:snapToGrid w:val="0"/>
        <w:spacing w:line="500" w:lineRule="exact"/>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1.响应文件的递交</w:t>
      </w:r>
    </w:p>
    <w:p w14:paraId="730D8A2E">
      <w:pPr>
        <w:adjustRightInd w:val="0"/>
        <w:snapToGrid w:val="0"/>
        <w:spacing w:line="500" w:lineRule="exact"/>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参照第一部分采购公告要求。</w:t>
      </w:r>
    </w:p>
    <w:p w14:paraId="56DFF353">
      <w:pPr>
        <w:adjustRightInd w:val="0"/>
        <w:snapToGrid w:val="0"/>
        <w:spacing w:line="500" w:lineRule="exact"/>
        <w:ind w:firstLine="560" w:firstLineChars="200"/>
        <w:rPr>
          <w:rFonts w:asciiTheme="minorEastAsia" w:hAnsiTheme="minorEastAsia" w:eastAsiaTheme="minorEastAsia" w:cstheme="minorEastAsia"/>
          <w:bCs/>
          <w:sz w:val="28"/>
          <w:szCs w:val="28"/>
        </w:rPr>
      </w:pPr>
      <w:bookmarkStart w:id="45" w:name="_Toc20823300"/>
      <w:bookmarkStart w:id="46" w:name="_Toc16938544"/>
      <w:bookmarkStart w:id="47" w:name="_Toc513029228"/>
      <w:r>
        <w:rPr>
          <w:rFonts w:hint="eastAsia" w:asciiTheme="minorEastAsia" w:hAnsiTheme="minorEastAsia" w:eastAsiaTheme="minorEastAsia" w:cstheme="minorEastAsia"/>
          <w:bCs/>
          <w:sz w:val="28"/>
          <w:szCs w:val="28"/>
        </w:rPr>
        <w:t>2.响应响应文件的修改</w:t>
      </w:r>
      <w:bookmarkEnd w:id="45"/>
      <w:bookmarkEnd w:id="46"/>
      <w:bookmarkEnd w:id="47"/>
    </w:p>
    <w:p w14:paraId="3F6BA7B6">
      <w:pPr>
        <w:adjustRightInd w:val="0"/>
        <w:snapToGrid w:val="0"/>
        <w:spacing w:line="500" w:lineRule="exact"/>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2.1 在响应响应文件提交截止时间之后，响应供应商不得对其响应响应文件作任何修改。</w:t>
      </w:r>
    </w:p>
    <w:p w14:paraId="44073B0D">
      <w:pPr>
        <w:adjustRightInd w:val="0"/>
        <w:snapToGrid w:val="0"/>
        <w:spacing w:line="500" w:lineRule="exact"/>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2.2 在响应响应文件提交截止时间至采购文件中规定的响应有效期满之间的这段时间内，响应供应商不得撤回其响应。</w:t>
      </w:r>
    </w:p>
    <w:p w14:paraId="5782E0D5">
      <w:pPr>
        <w:adjustRightInd w:val="0"/>
        <w:snapToGrid w:val="0"/>
        <w:spacing w:line="500" w:lineRule="exact"/>
        <w:ind w:firstLine="560" w:firstLineChars="200"/>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四、询价采购程序</w:t>
      </w:r>
    </w:p>
    <w:p w14:paraId="6817C7EF">
      <w:pPr>
        <w:adjustRightInd w:val="0"/>
        <w:snapToGrid w:val="0"/>
        <w:spacing w:line="500" w:lineRule="exact"/>
        <w:ind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1.询价小组</w:t>
      </w:r>
    </w:p>
    <w:p w14:paraId="15D24C59">
      <w:pPr>
        <w:adjustRightInd w:val="0"/>
        <w:snapToGrid w:val="0"/>
        <w:spacing w:line="500" w:lineRule="exact"/>
        <w:ind w:firstLine="42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 开标后，采购人将立即组织询价小组进行评标。</w:t>
      </w:r>
    </w:p>
    <w:p w14:paraId="532C9320">
      <w:pPr>
        <w:adjustRightInd w:val="0"/>
        <w:snapToGrid w:val="0"/>
        <w:spacing w:line="500" w:lineRule="exact"/>
        <w:ind w:firstLine="42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 询价小组由政府采购评审专家组成，且人员构成符合政府采购有关规定。</w:t>
      </w:r>
    </w:p>
    <w:p w14:paraId="591F993C">
      <w:pPr>
        <w:adjustRightInd w:val="0"/>
        <w:snapToGrid w:val="0"/>
        <w:spacing w:line="500" w:lineRule="exact"/>
        <w:ind w:firstLine="42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1.3询价小组应当按照客观、公正、审慎的原则评审响应供应商的响应响应文件。</w:t>
      </w:r>
    </w:p>
    <w:p w14:paraId="39D04AAB">
      <w:pPr>
        <w:adjustRightInd w:val="0"/>
        <w:snapToGrid w:val="0"/>
        <w:spacing w:line="500" w:lineRule="exact"/>
        <w:ind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2.响应的澄清</w:t>
      </w:r>
    </w:p>
    <w:p w14:paraId="78C9A1D4">
      <w:pPr>
        <w:adjustRightInd w:val="0"/>
        <w:snapToGrid w:val="0"/>
        <w:spacing w:line="500" w:lineRule="exact"/>
        <w:ind w:firstLine="42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2.1评审期间，为有助于对响应响应文件的审查、评价和比较，询价小组有权要求供应商对其响应响应文件进行澄清，但并非对每个供应商都作澄清要求。</w:t>
      </w:r>
    </w:p>
    <w:p w14:paraId="2CFD8433">
      <w:pPr>
        <w:adjustRightInd w:val="0"/>
        <w:snapToGrid w:val="0"/>
        <w:spacing w:line="500" w:lineRule="exact"/>
        <w:ind w:firstLine="42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2.2接到询价小组澄清要求的供应商应派人按询价小组规定的时间和格式作出澄清，澄清的内容作为响应响应文件的补充部分，但响应的价格和实质性的内容不得做任何更改。</w:t>
      </w:r>
    </w:p>
    <w:p w14:paraId="4BF5C829">
      <w:pPr>
        <w:adjustRightInd w:val="0"/>
        <w:snapToGrid w:val="0"/>
        <w:spacing w:line="500" w:lineRule="exact"/>
        <w:ind w:firstLine="42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2.3 接到询价小组澄清要求的供应商如未按规定做出澄清，其风险由供应商自行承担。</w:t>
      </w:r>
    </w:p>
    <w:p w14:paraId="33DD4F60">
      <w:pPr>
        <w:adjustRightInd w:val="0"/>
        <w:snapToGrid w:val="0"/>
        <w:spacing w:line="500" w:lineRule="exact"/>
        <w:ind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3.对响应响应文件的初审</w:t>
      </w:r>
    </w:p>
    <w:p w14:paraId="505F1374">
      <w:pPr>
        <w:adjustRightInd w:val="0"/>
        <w:snapToGrid w:val="0"/>
        <w:spacing w:line="500" w:lineRule="exact"/>
        <w:ind w:firstLine="42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3.1响应响应文件初审分为资格性检查和符合性检查。</w:t>
      </w:r>
    </w:p>
    <w:p w14:paraId="46ADBD39">
      <w:pPr>
        <w:adjustRightInd w:val="0"/>
        <w:snapToGrid w:val="0"/>
        <w:spacing w:line="500" w:lineRule="exact"/>
        <w:ind w:firstLine="42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（1）资格性检查：依据法律法规和采购文件的规定，对响应响应文件中的资格证明文件等进行审查，以确定供应商是否具备参加询价的资格。</w:t>
      </w:r>
    </w:p>
    <w:p w14:paraId="7514AFA3">
      <w:pPr>
        <w:adjustRightInd w:val="0"/>
        <w:snapToGrid w:val="0"/>
        <w:spacing w:line="50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资格性审查未通过的响应供应商作无效响应处理。</w:t>
      </w:r>
    </w:p>
    <w:p w14:paraId="22940DCB">
      <w:pPr>
        <w:adjustRightInd w:val="0"/>
        <w:snapToGrid w:val="0"/>
        <w:spacing w:line="500" w:lineRule="exact"/>
        <w:ind w:firstLine="42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（2）符合性检查：依据采购文件的规定，从响应响应文件的有效性、完整性和对采购文件的响应程度进行审查，以确定是否对采购文件的实质性要求作出响应。符合性审查未通过的响应供应商作无效响应处理。</w:t>
      </w:r>
    </w:p>
    <w:p w14:paraId="3B3A733B">
      <w:pPr>
        <w:adjustRightInd w:val="0"/>
        <w:snapToGrid w:val="0"/>
        <w:spacing w:line="500" w:lineRule="exact"/>
        <w:ind w:firstLine="42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（3）未通过资格性审查或符合性审查的响应供应商，采购人将告知其未通过资格性审查或符合性审查的原因。</w:t>
      </w:r>
    </w:p>
    <w:p w14:paraId="0BDD3E18">
      <w:pPr>
        <w:adjustRightInd w:val="0"/>
        <w:snapToGrid w:val="0"/>
        <w:spacing w:line="500" w:lineRule="exact"/>
        <w:ind w:firstLine="42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w:t>
      </w:r>
      <w:r>
        <w:rPr>
          <w:rFonts w:hint="eastAsia" w:asciiTheme="minorEastAsia" w:hAnsiTheme="minorEastAsia" w:eastAsiaTheme="minorEastAsia" w:cstheme="minorEastAsia"/>
          <w:bCs/>
          <w:sz w:val="28"/>
          <w:szCs w:val="28"/>
        </w:rPr>
        <w:t>询价小组将对确定为实质性响应的响应进行进一步审核，看其是否有计算</w:t>
      </w:r>
      <w:r>
        <w:rPr>
          <w:rFonts w:hint="eastAsia" w:asciiTheme="minorEastAsia" w:hAnsiTheme="minorEastAsia" w:eastAsiaTheme="minorEastAsia" w:cstheme="minorEastAsia"/>
          <w:sz w:val="28"/>
          <w:szCs w:val="28"/>
        </w:rPr>
        <w:t>上或累加上的算术错误，修正错误的原则如下：</w:t>
      </w:r>
    </w:p>
    <w:p w14:paraId="007FFF16">
      <w:pPr>
        <w:adjustRightInd w:val="0"/>
        <w:snapToGrid w:val="0"/>
        <w:spacing w:line="500" w:lineRule="exact"/>
        <w:ind w:firstLine="42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（1）响应响应文件中开标一览表内容与响应响应文件中相应内容不一致的，以开标一览表为准。</w:t>
      </w:r>
    </w:p>
    <w:p w14:paraId="1768F43A">
      <w:pPr>
        <w:adjustRightInd w:val="0"/>
        <w:snapToGrid w:val="0"/>
        <w:spacing w:line="500" w:lineRule="exact"/>
        <w:ind w:firstLine="42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（2）大写金额和小写金额不一致的，以大写金额为准。</w:t>
      </w:r>
    </w:p>
    <w:p w14:paraId="62F10496">
      <w:pPr>
        <w:adjustRightInd w:val="0"/>
        <w:snapToGrid w:val="0"/>
        <w:spacing w:line="500" w:lineRule="exact"/>
        <w:ind w:firstLine="42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（3）总价金额与按单价汇总金额不一致的，以单价金额计算结果为准。</w:t>
      </w:r>
    </w:p>
    <w:p w14:paraId="04B1E743">
      <w:pPr>
        <w:adjustRightInd w:val="0"/>
        <w:snapToGrid w:val="0"/>
        <w:spacing w:line="500" w:lineRule="exact"/>
        <w:ind w:firstLine="42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同时出现两种以上错误的，按照前款规定的顺序修正。</w:t>
      </w:r>
    </w:p>
    <w:p w14:paraId="38999468">
      <w:pPr>
        <w:adjustRightInd w:val="0"/>
        <w:snapToGrid w:val="0"/>
        <w:spacing w:line="50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3.3询价小组将按上述修正错误的方法调整响应响应文件中的响应报价，并告知响应供应商，调整后的价格应对响应供应商具有约束力。如果响应供应商不接受修正后的价格，则其响应将被拒绝。</w:t>
      </w:r>
    </w:p>
    <w:p w14:paraId="52032138">
      <w:pPr>
        <w:adjustRightInd w:val="0"/>
        <w:snapToGrid w:val="0"/>
        <w:spacing w:line="50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3.4本采购项目为一个完整标的，询价小组不接受不完整的响应报价。响应供应商或其授权委托人必须对所有项目分别报单价，并合计总价。询价小组有权将未按规定填写的报价视为无效响应。</w:t>
      </w:r>
    </w:p>
    <w:p w14:paraId="20D84D40">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3.5询价小组允许修正响应响应文件中不构成重大偏离的、微小的、非正规的、不一致的或不规则的地方，但这些修改不能影响任何响应供应商相应的名次排列。</w:t>
      </w:r>
    </w:p>
    <w:p w14:paraId="02CAC7C6">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响应处理。</w:t>
      </w:r>
    </w:p>
    <w:p w14:paraId="509A9BD8">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非单一产品采购项目，采购文件中将载明其中的核心产品。多家响应供应商提供的核心产品为同一品牌同一型号的，按前款规定处理。</w:t>
      </w:r>
    </w:p>
    <w:p w14:paraId="24CE7540">
      <w:pPr>
        <w:adjustRightInd w:val="0"/>
        <w:snapToGrid w:val="0"/>
        <w:spacing w:line="500" w:lineRule="exact"/>
        <w:ind w:firstLine="560"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4.无效响应及废标情形</w:t>
      </w:r>
    </w:p>
    <w:p w14:paraId="2212DEA8">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4.1符合下列情形之一者，响应供应商响应无效：</w:t>
      </w:r>
    </w:p>
    <w:p w14:paraId="14159CBF">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（1）同一响应供应商提交两个（含两个）以上不同的响应报价的；</w:t>
      </w:r>
    </w:p>
    <w:p w14:paraId="2DA3B310">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（2）响应供应商不具备采购文件中规定资格要求的；</w:t>
      </w:r>
    </w:p>
    <w:p w14:paraId="5A2A66D2">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（3）响应供应商的报价超过了采购预算或最高限价的；</w:t>
      </w:r>
    </w:p>
    <w:p w14:paraId="6FA1E5F1">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（4）未通过资格性、符合性审查的；</w:t>
      </w:r>
    </w:p>
    <w:p w14:paraId="38806870">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（5）不符合询价采购文件中规定的其他实质性要求和条件的；</w:t>
      </w:r>
    </w:p>
    <w:p w14:paraId="5B885340">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（6）响应供应商被 “信用中国”网站（www.creditchina.gov.cn）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57B44BCB">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bCs/>
          <w:sz w:val="28"/>
          <w:szCs w:val="28"/>
        </w:rPr>
        <w:t>响应响应文件含有采购人不能接受的附加条件的；</w:t>
      </w:r>
    </w:p>
    <w:p w14:paraId="7C967FBD">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bCs/>
          <w:sz w:val="28"/>
          <w:szCs w:val="28"/>
        </w:rPr>
        <w:t>响应响应文件未按照采购文件要求加盖电子签章</w:t>
      </w:r>
      <w:r>
        <w:rPr>
          <w:rFonts w:hint="eastAsia" w:asciiTheme="minorEastAsia" w:hAnsiTheme="minorEastAsia" w:eastAsiaTheme="minorEastAsia" w:cstheme="minorEastAsia"/>
          <w:sz w:val="28"/>
          <w:szCs w:val="28"/>
        </w:rPr>
        <w:t>；</w:t>
      </w:r>
    </w:p>
    <w:p w14:paraId="128A3E12">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bCs/>
          <w:sz w:val="28"/>
          <w:szCs w:val="28"/>
        </w:rPr>
        <w:t>其他法律、法规及本采购文件规定的属无效响应的情形</w:t>
      </w:r>
      <w:r>
        <w:rPr>
          <w:rFonts w:hint="eastAsia" w:asciiTheme="minorEastAsia" w:hAnsiTheme="minorEastAsia" w:eastAsiaTheme="minorEastAsia" w:cstheme="minorEastAsia"/>
          <w:sz w:val="28"/>
          <w:szCs w:val="28"/>
        </w:rPr>
        <w:t>。</w:t>
      </w:r>
    </w:p>
    <w:p w14:paraId="2C345EC1">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4.2符合下列情形之一者，本采购项目废标：</w:t>
      </w:r>
    </w:p>
    <w:p w14:paraId="0186EA69">
      <w:pPr>
        <w:adjustRightInd w:val="0"/>
        <w:snapToGrid w:val="0"/>
        <w:spacing w:line="500" w:lineRule="exact"/>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bCs/>
          <w:sz w:val="28"/>
          <w:szCs w:val="28"/>
        </w:rPr>
        <w:t>符合专业条件的供应商或者对采购文件作实质响应的供应商不足三</w:t>
      </w:r>
    </w:p>
    <w:p w14:paraId="482CAE6F">
      <w:pPr>
        <w:adjustRightInd w:val="0"/>
        <w:snapToGrid w:val="0"/>
        <w:spacing w:line="5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家的</w:t>
      </w:r>
      <w:r>
        <w:rPr>
          <w:rFonts w:hint="eastAsia" w:asciiTheme="minorEastAsia" w:hAnsiTheme="minorEastAsia" w:eastAsiaTheme="minorEastAsia" w:cstheme="minorEastAsia"/>
          <w:sz w:val="28"/>
          <w:szCs w:val="28"/>
        </w:rPr>
        <w:t>；</w:t>
      </w:r>
    </w:p>
    <w:p w14:paraId="30025426">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（2）所有合格响应供应商的报价均超过本项目预算金额或最高限价的；</w:t>
      </w:r>
    </w:p>
    <w:p w14:paraId="0FA4D433">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（3）出现影响采购公正的违法、违规行为的；</w:t>
      </w:r>
    </w:p>
    <w:p w14:paraId="270095FF">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（4）因重大变故，采购任务取消的；</w:t>
      </w:r>
    </w:p>
    <w:p w14:paraId="64D1E727">
      <w:pPr>
        <w:adjustRightInd w:val="0"/>
        <w:snapToGrid w:val="0"/>
        <w:spacing w:line="500" w:lineRule="exact"/>
        <w:ind w:firstLine="560"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五、成交原则</w:t>
      </w:r>
    </w:p>
    <w:p w14:paraId="39568B79">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1.确定成交单位</w:t>
      </w:r>
    </w:p>
    <w:p w14:paraId="33DAF9A1">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询价小组将从质量和服务均能满足采购文件实质性响应要求的供应商中，按照报价由低到高顺序推荐3名成交候选供应商，并编写评审报告。采购人从评审报告提出的成交候选供应商中，根据质量和服务均能满足采购文件实质性响应要求且报价最低的原则确定成交供应商或授权询价小组直接确定成交供应商。</w:t>
      </w:r>
    </w:p>
    <w:p w14:paraId="5F0E2047">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1.2成交结果公告</w:t>
      </w:r>
    </w:p>
    <w:p w14:paraId="7E380343">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采购人将在“如皋市政府采购网上商城”发布成交公告，公告期限为1个工作日。</w:t>
      </w:r>
    </w:p>
    <w:p w14:paraId="006040D2">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 若有充分证据证明，成交供应商出现下列情况之一的，一经查实，将被取消成交资格：</w:t>
      </w:r>
    </w:p>
    <w:p w14:paraId="02D856E5">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（1）提供虚假材料谋取中标的；</w:t>
      </w:r>
    </w:p>
    <w:p w14:paraId="4A8BACB8">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（2）向采购人、交易中心行贿或者提供其他不正当利益的；</w:t>
      </w:r>
    </w:p>
    <w:p w14:paraId="355A2A3D">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（3）恶意竞争，响应总报价明显低于其自身合理成本且又无法提供证明的；</w:t>
      </w:r>
    </w:p>
    <w:p w14:paraId="58734F3E">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（4）属于本文件规定的无效条件，但在评审过程中又未被询价小组发现的；</w:t>
      </w:r>
    </w:p>
    <w:p w14:paraId="5556E730">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（5）与采购人或者其他供应商恶意串通的；</w:t>
      </w:r>
    </w:p>
    <w:p w14:paraId="51890D50">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（6）采取不正当手段诋毁、排挤其他供应商的；</w:t>
      </w:r>
    </w:p>
    <w:p w14:paraId="05F1D6FF">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（7）如有涉及对采购文件实质性内容的隐瞒、欺诈或违法违规行为的。</w:t>
      </w:r>
    </w:p>
    <w:p w14:paraId="6D00514A">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2.质疑处理</w:t>
      </w:r>
    </w:p>
    <w:p w14:paraId="33B47798">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 提出质疑的供应商应当是参与所质疑项目采购活动的供应商。潜在供应商依法获取其可质疑的采购文件的，可以对采购文件提出质疑。</w:t>
      </w:r>
    </w:p>
    <w:p w14:paraId="25DA5451">
      <w:pPr>
        <w:adjustRightInd w:val="0"/>
        <w:snapToGrid w:val="0"/>
        <w:spacing w:line="500" w:lineRule="exact"/>
        <w:ind w:firstLine="560" w:firstLineChars="200"/>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2.2供应商认为采购文件、采购过程和采购结果使自己的权益受到损害的，可以在知道或应知其权益受到损害之日起七个工作日内，以书面形式向采购人提出质疑。</w:t>
      </w:r>
    </w:p>
    <w:p w14:paraId="6FC7FEF7">
      <w:pPr>
        <w:adjustRightInd w:val="0"/>
        <w:snapToGrid w:val="0"/>
        <w:spacing w:line="500" w:lineRule="exact"/>
        <w:ind w:firstLine="560" w:firstLineChars="200"/>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供应商应当在法定质疑期内一次性提出针对同一采购程序环节的质疑。</w:t>
      </w:r>
    </w:p>
    <w:p w14:paraId="68795644">
      <w:pPr>
        <w:adjustRightInd w:val="0"/>
        <w:snapToGrid w:val="0"/>
        <w:spacing w:line="50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2.3质疑函必须按照本采购文件中《质疑函范本》（附件8）要求的格式和内容进行填写。</w:t>
      </w:r>
    </w:p>
    <w:p w14:paraId="495664FF">
      <w:pPr>
        <w:adjustRightInd w:val="0"/>
        <w:snapToGrid w:val="0"/>
        <w:spacing w:line="50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2.4对采购方式、采购文件中项目需求、供应商资格条件等应当由采购人答复的质疑，请向采购人提出，由采购人负责答复。</w:t>
      </w:r>
    </w:p>
    <w:p w14:paraId="237E924D">
      <w:pPr>
        <w:adjustRightInd w:val="0"/>
        <w:snapToGrid w:val="0"/>
        <w:spacing w:line="50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采购人质疑接收人及联系方式，见采购文件第一部分。</w:t>
      </w:r>
    </w:p>
    <w:p w14:paraId="18B0AEB9">
      <w:pPr>
        <w:adjustRightInd w:val="0"/>
        <w:snapToGrid w:val="0"/>
        <w:spacing w:line="50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2.5 以下情形的质疑不予受理</w:t>
      </w:r>
    </w:p>
    <w:p w14:paraId="58607E00">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（1）内容不符合《政府采购质疑和投诉办法》第十二条规定的质疑。</w:t>
      </w:r>
    </w:p>
    <w:p w14:paraId="5C71BB31">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（2）超出政府采购法定期限的质疑。</w:t>
      </w:r>
    </w:p>
    <w:p w14:paraId="6689445A">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（3）未参加响应活动的供应商或在响应活动中自身权益未受到损害的供应商所提出的质疑。</w:t>
      </w:r>
    </w:p>
    <w:p w14:paraId="51DD98CD">
      <w:pPr>
        <w:adjustRightInd w:val="0"/>
        <w:snapToGrid w:val="0"/>
        <w:spacing w:line="500" w:lineRule="exact"/>
        <w:ind w:firstLine="546" w:firstLineChars="19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2.6 供应商提出书面质疑必须有理、有据，不得捏造事实、提供虚假材料进行恶意质疑。否则，一经查实，交易中心有权依据政府采购的有关规定，报请政府采购监管部门对该供应商进行相应的行政处罚和记录该供应商的失信信息。</w:t>
      </w:r>
    </w:p>
    <w:p w14:paraId="6C71B362">
      <w:pPr>
        <w:numPr>
          <w:ilvl w:val="0"/>
          <w:numId w:val="1"/>
        </w:numPr>
        <w:adjustRightInd w:val="0"/>
        <w:snapToGrid w:val="0"/>
        <w:spacing w:line="500" w:lineRule="exact"/>
        <w:ind w:firstLine="48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成交通知书</w:t>
      </w:r>
    </w:p>
    <w:p w14:paraId="64308C47">
      <w:pPr>
        <w:adjustRightInd w:val="0"/>
        <w:snapToGrid w:val="0"/>
        <w:spacing w:line="500" w:lineRule="exact"/>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3.1公告成交结果的同时，采购人</w:t>
      </w:r>
      <w:r>
        <w:rPr>
          <w:rFonts w:hint="eastAsia" w:asciiTheme="minorEastAsia" w:hAnsiTheme="minorEastAsia" w:eastAsiaTheme="minorEastAsia" w:cstheme="minorEastAsia"/>
          <w:bCs/>
          <w:sz w:val="28"/>
          <w:szCs w:val="28"/>
        </w:rPr>
        <w:t>向成交供应商发放成交通知书。</w:t>
      </w:r>
    </w:p>
    <w:p w14:paraId="13A1B2D7">
      <w:pPr>
        <w:adjustRightInd w:val="0"/>
        <w:snapToGrid w:val="0"/>
        <w:spacing w:line="500" w:lineRule="exact"/>
        <w:ind w:firstLine="57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3.2成交通知书发出后，采购人不得违法改变成交结果，成交供应商无正当理由不得放弃成交。</w:t>
      </w:r>
    </w:p>
    <w:p w14:paraId="12FA6A0D">
      <w:pPr>
        <w:adjustRightInd w:val="0"/>
        <w:snapToGrid w:val="0"/>
        <w:spacing w:line="500" w:lineRule="exact"/>
        <w:ind w:firstLine="560"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六、授予合同</w:t>
      </w:r>
    </w:p>
    <w:p w14:paraId="399EF5C0">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1.签订合同</w:t>
      </w:r>
    </w:p>
    <w:p w14:paraId="1E373CE7">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1.1成交供应商应当在成交通知书发出之日起三日内（在新冠疫情防控期间为十五日内），按照采购文件确定的事项与采购人签订政府采购合同。</w:t>
      </w:r>
    </w:p>
    <w:p w14:paraId="7FFC0518">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1.2采购文件、成交供应商的响应响应文件及采购过程中有关澄清、承诺文件均应作为合同附件。</w:t>
      </w:r>
    </w:p>
    <w:p w14:paraId="35972DD0">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0ABD3696">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2.货物和服务的追加、减少和添购</w:t>
      </w:r>
    </w:p>
    <w:p w14:paraId="6E32A7BA">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14:paraId="6665DAF4">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2.2采购结束后，采购人若由于各种客观原因，必须对采购项目所牵涉的货物和服务进行适当的减少时，在双方协商一致的前提下，可以按照询价采购时的价格水平做相应的调减，并据此签订补充合同。</w:t>
      </w:r>
    </w:p>
    <w:p w14:paraId="6AF382D9">
      <w:pPr>
        <w:adjustRightInd w:val="0"/>
        <w:snapToGrid w:val="0"/>
        <w:spacing w:line="500" w:lineRule="exact"/>
        <w:ind w:firstLine="560" w:firstLineChars="200"/>
        <w:rPr>
          <w:rFonts w:asciiTheme="minorEastAsia" w:hAnsiTheme="minorEastAsia" w:eastAsiaTheme="minorEastAsia" w:cstheme="minorEastAsia"/>
          <w:sz w:val="28"/>
          <w:szCs w:val="28"/>
        </w:rPr>
      </w:pPr>
    </w:p>
    <w:p w14:paraId="1F453916">
      <w:pPr>
        <w:pStyle w:val="4"/>
        <w:widowControl/>
        <w:adjustRightInd w:val="0"/>
        <w:snapToGrid w:val="0"/>
        <w:spacing w:before="0" w:after="0" w:line="500" w:lineRule="exact"/>
        <w:jc w:val="center"/>
        <w:rPr>
          <w:rFonts w:asciiTheme="minorEastAsia" w:hAnsiTheme="minorEastAsia" w:eastAsiaTheme="minorEastAsia" w:cstheme="minorEastAsia"/>
          <w:bCs/>
          <w:sz w:val="36"/>
          <w:szCs w:val="36"/>
        </w:rPr>
      </w:pPr>
      <w:bookmarkStart w:id="48" w:name="_Toc32735"/>
      <w:r>
        <w:rPr>
          <w:rFonts w:hint="eastAsia" w:asciiTheme="minorEastAsia" w:hAnsiTheme="minorEastAsia" w:eastAsiaTheme="minorEastAsia" w:cstheme="minorEastAsia"/>
          <w:bCs/>
          <w:sz w:val="36"/>
          <w:szCs w:val="36"/>
        </w:rPr>
        <w:t>第三部分  项目需求</w:t>
      </w:r>
    </w:p>
    <w:p w14:paraId="04FA81EF">
      <w:pPr>
        <w:adjustRightInd w:val="0"/>
        <w:snapToGrid w:val="0"/>
        <w:spacing w:line="500" w:lineRule="exact"/>
        <w:ind w:firstLine="560" w:firstLineChars="200"/>
        <w:rPr>
          <w:rFonts w:asciiTheme="minorEastAsia" w:hAnsiTheme="minorEastAsia" w:eastAsiaTheme="minorEastAsia" w:cstheme="minorEastAsia"/>
          <w:sz w:val="28"/>
          <w:szCs w:val="28"/>
        </w:rPr>
      </w:pPr>
      <w:bookmarkStart w:id="49" w:name="_Toc82505662"/>
      <w:r>
        <w:rPr>
          <w:rFonts w:hint="eastAsia" w:asciiTheme="minorEastAsia" w:hAnsiTheme="minorEastAsia" w:eastAsiaTheme="minorEastAsia" w:cstheme="minorEastAsia"/>
          <w:sz w:val="28"/>
          <w:szCs w:val="28"/>
        </w:rPr>
        <w:t>响应供应商在制作响应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257A7AA4">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14:paraId="2A10E2A1">
      <w:pPr>
        <w:ind w:firstLine="560" w:firstLineChars="200"/>
        <w:rPr>
          <w:rFonts w:ascii="仿宋_GB2312" w:eastAsia="仿宋_GB2312"/>
          <w:b/>
          <w:bCs/>
          <w:sz w:val="28"/>
          <w:szCs w:val="28"/>
          <w:shd w:val="clear" w:color="auto" w:fill="FFFFFF"/>
        </w:rPr>
      </w:pPr>
      <w:r>
        <w:rPr>
          <w:rFonts w:hint="eastAsia" w:ascii="仿宋_GB2312" w:eastAsia="仿宋_GB2312"/>
          <w:b/>
          <w:bCs/>
          <w:color w:val="000000"/>
          <w:sz w:val="28"/>
          <w:szCs w:val="28"/>
          <w:shd w:val="clear" w:color="auto" w:fill="FFFFFF"/>
        </w:rPr>
        <w:t>项</w:t>
      </w:r>
      <w:r>
        <w:rPr>
          <w:rFonts w:hint="eastAsia" w:ascii="仿宋_GB2312" w:eastAsia="仿宋_GB2312"/>
          <w:b/>
          <w:bCs/>
          <w:sz w:val="28"/>
          <w:szCs w:val="28"/>
          <w:shd w:val="clear" w:color="auto" w:fill="FFFFFF"/>
        </w:rPr>
        <w:t>目具体需求：</w:t>
      </w:r>
    </w:p>
    <w:tbl>
      <w:tblPr>
        <w:tblW w:w="100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72"/>
        <w:gridCol w:w="1761"/>
        <w:gridCol w:w="903"/>
        <w:gridCol w:w="1060"/>
        <w:gridCol w:w="1060"/>
        <w:gridCol w:w="772"/>
        <w:gridCol w:w="3728"/>
      </w:tblGrid>
      <w:tr w14:paraId="21EE1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8" w:hRule="atLeast"/>
        </w:trPr>
        <w:tc>
          <w:tcPr>
            <w:tcW w:w="10056" w:type="dxa"/>
            <w:gridSpan w:val="7"/>
            <w:tcBorders>
              <w:top w:val="nil"/>
              <w:left w:val="nil"/>
              <w:bottom w:val="single" w:color="000000" w:sz="4" w:space="0"/>
              <w:right w:val="nil"/>
            </w:tcBorders>
            <w:shd w:val="clear"/>
            <w:noWrap/>
            <w:vAlign w:val="center"/>
          </w:tcPr>
          <w:p w14:paraId="731BF5C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如皋市人民法院数据中心机房气体消防钢瓶报价单</w:t>
            </w:r>
          </w:p>
        </w:tc>
      </w:tr>
      <w:tr w14:paraId="5C921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22E8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98F4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B73D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13FC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CDF7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F347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2ABC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备注</w:t>
            </w:r>
          </w:p>
        </w:tc>
      </w:tr>
      <w:tr w14:paraId="113F9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673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3EC04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钢瓶检测、强度试验</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14:paraId="6EB3B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87D0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6D32BB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08595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8A2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压力及气密性检测</w:t>
            </w:r>
          </w:p>
        </w:tc>
      </w:tr>
      <w:tr w14:paraId="1534A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BF1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1BCE0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容器阀/更换配件/检修</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14:paraId="10898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4A0C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A9BCA7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ACEA4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F3C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膜片、垫圈等更换</w:t>
            </w:r>
          </w:p>
        </w:tc>
      </w:tr>
      <w:tr w14:paraId="6EC35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144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797A6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压力信号、动作试验</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14:paraId="3A772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E90A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5A3053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189D4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D8617A">
            <w:pPr>
              <w:jc w:val="center"/>
              <w:rPr>
                <w:rFonts w:hint="eastAsia" w:ascii="宋体" w:hAnsi="宋体" w:eastAsia="宋体" w:cs="宋体"/>
                <w:i w:val="0"/>
                <w:iCs w:val="0"/>
                <w:color w:val="000000"/>
                <w:sz w:val="22"/>
                <w:szCs w:val="22"/>
                <w:u w:val="none"/>
              </w:rPr>
            </w:pPr>
          </w:p>
        </w:tc>
      </w:tr>
      <w:tr w14:paraId="0F470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634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67432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瓶体拆/装费</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14:paraId="3F729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瓶组</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4793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E86525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8E5594">
            <w:pPr>
              <w:jc w:val="center"/>
              <w:rPr>
                <w:rFonts w:hint="eastAsia" w:ascii="宋体" w:hAnsi="宋体" w:eastAsia="宋体" w:cs="宋体"/>
                <w:i w:val="0"/>
                <w:iCs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vAlign w:val="center"/>
          </w:tcPr>
          <w:p w14:paraId="56478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气瓶送检拆卸下楼搬运/气瓶上楼搬运安装</w:t>
            </w:r>
          </w:p>
        </w:tc>
      </w:tr>
      <w:tr w14:paraId="00C44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80D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0838A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运输费</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14:paraId="5A285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趟</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C70C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692030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4039A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4479BC">
            <w:pPr>
              <w:jc w:val="center"/>
              <w:rPr>
                <w:rFonts w:hint="eastAsia" w:ascii="宋体" w:hAnsi="宋体" w:eastAsia="宋体" w:cs="宋体"/>
                <w:i w:val="0"/>
                <w:iCs w:val="0"/>
                <w:color w:val="000000"/>
                <w:sz w:val="22"/>
                <w:szCs w:val="22"/>
                <w:u w:val="none"/>
              </w:rPr>
            </w:pPr>
          </w:p>
        </w:tc>
      </w:tr>
      <w:tr w14:paraId="737F9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283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2AB05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七氟丙烷药剂</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14:paraId="1961D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6193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12FB9E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FC546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DE2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8只气瓶，每只50KG充装量</w:t>
            </w:r>
          </w:p>
        </w:tc>
      </w:tr>
      <w:tr w14:paraId="61DEA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8" w:hRule="atLeast"/>
        </w:trPr>
        <w:tc>
          <w:tcPr>
            <w:tcW w:w="2580" w:type="dxa"/>
            <w:gridSpan w:val="2"/>
            <w:tcBorders>
              <w:top w:val="single" w:color="000000" w:sz="4" w:space="0"/>
              <w:left w:val="single" w:color="000000" w:sz="4" w:space="0"/>
              <w:bottom w:val="single" w:color="000000" w:sz="4" w:space="0"/>
              <w:right w:val="single" w:color="000000" w:sz="4" w:space="0"/>
            </w:tcBorders>
            <w:shd w:val="clear"/>
            <w:vAlign w:val="center"/>
          </w:tcPr>
          <w:p w14:paraId="6B67E1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合计</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E6A4F45">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EE39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2ADF05">
            <w:pPr>
              <w:jc w:val="center"/>
              <w:rPr>
                <w:rFonts w:hint="eastAsia" w:ascii="宋体" w:hAnsi="宋体" w:eastAsia="宋体" w:cs="宋体"/>
                <w:b/>
                <w:bCs/>
                <w:i w:val="0"/>
                <w:iCs w:val="0"/>
                <w:color w:val="FF0000"/>
                <w:sz w:val="22"/>
                <w:szCs w:val="22"/>
                <w:u w:val="none"/>
              </w:rPr>
            </w:pPr>
          </w:p>
        </w:tc>
      </w:tr>
    </w:tbl>
    <w:p w14:paraId="12B1D99C">
      <w:pPr>
        <w:adjustRightInd w:val="0"/>
        <w:snapToGrid w:val="0"/>
        <w:spacing w:line="500" w:lineRule="exact"/>
      </w:pPr>
    </w:p>
    <w:p w14:paraId="56FB8091">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采购项目交付或者实施的时间和地点；</w:t>
      </w:r>
    </w:p>
    <w:p w14:paraId="04E2EF1E">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1、交货时间：合同签订后</w:t>
      </w:r>
      <w:r>
        <w:rPr>
          <w:rFonts w:hint="eastAsia" w:asciiTheme="minorEastAsia" w:hAnsiTheme="minorEastAsia" w:eastAsiaTheme="minorEastAsia" w:cstheme="minorEastAsia"/>
          <w:sz w:val="28"/>
          <w:szCs w:val="28"/>
          <w:lang w:val="en-US" w:eastAsia="zh-CN"/>
        </w:rPr>
        <w:t>15</w:t>
      </w:r>
      <w:r>
        <w:rPr>
          <w:rFonts w:hint="eastAsia" w:asciiTheme="minorEastAsia" w:hAnsiTheme="minorEastAsia" w:eastAsiaTheme="minorEastAsia" w:cstheme="minorEastAsia"/>
          <w:sz w:val="28"/>
          <w:szCs w:val="28"/>
        </w:rPr>
        <w:t>个工作日内交货并安装调试完毕。</w:t>
      </w:r>
    </w:p>
    <w:p w14:paraId="394F32F0">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2、交货地点：如皋市人民法院。</w:t>
      </w:r>
    </w:p>
    <w:p w14:paraId="080A13B1">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3、质量保证及售后服务：供应商须提供符合采购需求、从未使用过的全新设备，产品质量符合询价文件要求、行业及国家标准。</w:t>
      </w:r>
    </w:p>
    <w:p w14:paraId="05524819">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t>、付款方式；供应商供货、安装完毕并经采购单位验收合格、收到全额发票后一次性付清。</w:t>
      </w:r>
    </w:p>
    <w:bookmarkEnd w:id="49"/>
    <w:p w14:paraId="4DE7C36C">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t>、售后服务要求：</w:t>
      </w:r>
    </w:p>
    <w:p w14:paraId="1C47C406">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所供货物的免费质保期为三年；在质保期内，同一商品、同一质量问题连续两次维修仍无法正常使用，供应商无条件给予全套更新或退货。在免费质保期内，供应商在接到用户单位电话通知后，须在6小时之内上门服务并负责修复。如需更换货物或送修，必须在24小时内提供备用货物，并在7个工作日内负责维修完毕。</w:t>
      </w:r>
    </w:p>
    <w:p w14:paraId="6D8E24E4">
      <w:pPr>
        <w:pStyle w:val="12"/>
        <w:widowControl/>
        <w:adjustRightInd w:val="0"/>
        <w:snapToGrid w:val="0"/>
        <w:spacing w:after="0" w:line="500" w:lineRule="exact"/>
        <w:rPr>
          <w:rFonts w:asciiTheme="minorEastAsia" w:hAnsiTheme="minorEastAsia" w:eastAsiaTheme="minorEastAsia" w:cstheme="minorEastAsia"/>
        </w:rPr>
      </w:pPr>
    </w:p>
    <w:p w14:paraId="5C139D51">
      <w:pPr>
        <w:adjustRightInd w:val="0"/>
        <w:snapToGrid w:val="0"/>
        <w:spacing w:line="500" w:lineRule="exact"/>
        <w:rPr>
          <w:rFonts w:asciiTheme="minorEastAsia" w:hAnsiTheme="minorEastAsia" w:eastAsiaTheme="minorEastAsia" w:cstheme="minorEastAsia"/>
        </w:rPr>
      </w:pPr>
    </w:p>
    <w:p w14:paraId="3E2E3F64">
      <w:pPr>
        <w:pStyle w:val="12"/>
        <w:widowControl/>
        <w:adjustRightInd w:val="0"/>
        <w:snapToGrid w:val="0"/>
        <w:spacing w:after="0" w:line="500" w:lineRule="exact"/>
        <w:rPr>
          <w:rFonts w:asciiTheme="minorEastAsia" w:hAnsiTheme="minorEastAsia" w:eastAsiaTheme="minorEastAsia" w:cstheme="minorEastAsia"/>
        </w:rPr>
      </w:pPr>
    </w:p>
    <w:p w14:paraId="4A27EB30">
      <w:pPr>
        <w:pStyle w:val="12"/>
        <w:widowControl/>
        <w:adjustRightInd w:val="0"/>
        <w:snapToGrid w:val="0"/>
        <w:spacing w:after="0" w:line="500" w:lineRule="exact"/>
        <w:rPr>
          <w:rFonts w:asciiTheme="minorEastAsia" w:hAnsiTheme="minorEastAsia" w:eastAsiaTheme="minorEastAsia" w:cstheme="minorEastAsia"/>
        </w:rPr>
      </w:pPr>
    </w:p>
    <w:p w14:paraId="38018521">
      <w:pPr>
        <w:adjustRightInd w:val="0"/>
        <w:snapToGrid w:val="0"/>
        <w:spacing w:line="500" w:lineRule="exact"/>
        <w:rPr>
          <w:rFonts w:asciiTheme="minorEastAsia" w:hAnsiTheme="minorEastAsia" w:eastAsiaTheme="minorEastAsia" w:cstheme="minorEastAsia"/>
          <w:bCs/>
          <w:sz w:val="36"/>
          <w:szCs w:val="36"/>
        </w:rPr>
      </w:pPr>
      <w:r>
        <w:rPr>
          <w:rFonts w:hint="eastAsia" w:asciiTheme="minorEastAsia" w:hAnsiTheme="minorEastAsia" w:eastAsiaTheme="minorEastAsia" w:cstheme="minorEastAsia"/>
          <w:bCs/>
          <w:sz w:val="36"/>
          <w:szCs w:val="36"/>
        </w:rPr>
        <w:br w:type="page"/>
      </w:r>
    </w:p>
    <w:p w14:paraId="0B46D384">
      <w:pPr>
        <w:pStyle w:val="4"/>
        <w:widowControl/>
        <w:adjustRightInd w:val="0"/>
        <w:snapToGrid w:val="0"/>
        <w:spacing w:before="0" w:after="0" w:line="500" w:lineRule="exact"/>
        <w:jc w:val="center"/>
        <w:rPr>
          <w:rFonts w:asciiTheme="minorEastAsia" w:hAnsiTheme="minorEastAsia" w:eastAsiaTheme="minorEastAsia" w:cstheme="minorEastAsia"/>
          <w:bCs/>
        </w:rPr>
      </w:pPr>
      <w:bookmarkStart w:id="50" w:name="_Toc82505665"/>
      <w:r>
        <w:rPr>
          <w:rFonts w:hint="eastAsia" w:asciiTheme="minorEastAsia" w:hAnsiTheme="minorEastAsia" w:eastAsiaTheme="minorEastAsia" w:cstheme="minorEastAsia"/>
          <w:bCs/>
          <w:sz w:val="36"/>
          <w:szCs w:val="36"/>
        </w:rPr>
        <w:t>第四部分  响应文件</w:t>
      </w:r>
      <w:bookmarkEnd w:id="48"/>
      <w:r>
        <w:rPr>
          <w:rFonts w:hint="eastAsia" w:asciiTheme="minorEastAsia" w:hAnsiTheme="minorEastAsia" w:eastAsiaTheme="minorEastAsia" w:cstheme="minorEastAsia"/>
          <w:bCs/>
          <w:sz w:val="36"/>
          <w:szCs w:val="36"/>
        </w:rPr>
        <w:t>组成</w:t>
      </w:r>
      <w:bookmarkEnd w:id="50"/>
    </w:p>
    <w:p w14:paraId="181A9025">
      <w:pPr>
        <w:adjustRightInd w:val="0"/>
        <w:snapToGrid w:val="0"/>
        <w:spacing w:line="500" w:lineRule="exact"/>
        <w:ind w:firstLine="560" w:firstLineChars="2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响应响应文件必须按照以下格式及要求进行制作、签署、上传。（以下带*内容必须全部提供，响应响应文件格式中要求签字的不可打印填写，否则视为无效响应。）</w:t>
      </w:r>
    </w:p>
    <w:p w14:paraId="205E2E8E">
      <w:pPr>
        <w:adjustRightInd w:val="0"/>
        <w:snapToGrid w:val="0"/>
        <w:spacing w:line="50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1.有效的营业执照副本原件扫描件；</w:t>
      </w:r>
    </w:p>
    <w:p w14:paraId="671D4A17">
      <w:pPr>
        <w:adjustRightInd w:val="0"/>
        <w:snapToGrid w:val="0"/>
        <w:spacing w:line="50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.具备履行合同所必需的设备和专业技术能力的证明材料；</w:t>
      </w:r>
    </w:p>
    <w:p w14:paraId="62F7EC4E">
      <w:pPr>
        <w:adjustRightInd w:val="0"/>
        <w:snapToGrid w:val="0"/>
        <w:spacing w:line="50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.法定代表人身份证明书、法定代表人身份证原件扫描件（格式见附件</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w:t>
      </w:r>
    </w:p>
    <w:p w14:paraId="011E4AB1">
      <w:pPr>
        <w:adjustRightInd w:val="0"/>
        <w:snapToGrid w:val="0"/>
        <w:spacing w:line="50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.法定代表人授权委托书扫描件、授权委托人（即代理人）身份证原件扫描件（格式见附件</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w:t>
      </w:r>
    </w:p>
    <w:p w14:paraId="7FD36452">
      <w:pPr>
        <w:adjustRightInd w:val="0"/>
        <w:snapToGrid w:val="0"/>
        <w:spacing w:line="50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.商务部分正负偏离表（</w:t>
      </w:r>
      <w:r>
        <w:rPr>
          <w:rFonts w:hint="eastAsia" w:asciiTheme="minorEastAsia" w:hAnsiTheme="minorEastAsia" w:eastAsiaTheme="minorEastAsia" w:cstheme="minorEastAsia"/>
          <w:bCs/>
          <w:kern w:val="0"/>
          <w:sz w:val="28"/>
          <w:szCs w:val="28"/>
          <w:lang w:val="zh-CN"/>
        </w:rPr>
        <w:t>格式见</w:t>
      </w:r>
      <w:r>
        <w:rPr>
          <w:rFonts w:hint="eastAsia" w:asciiTheme="minorEastAsia" w:hAnsiTheme="minorEastAsia" w:eastAsiaTheme="minorEastAsia" w:cstheme="minorEastAsia"/>
          <w:sz w:val="28"/>
          <w:szCs w:val="28"/>
        </w:rPr>
        <w:t>附件</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w:t>
      </w:r>
    </w:p>
    <w:p w14:paraId="1896892C">
      <w:pPr>
        <w:adjustRightInd w:val="0"/>
        <w:snapToGrid w:val="0"/>
        <w:spacing w:line="50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.技术部分正负偏离表（</w:t>
      </w:r>
      <w:r>
        <w:rPr>
          <w:rFonts w:hint="eastAsia" w:asciiTheme="minorEastAsia" w:hAnsiTheme="minorEastAsia" w:eastAsiaTheme="minorEastAsia" w:cstheme="minorEastAsia"/>
          <w:bCs/>
          <w:kern w:val="0"/>
          <w:sz w:val="28"/>
          <w:szCs w:val="28"/>
          <w:lang w:val="zh-CN"/>
        </w:rPr>
        <w:t>格式见</w:t>
      </w:r>
      <w:r>
        <w:rPr>
          <w:rFonts w:hint="eastAsia" w:asciiTheme="minorEastAsia" w:hAnsiTheme="minorEastAsia" w:eastAsiaTheme="minorEastAsia" w:cstheme="minorEastAsia"/>
          <w:sz w:val="28"/>
          <w:szCs w:val="28"/>
        </w:rPr>
        <w:t>附件</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w:t>
      </w:r>
    </w:p>
    <w:p w14:paraId="068C10AD">
      <w:pPr>
        <w:adjustRightInd w:val="0"/>
        <w:snapToGrid w:val="0"/>
        <w:spacing w:line="50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.报价总表及分项报价明细表（格式见附件</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w:t>
      </w:r>
    </w:p>
    <w:p w14:paraId="7EA9E237">
      <w:pPr>
        <w:adjustRightInd w:val="0"/>
        <w:snapToGrid w:val="0"/>
        <w:spacing w:line="500" w:lineRule="exact"/>
        <w:ind w:left="420" w:leftChars="200" w:firstLine="140" w:firstLineChars="5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.本项目采购文件要求响应供应商提供的和响应供应商认为与本项目有关的并可以提供的其他材料。</w:t>
      </w:r>
    </w:p>
    <w:p w14:paraId="152F799A">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14:paraId="2A873A93">
      <w:pPr>
        <w:jc w:val="left"/>
        <w:rPr>
          <w:rFonts w:hint="eastAsia"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rPr>
        <w:t>附件</w:t>
      </w:r>
      <w:r>
        <w:rPr>
          <w:rFonts w:hint="eastAsia" w:asciiTheme="minorEastAsia" w:hAnsiTheme="minorEastAsia" w:eastAsiaTheme="minorEastAsia" w:cstheme="minorEastAsia"/>
          <w:bCs/>
          <w:sz w:val="32"/>
          <w:szCs w:val="32"/>
          <w:lang w:val="en-US" w:eastAsia="zh-CN"/>
        </w:rPr>
        <w:t>1</w:t>
      </w:r>
    </w:p>
    <w:p w14:paraId="3A344620">
      <w:pPr>
        <w:widowControl/>
        <w:shd w:val="clear" w:color="auto" w:fill="FFFFFF"/>
        <w:spacing w:before="100" w:beforeAutospacing="1" w:after="100" w:afterAutospacing="1" w:line="312" w:lineRule="auto"/>
        <w:jc w:val="center"/>
        <w:rPr>
          <w:rFonts w:asciiTheme="minorEastAsia" w:hAnsiTheme="minorEastAsia" w:eastAsiaTheme="minorEastAsia" w:cstheme="minorEastAsia"/>
          <w:b/>
          <w:kern w:val="0"/>
          <w:sz w:val="32"/>
          <w:szCs w:val="32"/>
          <w:shd w:val="clear" w:color="auto" w:fill="FFFFFF"/>
        </w:rPr>
      </w:pPr>
      <w:r>
        <w:rPr>
          <w:rFonts w:hint="eastAsia" w:asciiTheme="minorEastAsia" w:hAnsiTheme="minorEastAsia" w:eastAsiaTheme="minorEastAsia" w:cstheme="minorEastAsia"/>
          <w:b/>
          <w:kern w:val="0"/>
          <w:sz w:val="32"/>
          <w:szCs w:val="32"/>
          <w:shd w:val="clear" w:color="auto" w:fill="FFFFFF"/>
        </w:rPr>
        <w:t>法定代表人身份证明书</w:t>
      </w:r>
    </w:p>
    <w:p w14:paraId="68BA1A23">
      <w:pPr>
        <w:widowControl/>
        <w:shd w:val="clear" w:color="auto" w:fill="FFFFFF"/>
        <w:spacing w:before="100" w:beforeAutospacing="1" w:after="100" w:afterAutospacing="1" w:line="312" w:lineRule="auto"/>
        <w:jc w:val="center"/>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 </w:t>
      </w:r>
    </w:p>
    <w:p w14:paraId="509F6F01">
      <w:pPr>
        <w:widowControl/>
        <w:shd w:val="clear" w:color="auto" w:fill="FFFFFF"/>
        <w:spacing w:before="100" w:beforeAutospacing="1" w:after="100" w:afterAutospacing="1" w:line="312" w:lineRule="auto"/>
        <w:ind w:firstLine="480"/>
        <w:rPr>
          <w:rFonts w:asciiTheme="minorEastAsia" w:hAnsiTheme="minorEastAsia" w:eastAsiaTheme="minorEastAsia" w:cstheme="minorEastAsia"/>
          <w:kern w:val="0"/>
          <w:sz w:val="28"/>
          <w:szCs w:val="28"/>
          <w:u w:val="single"/>
          <w:shd w:val="clear" w:color="auto" w:fill="FFFFFF"/>
        </w:rPr>
      </w:pPr>
      <w:r>
        <w:rPr>
          <w:rFonts w:hint="eastAsia" w:asciiTheme="minorEastAsia" w:hAnsiTheme="minorEastAsia" w:eastAsiaTheme="minorEastAsia" w:cstheme="minorEastAsia"/>
          <w:kern w:val="0"/>
          <w:sz w:val="28"/>
          <w:szCs w:val="28"/>
          <w:shd w:val="clear" w:color="auto" w:fill="FFFFFF"/>
        </w:rPr>
        <w:t>单位名称：</w:t>
      </w:r>
    </w:p>
    <w:p w14:paraId="64F13C16">
      <w:pPr>
        <w:widowControl/>
        <w:shd w:val="clear" w:color="auto" w:fill="FFFFFF"/>
        <w:spacing w:before="100" w:beforeAutospacing="1" w:after="100" w:afterAutospacing="1" w:line="312" w:lineRule="auto"/>
        <w:ind w:firstLine="480"/>
        <w:rPr>
          <w:rFonts w:asciiTheme="minorEastAsia" w:hAnsiTheme="minorEastAsia" w:eastAsiaTheme="minorEastAsia" w:cstheme="minorEastAsia"/>
          <w:kern w:val="0"/>
          <w:sz w:val="28"/>
          <w:szCs w:val="28"/>
          <w:u w:val="single"/>
          <w:shd w:val="clear" w:color="auto" w:fill="FFFFFF"/>
        </w:rPr>
      </w:pPr>
      <w:r>
        <w:rPr>
          <w:rFonts w:hint="eastAsia" w:asciiTheme="minorEastAsia" w:hAnsiTheme="minorEastAsia" w:eastAsiaTheme="minorEastAsia" w:cstheme="minorEastAsia"/>
          <w:kern w:val="0"/>
          <w:sz w:val="28"/>
          <w:szCs w:val="28"/>
          <w:shd w:val="clear" w:color="auto" w:fill="FFFFFF"/>
        </w:rPr>
        <w:t>单位性质：</w:t>
      </w:r>
    </w:p>
    <w:p w14:paraId="748C12C9">
      <w:pPr>
        <w:widowControl/>
        <w:shd w:val="clear" w:color="auto" w:fill="FFFFFF"/>
        <w:spacing w:before="100" w:beforeAutospacing="1" w:after="100" w:afterAutospacing="1" w:line="312" w:lineRule="auto"/>
        <w:ind w:firstLine="480"/>
        <w:rPr>
          <w:rFonts w:asciiTheme="minorEastAsia" w:hAnsiTheme="minorEastAsia" w:eastAsiaTheme="minorEastAsia" w:cstheme="minorEastAsia"/>
          <w:kern w:val="0"/>
          <w:sz w:val="28"/>
          <w:szCs w:val="28"/>
          <w:u w:val="single"/>
          <w:shd w:val="clear" w:color="auto" w:fill="FFFFFF"/>
        </w:rPr>
      </w:pPr>
      <w:r>
        <w:rPr>
          <w:rFonts w:hint="eastAsia" w:asciiTheme="minorEastAsia" w:hAnsiTheme="minorEastAsia" w:eastAsiaTheme="minorEastAsia" w:cstheme="minorEastAsia"/>
          <w:kern w:val="0"/>
          <w:sz w:val="28"/>
          <w:szCs w:val="28"/>
          <w:shd w:val="clear" w:color="auto" w:fill="FFFFFF"/>
        </w:rPr>
        <w:t>地    址：</w:t>
      </w:r>
    </w:p>
    <w:p w14:paraId="75C179B2">
      <w:pPr>
        <w:widowControl/>
        <w:shd w:val="clear" w:color="auto" w:fill="FFFFFF"/>
        <w:spacing w:before="100" w:beforeAutospacing="1" w:after="100" w:afterAutospacing="1" w:line="312" w:lineRule="auto"/>
        <w:ind w:firstLine="480"/>
        <w:rPr>
          <w:rFonts w:asciiTheme="minorEastAsia" w:hAnsiTheme="minorEastAsia" w:eastAsiaTheme="minorEastAsia" w:cstheme="minorEastAsia"/>
          <w:kern w:val="0"/>
          <w:sz w:val="28"/>
          <w:szCs w:val="28"/>
          <w:shd w:val="clear" w:color="auto" w:fill="FFFFFF"/>
        </w:rPr>
      </w:pPr>
      <w:r>
        <w:rPr>
          <w:rFonts w:hint="eastAsia" w:asciiTheme="minorEastAsia" w:hAnsiTheme="minorEastAsia" w:eastAsiaTheme="minorEastAsia" w:cstheme="minorEastAsia"/>
          <w:kern w:val="0"/>
          <w:sz w:val="28"/>
          <w:szCs w:val="28"/>
          <w:shd w:val="clear" w:color="auto" w:fill="FFFFFF"/>
        </w:rPr>
        <w:t>成立时间：年月日</w:t>
      </w:r>
    </w:p>
    <w:p w14:paraId="5F4A8034">
      <w:pPr>
        <w:widowControl/>
        <w:shd w:val="clear" w:color="auto" w:fill="FFFFFF"/>
        <w:spacing w:before="100" w:beforeAutospacing="1" w:after="100" w:afterAutospacing="1" w:line="312" w:lineRule="auto"/>
        <w:ind w:firstLine="480"/>
        <w:rPr>
          <w:rFonts w:asciiTheme="minorEastAsia" w:hAnsiTheme="minorEastAsia" w:eastAsiaTheme="minorEastAsia" w:cstheme="minorEastAsia"/>
          <w:kern w:val="0"/>
          <w:sz w:val="28"/>
          <w:szCs w:val="28"/>
          <w:shd w:val="clear" w:color="auto" w:fill="FFFFFF"/>
        </w:rPr>
      </w:pPr>
      <w:r>
        <w:rPr>
          <w:rFonts w:hint="eastAsia" w:asciiTheme="minorEastAsia" w:hAnsiTheme="minorEastAsia" w:eastAsiaTheme="minorEastAsia" w:cstheme="minorEastAsia"/>
          <w:kern w:val="0"/>
          <w:sz w:val="28"/>
          <w:szCs w:val="28"/>
          <w:shd w:val="clear" w:color="auto" w:fill="FFFFFF"/>
        </w:rPr>
        <w:t>经营期限：</w:t>
      </w:r>
    </w:p>
    <w:p w14:paraId="7972D4FC">
      <w:pPr>
        <w:widowControl/>
        <w:shd w:val="clear" w:color="auto" w:fill="FFFFFF"/>
        <w:spacing w:before="100" w:beforeAutospacing="1" w:after="100" w:afterAutospacing="1" w:line="312" w:lineRule="auto"/>
        <w:ind w:firstLine="480"/>
        <w:rPr>
          <w:rFonts w:asciiTheme="minorEastAsia" w:hAnsiTheme="minorEastAsia" w:eastAsiaTheme="minorEastAsia" w:cstheme="minorEastAsia"/>
          <w:kern w:val="0"/>
          <w:sz w:val="28"/>
          <w:szCs w:val="28"/>
          <w:shd w:val="clear" w:color="auto" w:fill="FFFFFF"/>
        </w:rPr>
      </w:pPr>
      <w:r>
        <w:rPr>
          <w:rFonts w:hint="eastAsia" w:asciiTheme="minorEastAsia" w:hAnsiTheme="minorEastAsia" w:eastAsiaTheme="minorEastAsia" w:cstheme="minorEastAsia"/>
          <w:kern w:val="0"/>
          <w:sz w:val="28"/>
          <w:szCs w:val="28"/>
          <w:shd w:val="clear" w:color="auto" w:fill="FFFFFF"/>
        </w:rPr>
        <w:t>姓    名：    性别：    年龄：</w:t>
      </w:r>
    </w:p>
    <w:p w14:paraId="22176B1F">
      <w:pPr>
        <w:widowControl/>
        <w:shd w:val="clear" w:color="auto" w:fill="FFFFFF"/>
        <w:spacing w:before="100" w:beforeAutospacing="1" w:after="100" w:afterAutospacing="1" w:line="312" w:lineRule="auto"/>
        <w:ind w:firstLine="480"/>
        <w:rPr>
          <w:rFonts w:asciiTheme="minorEastAsia" w:hAnsiTheme="minorEastAsia" w:eastAsiaTheme="minorEastAsia" w:cstheme="minorEastAsia"/>
          <w:kern w:val="0"/>
          <w:sz w:val="28"/>
          <w:szCs w:val="28"/>
          <w:shd w:val="clear" w:color="auto" w:fill="FFFFFF"/>
        </w:rPr>
      </w:pPr>
      <w:r>
        <w:rPr>
          <w:rFonts w:hint="eastAsia" w:asciiTheme="minorEastAsia" w:hAnsiTheme="minorEastAsia" w:eastAsiaTheme="minorEastAsia" w:cstheme="minorEastAsia"/>
          <w:kern w:val="0"/>
          <w:sz w:val="28"/>
          <w:szCs w:val="28"/>
          <w:shd w:val="clear" w:color="auto" w:fill="FFFFFF"/>
        </w:rPr>
        <w:t>职务：  系：</w:t>
      </w:r>
      <w:r>
        <w:rPr>
          <w:rFonts w:hint="eastAsia" w:asciiTheme="minorEastAsia" w:hAnsiTheme="minorEastAsia" w:eastAsiaTheme="minorEastAsia" w:cstheme="minorEastAsia"/>
          <w:kern w:val="0"/>
          <w:sz w:val="28"/>
          <w:szCs w:val="28"/>
          <w:u w:val="single"/>
          <w:shd w:val="clear" w:color="auto" w:fill="FFFFFF"/>
        </w:rPr>
        <w:t xml:space="preserve"> (响应供应商名称)   </w:t>
      </w:r>
      <w:r>
        <w:rPr>
          <w:rFonts w:hint="eastAsia" w:asciiTheme="minorEastAsia" w:hAnsiTheme="minorEastAsia" w:eastAsiaTheme="minorEastAsia" w:cstheme="minorEastAsia"/>
          <w:kern w:val="0"/>
          <w:sz w:val="28"/>
          <w:szCs w:val="28"/>
          <w:shd w:val="clear" w:color="auto" w:fill="FFFFFF"/>
        </w:rPr>
        <w:t>的法定代表人。</w:t>
      </w:r>
    </w:p>
    <w:p w14:paraId="6821D3A4">
      <w:pPr>
        <w:widowControl/>
        <w:shd w:val="clear" w:color="auto" w:fill="FFFFFF"/>
        <w:spacing w:before="100" w:beforeAutospacing="1" w:after="100" w:afterAutospacing="1" w:line="312" w:lineRule="auto"/>
        <w:ind w:firstLine="480"/>
        <w:rPr>
          <w:rFonts w:asciiTheme="minorEastAsia" w:hAnsiTheme="minorEastAsia" w:eastAsiaTheme="minorEastAsia" w:cstheme="minorEastAsia"/>
          <w:kern w:val="0"/>
          <w:sz w:val="28"/>
          <w:szCs w:val="28"/>
          <w:shd w:val="clear" w:color="auto" w:fill="FFFFFF"/>
        </w:rPr>
      </w:pPr>
      <w:r>
        <w:rPr>
          <w:rFonts w:hint="eastAsia" w:asciiTheme="minorEastAsia" w:hAnsiTheme="minorEastAsia" w:eastAsiaTheme="minorEastAsia" w:cstheme="minorEastAsia"/>
          <w:kern w:val="0"/>
          <w:sz w:val="28"/>
          <w:szCs w:val="28"/>
          <w:shd w:val="clear" w:color="auto" w:fill="FFFFFF"/>
        </w:rPr>
        <w:t>特此证明</w:t>
      </w:r>
    </w:p>
    <w:p w14:paraId="6475E356">
      <w:pPr>
        <w:widowControl/>
        <w:shd w:val="clear" w:color="auto" w:fill="FFFFFF"/>
        <w:spacing w:before="100" w:beforeAutospacing="1" w:after="100" w:afterAutospacing="1" w:line="312" w:lineRule="auto"/>
        <w:ind w:firstLine="3578" w:firstLineChars="1278"/>
        <w:jc w:val="left"/>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kern w:val="0"/>
          <w:sz w:val="28"/>
          <w:szCs w:val="28"/>
          <w:shd w:val="clear" w:color="auto" w:fill="FFFFFF"/>
        </w:rPr>
        <w:t>响应供应商全称(盖公章)：</w:t>
      </w:r>
    </w:p>
    <w:p w14:paraId="3BFFD5D5">
      <w:pPr>
        <w:widowControl/>
        <w:shd w:val="clear" w:color="auto" w:fill="FFFFFF"/>
        <w:spacing w:before="100" w:beforeAutospacing="1" w:after="100" w:afterAutospacing="1" w:line="312" w:lineRule="auto"/>
        <w:ind w:firstLine="3578" w:firstLineChars="1278"/>
        <w:jc w:val="left"/>
        <w:rPr>
          <w:rFonts w:asciiTheme="minorEastAsia" w:hAnsiTheme="minorEastAsia" w:eastAsiaTheme="minorEastAsia" w:cstheme="minorEastAsia"/>
          <w:kern w:val="0"/>
          <w:sz w:val="28"/>
          <w:szCs w:val="28"/>
          <w:shd w:val="clear" w:color="auto" w:fill="FFFFFF"/>
        </w:rPr>
      </w:pPr>
      <w:r>
        <w:rPr>
          <w:rFonts w:hint="eastAsia" w:asciiTheme="minorEastAsia" w:hAnsiTheme="minorEastAsia" w:eastAsiaTheme="minorEastAsia" w:cstheme="minorEastAsia"/>
          <w:kern w:val="0"/>
          <w:sz w:val="28"/>
          <w:szCs w:val="28"/>
          <w:shd w:val="clear" w:color="auto" w:fill="FFFFFF"/>
        </w:rPr>
        <w:t>日期：年月日</w:t>
      </w:r>
    </w:p>
    <w:p w14:paraId="18E63281">
      <w:pPr>
        <w:adjustRightInd w:val="0"/>
        <w:snapToGrid w:val="0"/>
        <w:spacing w:line="312" w:lineRule="auto"/>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w:t>
      </w:r>
    </w:p>
    <w:p w14:paraId="19444389">
      <w:pPr>
        <w:adjustRightInd w:val="0"/>
        <w:snapToGrid w:val="0"/>
        <w:spacing w:line="312" w:lineRule="auto"/>
        <w:ind w:firstLine="560" w:firstLineChars="200"/>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附法定代表人身份证原件扫描件：</w:t>
      </w:r>
    </w:p>
    <w:p w14:paraId="03097B63">
      <w:pPr>
        <w:adjustRightInd w:val="0"/>
        <w:snapToGrid w:val="0"/>
        <w:spacing w:line="312" w:lineRule="auto"/>
        <w:jc w:val="left"/>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28"/>
          <w:szCs w:val="28"/>
        </w:rPr>
        <w:br w:type="page"/>
      </w:r>
      <w:r>
        <w:rPr>
          <w:rFonts w:hint="eastAsia" w:asciiTheme="minorEastAsia" w:hAnsiTheme="minorEastAsia" w:eastAsiaTheme="minorEastAsia" w:cstheme="minorEastAsia"/>
          <w:sz w:val="32"/>
          <w:szCs w:val="32"/>
        </w:rPr>
        <w:t>附件</w:t>
      </w:r>
      <w:r>
        <w:rPr>
          <w:rFonts w:hint="eastAsia" w:asciiTheme="minorEastAsia" w:hAnsiTheme="minorEastAsia" w:eastAsiaTheme="minorEastAsia" w:cstheme="minorEastAsia"/>
          <w:sz w:val="32"/>
          <w:szCs w:val="32"/>
          <w:lang w:val="en-US" w:eastAsia="zh-CN"/>
        </w:rPr>
        <w:t>2</w:t>
      </w:r>
    </w:p>
    <w:p w14:paraId="4EA0770B">
      <w:pPr>
        <w:jc w:val="center"/>
        <w:rPr>
          <w:rFonts w:asciiTheme="minorEastAsia" w:hAnsiTheme="minorEastAsia" w:eastAsiaTheme="minorEastAsia" w:cstheme="minorEastAsia"/>
          <w:b/>
          <w:bCs/>
          <w:sz w:val="32"/>
          <w:szCs w:val="40"/>
        </w:rPr>
      </w:pPr>
      <w:r>
        <w:rPr>
          <w:rFonts w:hint="eastAsia" w:asciiTheme="minorEastAsia" w:hAnsiTheme="minorEastAsia" w:eastAsiaTheme="minorEastAsia" w:cstheme="minorEastAsia"/>
          <w:b/>
          <w:bCs/>
          <w:sz w:val="32"/>
          <w:szCs w:val="40"/>
        </w:rPr>
        <w:t>法定代表人授权委托书</w:t>
      </w:r>
    </w:p>
    <w:p w14:paraId="4C623347">
      <w:pPr>
        <w:adjustRightInd w:val="0"/>
        <w:snapToGrid w:val="0"/>
        <w:spacing w:line="312" w:lineRule="auto"/>
        <w:ind w:firstLine="480" w:firstLineChars="200"/>
        <w:jc w:val="left"/>
        <w:rPr>
          <w:rFonts w:asciiTheme="minorEastAsia" w:hAnsiTheme="minorEastAsia" w:eastAsiaTheme="minorEastAsia" w:cstheme="minorEastAsia"/>
          <w:sz w:val="24"/>
        </w:rPr>
      </w:pPr>
    </w:p>
    <w:p w14:paraId="709A630D">
      <w:pPr>
        <w:adjustRightInd w:val="0"/>
        <w:snapToGrid w:val="0"/>
        <w:spacing w:line="312"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p>
    <w:p w14:paraId="22DE2B84">
      <w:pPr>
        <w:adjustRightInd w:val="0"/>
        <w:snapToGrid w:val="0"/>
        <w:spacing w:line="312"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本授权书声明：</w:t>
      </w:r>
    </w:p>
    <w:p w14:paraId="0822FA60">
      <w:pPr>
        <w:adjustRightInd w:val="0"/>
        <w:snapToGrid w:val="0"/>
        <w:spacing w:line="312" w:lineRule="auto"/>
        <w:ind w:firstLine="560" w:firstLineChars="200"/>
        <w:jc w:val="left"/>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我</w:t>
      </w:r>
      <w:r>
        <w:rPr>
          <w:rFonts w:hint="eastAsia" w:asciiTheme="minorEastAsia" w:hAnsiTheme="minorEastAsia" w:eastAsiaTheme="minorEastAsia" w:cstheme="minorEastAsia"/>
          <w:sz w:val="28"/>
          <w:szCs w:val="28"/>
          <w:u w:val="single"/>
        </w:rPr>
        <w:t>（姓名）</w:t>
      </w:r>
      <w:r>
        <w:rPr>
          <w:rFonts w:hint="eastAsia" w:asciiTheme="minorEastAsia" w:hAnsiTheme="minorEastAsia" w:eastAsiaTheme="minorEastAsia" w:cstheme="minorEastAsia"/>
          <w:sz w:val="28"/>
          <w:szCs w:val="28"/>
        </w:rPr>
        <w:t>，系</w:t>
      </w:r>
      <w:r>
        <w:rPr>
          <w:rFonts w:hint="eastAsia" w:asciiTheme="minorEastAsia" w:hAnsiTheme="minorEastAsia" w:eastAsiaTheme="minorEastAsia" w:cstheme="minorEastAsia"/>
          <w:sz w:val="28"/>
          <w:szCs w:val="28"/>
          <w:u w:val="single"/>
        </w:rPr>
        <w:t>（响应供应商全称）</w:t>
      </w:r>
      <w:r>
        <w:rPr>
          <w:rFonts w:hint="eastAsia" w:asciiTheme="minorEastAsia" w:hAnsiTheme="minorEastAsia" w:eastAsiaTheme="minorEastAsia" w:cstheme="minorEastAsia"/>
          <w:sz w:val="28"/>
          <w:szCs w:val="28"/>
        </w:rPr>
        <w:t>的法定代表人，现授权</w:t>
      </w:r>
      <w:r>
        <w:rPr>
          <w:rFonts w:hint="eastAsia" w:asciiTheme="minorEastAsia" w:hAnsiTheme="minorEastAsia" w:eastAsiaTheme="minorEastAsia" w:cstheme="minorEastAsia"/>
          <w:sz w:val="28"/>
          <w:szCs w:val="28"/>
          <w:u w:val="single"/>
        </w:rPr>
        <w:t>（姓名）</w:t>
      </w:r>
      <w:r>
        <w:rPr>
          <w:rFonts w:hint="eastAsia" w:asciiTheme="minorEastAsia" w:hAnsiTheme="minorEastAsia" w:eastAsiaTheme="minorEastAsia" w:cstheme="minorEastAsia"/>
          <w:sz w:val="28"/>
          <w:szCs w:val="28"/>
        </w:rPr>
        <w:t>为我公司的授权委托人（即代理人），以我公司的名义参加采购项目的响应报价，全权代表我公司处理本次询价采购的一切事宜。</w:t>
      </w:r>
    </w:p>
    <w:p w14:paraId="6F54F66E">
      <w:pPr>
        <w:adjustRightInd w:val="0"/>
        <w:snapToGrid w:val="0"/>
        <w:spacing w:line="312"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授权委托人（即代理人）在采购过程中所签署的一切文件、报价、承诺和处理与之有关的一切事项，我均予以承认。</w:t>
      </w:r>
    </w:p>
    <w:p w14:paraId="63AF7EE5">
      <w:pPr>
        <w:adjustRightInd w:val="0"/>
        <w:snapToGrid w:val="0"/>
        <w:spacing w:line="312"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授权委托人无转委权。</w:t>
      </w:r>
    </w:p>
    <w:p w14:paraId="1C4C8170">
      <w:pPr>
        <w:spacing w:line="312" w:lineRule="auto"/>
        <w:rPr>
          <w:rFonts w:asciiTheme="minorEastAsia" w:hAnsiTheme="minorEastAsia" w:eastAsiaTheme="minorEastAsia" w:cstheme="minorEastAsia"/>
          <w:sz w:val="28"/>
          <w:szCs w:val="28"/>
        </w:rPr>
      </w:pPr>
    </w:p>
    <w:p w14:paraId="5A66F7E1">
      <w:pPr>
        <w:adjustRightInd w:val="0"/>
        <w:snapToGrid w:val="0"/>
        <w:spacing w:line="312"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授权委托人（即代理人）情况：</w:t>
      </w:r>
    </w:p>
    <w:p w14:paraId="0F42C915">
      <w:pPr>
        <w:adjustRightInd w:val="0"/>
        <w:snapToGrid w:val="0"/>
        <w:spacing w:line="312"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姓名：                   职务：</w:t>
      </w:r>
    </w:p>
    <w:p w14:paraId="172AA583">
      <w:pPr>
        <w:adjustRightInd w:val="0"/>
        <w:snapToGrid w:val="0"/>
        <w:spacing w:line="312" w:lineRule="auto"/>
        <w:ind w:firstLine="560" w:firstLineChars="200"/>
        <w:jc w:val="left"/>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身份证号码：</w:t>
      </w:r>
    </w:p>
    <w:p w14:paraId="2780F5DE">
      <w:pPr>
        <w:adjustRightInd w:val="0"/>
        <w:snapToGrid w:val="0"/>
        <w:spacing w:line="312"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联系电话：               传真：</w:t>
      </w:r>
    </w:p>
    <w:p w14:paraId="08C0CB7A">
      <w:pPr>
        <w:adjustRightInd w:val="0"/>
        <w:snapToGrid w:val="0"/>
        <w:spacing w:line="312" w:lineRule="auto"/>
        <w:ind w:firstLine="3360" w:firstLineChars="1200"/>
        <w:jc w:val="left"/>
        <w:rPr>
          <w:rFonts w:asciiTheme="minorEastAsia" w:hAnsiTheme="minorEastAsia" w:eastAsiaTheme="minorEastAsia" w:cstheme="minorEastAsia"/>
          <w:sz w:val="28"/>
          <w:szCs w:val="28"/>
        </w:rPr>
      </w:pPr>
    </w:p>
    <w:p w14:paraId="2F1EF855">
      <w:pPr>
        <w:adjustRightInd w:val="0"/>
        <w:snapToGrid w:val="0"/>
        <w:spacing w:line="312" w:lineRule="auto"/>
        <w:ind w:firstLine="3360" w:firstLineChars="1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响应供应商全称（盖公章）：</w:t>
      </w:r>
    </w:p>
    <w:p w14:paraId="497992C3">
      <w:pPr>
        <w:adjustRightInd w:val="0"/>
        <w:snapToGrid w:val="0"/>
        <w:spacing w:line="312" w:lineRule="auto"/>
        <w:ind w:firstLine="3360" w:firstLineChars="1200"/>
        <w:jc w:val="left"/>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法定代表人（签字或盖章）：</w:t>
      </w:r>
    </w:p>
    <w:p w14:paraId="52E44C81">
      <w:pPr>
        <w:adjustRightInd w:val="0"/>
        <w:snapToGrid w:val="0"/>
        <w:spacing w:line="312" w:lineRule="auto"/>
        <w:ind w:firstLine="3360" w:firstLineChars="1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日期：年月日</w:t>
      </w:r>
    </w:p>
    <w:p w14:paraId="46401C1F">
      <w:pPr>
        <w:adjustRightInd w:val="0"/>
        <w:snapToGrid w:val="0"/>
        <w:spacing w:line="312" w:lineRule="auto"/>
        <w:ind w:firstLine="560" w:firstLineChars="200"/>
        <w:jc w:val="left"/>
        <w:rPr>
          <w:rFonts w:asciiTheme="minorEastAsia" w:hAnsiTheme="minorEastAsia" w:eastAsiaTheme="minorEastAsia" w:cstheme="minorEastAsia"/>
          <w:sz w:val="28"/>
          <w:szCs w:val="28"/>
        </w:rPr>
      </w:pPr>
    </w:p>
    <w:p w14:paraId="50605710">
      <w:pPr>
        <w:adjustRightInd w:val="0"/>
        <w:snapToGrid w:val="0"/>
        <w:spacing w:line="312"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附授权委托人（即代理人）身份证原件扫描件：</w:t>
      </w:r>
      <w:r>
        <w:rPr>
          <w:rFonts w:hint="eastAsia" w:asciiTheme="minorEastAsia" w:hAnsiTheme="minorEastAsia" w:eastAsiaTheme="minorEastAsia" w:cstheme="minorEastAsia"/>
          <w:bCs/>
          <w:sz w:val="28"/>
          <w:szCs w:val="28"/>
        </w:rPr>
        <w:br w:type="page"/>
      </w:r>
    </w:p>
    <w:p w14:paraId="6F501997">
      <w:pP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附件</w:t>
      </w:r>
      <w:r>
        <w:rPr>
          <w:rFonts w:hint="eastAsia" w:asciiTheme="minorEastAsia" w:hAnsiTheme="minorEastAsia" w:eastAsiaTheme="minorEastAsia" w:cstheme="minorEastAsia"/>
          <w:sz w:val="32"/>
          <w:szCs w:val="32"/>
          <w:lang w:val="en-US" w:eastAsia="zh-CN"/>
        </w:rPr>
        <w:t>3</w:t>
      </w:r>
    </w:p>
    <w:p w14:paraId="3C8EAE88">
      <w:pPr>
        <w:snapToGrid w:val="0"/>
        <w:spacing w:line="300" w:lineRule="auto"/>
        <w:contextualSpacing/>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商务部分正负偏离表</w:t>
      </w:r>
    </w:p>
    <w:p w14:paraId="43738AA6">
      <w:pPr>
        <w:ind w:firstLine="560" w:firstLineChars="20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（由响应供应商据实填写，表格不够自行添加）</w:t>
      </w:r>
    </w:p>
    <w:tbl>
      <w:tblPr>
        <w:tblStyle w:val="1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72"/>
        <w:gridCol w:w="2161"/>
        <w:gridCol w:w="3272"/>
        <w:gridCol w:w="2439"/>
        <w:gridCol w:w="1327"/>
      </w:tblGrid>
      <w:tr w14:paraId="0C179F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ign w:val="center"/>
          </w:tcPr>
          <w:p w14:paraId="1904B3FE">
            <w:pPr>
              <w:spacing w:line="34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254" w:type="pct"/>
            <w:tcBorders>
              <w:top w:val="single" w:color="auto" w:sz="12" w:space="0"/>
              <w:left w:val="single" w:color="auto" w:sz="6" w:space="0"/>
              <w:bottom w:val="single" w:color="auto" w:sz="6" w:space="0"/>
              <w:right w:val="single" w:color="auto" w:sz="6" w:space="0"/>
            </w:tcBorders>
            <w:noWrap/>
            <w:vAlign w:val="center"/>
          </w:tcPr>
          <w:p w14:paraId="0081E31A">
            <w:pPr>
              <w:spacing w:line="34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货物或服务名称</w:t>
            </w:r>
          </w:p>
        </w:tc>
        <w:tc>
          <w:tcPr>
            <w:tcW w:w="1095" w:type="pct"/>
            <w:tcBorders>
              <w:top w:val="single" w:color="auto" w:sz="12" w:space="0"/>
              <w:left w:val="single" w:color="auto" w:sz="6" w:space="0"/>
              <w:bottom w:val="single" w:color="auto" w:sz="6" w:space="0"/>
              <w:right w:val="single" w:color="auto" w:sz="6" w:space="0"/>
            </w:tcBorders>
            <w:noWrap/>
            <w:vAlign w:val="center"/>
          </w:tcPr>
          <w:p w14:paraId="5ECC15E9">
            <w:pPr>
              <w:spacing w:line="34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采购文件要求的商务条款</w:t>
            </w:r>
          </w:p>
        </w:tc>
        <w:tc>
          <w:tcPr>
            <w:tcW w:w="1413" w:type="pct"/>
            <w:tcBorders>
              <w:top w:val="single" w:color="auto" w:sz="12" w:space="0"/>
              <w:left w:val="single" w:color="auto" w:sz="6" w:space="0"/>
              <w:bottom w:val="single" w:color="auto" w:sz="6" w:space="0"/>
              <w:right w:val="single" w:color="auto" w:sz="6" w:space="0"/>
            </w:tcBorders>
            <w:noWrap/>
            <w:vAlign w:val="center"/>
          </w:tcPr>
          <w:p w14:paraId="4DD7B60C">
            <w:pPr>
              <w:spacing w:line="34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响应文件响应情况</w:t>
            </w:r>
          </w:p>
        </w:tc>
        <w:tc>
          <w:tcPr>
            <w:tcW w:w="778" w:type="pct"/>
            <w:tcBorders>
              <w:top w:val="single" w:color="auto" w:sz="12" w:space="0"/>
              <w:left w:val="single" w:color="auto" w:sz="6" w:space="0"/>
              <w:bottom w:val="single" w:color="auto" w:sz="6" w:space="0"/>
              <w:right w:val="single" w:color="auto" w:sz="12" w:space="0"/>
            </w:tcBorders>
            <w:noWrap/>
          </w:tcPr>
          <w:p w14:paraId="6EAA3021">
            <w:pPr>
              <w:spacing w:line="340" w:lineRule="exact"/>
              <w:jc w:val="center"/>
              <w:rPr>
                <w:rFonts w:asciiTheme="minorEastAsia" w:hAnsiTheme="minorEastAsia" w:eastAsiaTheme="minorEastAsia" w:cstheme="minorEastAsia"/>
                <w:sz w:val="28"/>
                <w:szCs w:val="28"/>
              </w:rPr>
            </w:pPr>
          </w:p>
          <w:p w14:paraId="698E875A">
            <w:pPr>
              <w:spacing w:line="34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偏离说明</w:t>
            </w:r>
          </w:p>
        </w:tc>
      </w:tr>
      <w:tr w14:paraId="70A244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tcPr>
          <w:p w14:paraId="4F898C06">
            <w:pPr>
              <w:spacing w:line="34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1254" w:type="pct"/>
            <w:tcBorders>
              <w:top w:val="single" w:color="auto" w:sz="6" w:space="0"/>
              <w:left w:val="single" w:color="auto" w:sz="6" w:space="0"/>
              <w:bottom w:val="single" w:color="auto" w:sz="6" w:space="0"/>
              <w:right w:val="single" w:color="auto" w:sz="6" w:space="0"/>
            </w:tcBorders>
            <w:noWrap/>
            <w:vAlign w:val="center"/>
          </w:tcPr>
          <w:p w14:paraId="62B369AD">
            <w:pPr>
              <w:spacing w:line="340" w:lineRule="exact"/>
              <w:jc w:val="left"/>
              <w:rPr>
                <w:rFonts w:asciiTheme="minorEastAsia" w:hAnsiTheme="minorEastAsia" w:eastAsiaTheme="minorEastAsia" w:cstheme="minorEastAsia"/>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0EC2F758">
            <w:pPr>
              <w:spacing w:line="340" w:lineRule="exact"/>
              <w:jc w:val="left"/>
              <w:rPr>
                <w:rFonts w:asciiTheme="minorEastAsia" w:hAnsiTheme="minorEastAsia" w:eastAsiaTheme="minorEastAsia" w:cstheme="minorEastAsia"/>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1D98C49B">
            <w:pPr>
              <w:spacing w:line="340" w:lineRule="exact"/>
              <w:jc w:val="left"/>
              <w:rPr>
                <w:rFonts w:asciiTheme="minorEastAsia" w:hAnsiTheme="minorEastAsia" w:eastAsiaTheme="minorEastAsia" w:cstheme="minorEastAsia"/>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7CFA43B0">
            <w:pPr>
              <w:spacing w:line="340" w:lineRule="exact"/>
              <w:jc w:val="left"/>
              <w:rPr>
                <w:rFonts w:asciiTheme="minorEastAsia" w:hAnsiTheme="minorEastAsia" w:eastAsiaTheme="minorEastAsia" w:cstheme="minorEastAsia"/>
                <w:sz w:val="28"/>
                <w:szCs w:val="28"/>
              </w:rPr>
            </w:pPr>
          </w:p>
        </w:tc>
      </w:tr>
      <w:tr w14:paraId="5A2CFB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tcPr>
          <w:p w14:paraId="086302F0">
            <w:pPr>
              <w:spacing w:line="34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1254" w:type="pct"/>
            <w:tcBorders>
              <w:top w:val="single" w:color="auto" w:sz="6" w:space="0"/>
              <w:left w:val="single" w:color="auto" w:sz="6" w:space="0"/>
              <w:bottom w:val="single" w:color="auto" w:sz="6" w:space="0"/>
              <w:right w:val="single" w:color="auto" w:sz="6" w:space="0"/>
            </w:tcBorders>
            <w:noWrap/>
            <w:vAlign w:val="center"/>
          </w:tcPr>
          <w:p w14:paraId="31819C67">
            <w:pPr>
              <w:spacing w:line="340" w:lineRule="exact"/>
              <w:jc w:val="left"/>
              <w:rPr>
                <w:rFonts w:asciiTheme="minorEastAsia" w:hAnsiTheme="minorEastAsia" w:eastAsiaTheme="minorEastAsia" w:cstheme="minorEastAsia"/>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4C49ED06">
            <w:pPr>
              <w:spacing w:line="340" w:lineRule="exact"/>
              <w:jc w:val="left"/>
              <w:rPr>
                <w:rFonts w:asciiTheme="minorEastAsia" w:hAnsiTheme="minorEastAsia" w:eastAsiaTheme="minorEastAsia" w:cstheme="minorEastAsia"/>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4B7FB3FB">
            <w:pPr>
              <w:spacing w:line="340" w:lineRule="exact"/>
              <w:jc w:val="left"/>
              <w:rPr>
                <w:rFonts w:asciiTheme="minorEastAsia" w:hAnsiTheme="minorEastAsia" w:eastAsiaTheme="minorEastAsia" w:cstheme="minorEastAsia"/>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35A9791C">
            <w:pPr>
              <w:spacing w:line="340" w:lineRule="exact"/>
              <w:jc w:val="left"/>
              <w:rPr>
                <w:rFonts w:asciiTheme="minorEastAsia" w:hAnsiTheme="minorEastAsia" w:eastAsiaTheme="minorEastAsia" w:cstheme="minorEastAsia"/>
                <w:sz w:val="28"/>
                <w:szCs w:val="28"/>
              </w:rPr>
            </w:pPr>
          </w:p>
        </w:tc>
      </w:tr>
      <w:tr w14:paraId="48EC14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tcPr>
          <w:p w14:paraId="70A84315">
            <w:pPr>
              <w:spacing w:line="34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1254" w:type="pct"/>
            <w:tcBorders>
              <w:top w:val="single" w:color="auto" w:sz="6" w:space="0"/>
              <w:left w:val="single" w:color="auto" w:sz="6" w:space="0"/>
              <w:bottom w:val="single" w:color="auto" w:sz="6" w:space="0"/>
              <w:right w:val="single" w:color="auto" w:sz="6" w:space="0"/>
            </w:tcBorders>
            <w:noWrap/>
            <w:vAlign w:val="center"/>
          </w:tcPr>
          <w:p w14:paraId="055A1311">
            <w:pPr>
              <w:spacing w:line="340" w:lineRule="exact"/>
              <w:jc w:val="left"/>
              <w:rPr>
                <w:rFonts w:asciiTheme="minorEastAsia" w:hAnsiTheme="minorEastAsia" w:eastAsiaTheme="minorEastAsia" w:cstheme="minorEastAsia"/>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0EC19DF1">
            <w:pPr>
              <w:spacing w:line="340" w:lineRule="exact"/>
              <w:jc w:val="left"/>
              <w:rPr>
                <w:rFonts w:asciiTheme="minorEastAsia" w:hAnsiTheme="minorEastAsia" w:eastAsiaTheme="minorEastAsia" w:cstheme="minorEastAsia"/>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6CFCBA94">
            <w:pPr>
              <w:spacing w:line="340" w:lineRule="exact"/>
              <w:jc w:val="left"/>
              <w:rPr>
                <w:rFonts w:asciiTheme="minorEastAsia" w:hAnsiTheme="minorEastAsia" w:eastAsiaTheme="minorEastAsia" w:cstheme="minorEastAsia"/>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7E83F025">
            <w:pPr>
              <w:spacing w:line="340" w:lineRule="exact"/>
              <w:jc w:val="left"/>
              <w:rPr>
                <w:rFonts w:asciiTheme="minorEastAsia" w:hAnsiTheme="minorEastAsia" w:eastAsiaTheme="minorEastAsia" w:cstheme="minorEastAsia"/>
                <w:sz w:val="28"/>
                <w:szCs w:val="28"/>
              </w:rPr>
            </w:pPr>
          </w:p>
        </w:tc>
      </w:tr>
      <w:tr w14:paraId="4B257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tcPr>
          <w:p w14:paraId="65D292B9">
            <w:pPr>
              <w:spacing w:line="34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1254" w:type="pct"/>
            <w:tcBorders>
              <w:top w:val="single" w:color="auto" w:sz="6" w:space="0"/>
              <w:left w:val="single" w:color="auto" w:sz="6" w:space="0"/>
              <w:bottom w:val="single" w:color="auto" w:sz="6" w:space="0"/>
              <w:right w:val="single" w:color="auto" w:sz="6" w:space="0"/>
            </w:tcBorders>
            <w:noWrap/>
            <w:vAlign w:val="center"/>
          </w:tcPr>
          <w:p w14:paraId="2B45069C">
            <w:pPr>
              <w:spacing w:line="340" w:lineRule="exact"/>
              <w:jc w:val="left"/>
              <w:rPr>
                <w:rFonts w:asciiTheme="minorEastAsia" w:hAnsiTheme="minorEastAsia" w:eastAsiaTheme="minorEastAsia" w:cstheme="minorEastAsia"/>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1484D5E4">
            <w:pPr>
              <w:spacing w:line="340" w:lineRule="exact"/>
              <w:jc w:val="left"/>
              <w:rPr>
                <w:rFonts w:asciiTheme="minorEastAsia" w:hAnsiTheme="minorEastAsia" w:eastAsiaTheme="minorEastAsia" w:cstheme="minorEastAsia"/>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707DB026">
            <w:pPr>
              <w:spacing w:line="340" w:lineRule="exact"/>
              <w:jc w:val="left"/>
              <w:rPr>
                <w:rFonts w:asciiTheme="minorEastAsia" w:hAnsiTheme="minorEastAsia" w:eastAsiaTheme="minorEastAsia" w:cstheme="minorEastAsia"/>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0E8E6FA9">
            <w:pPr>
              <w:spacing w:line="340" w:lineRule="exact"/>
              <w:jc w:val="left"/>
              <w:rPr>
                <w:rFonts w:asciiTheme="minorEastAsia" w:hAnsiTheme="minorEastAsia" w:eastAsiaTheme="minorEastAsia" w:cstheme="minorEastAsia"/>
                <w:sz w:val="28"/>
                <w:szCs w:val="28"/>
              </w:rPr>
            </w:pPr>
          </w:p>
        </w:tc>
      </w:tr>
    </w:tbl>
    <w:p w14:paraId="3C662549">
      <w:pPr>
        <w:snapToGrid w:val="0"/>
        <w:spacing w:line="300" w:lineRule="auto"/>
        <w:contextualSpacing/>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注：</w:t>
      </w:r>
    </w:p>
    <w:p w14:paraId="5828BDC3">
      <w:pPr>
        <w:snapToGrid w:val="0"/>
        <w:spacing w:line="300" w:lineRule="auto"/>
        <w:ind w:firstLine="560" w:firstLineChars="200"/>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1.如响应供应商提交的响应响应文件与采购文件第三部分“项目需求”中的商务部分的要求有偏离的，应逐条填列在偏离表中。未填写的内容视为完全响应本采购文件要求。</w:t>
      </w:r>
    </w:p>
    <w:p w14:paraId="50158B2E">
      <w:pPr>
        <w:snapToGrid w:val="0"/>
        <w:spacing w:line="300" w:lineRule="auto"/>
        <w:ind w:firstLine="560" w:firstLineChars="200"/>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2.“偏离说明”一栏选择“正偏离”、“负偏离”、“无偏离”进行填写。正偏离的确认和负偏离的是否响应采购文件，由询价小组认定。</w:t>
      </w:r>
    </w:p>
    <w:p w14:paraId="2CD42FE0">
      <w:pPr>
        <w:snapToGrid w:val="0"/>
        <w:spacing w:line="300" w:lineRule="auto"/>
        <w:ind w:firstLine="560" w:firstLineChars="200"/>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3.响应供应商如果虚假响应，将被暂停参加南通市政府交易中心组织政府采购活动。</w:t>
      </w:r>
    </w:p>
    <w:p w14:paraId="1D36493A">
      <w:pPr>
        <w:snapToGrid w:val="0"/>
        <w:spacing w:line="300" w:lineRule="auto"/>
        <w:ind w:firstLine="560" w:firstLineChars="200"/>
        <w:contextualSpacing/>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4.供应商若提供其他增值服务，可以在表中自行据实填写。</w:t>
      </w:r>
    </w:p>
    <w:p w14:paraId="45F8D4B6">
      <w:pPr>
        <w:snapToGrid w:val="0"/>
        <w:spacing w:line="400" w:lineRule="exact"/>
        <w:ind w:firstLine="537" w:firstLineChars="192"/>
        <w:contextualSpacing/>
        <w:rPr>
          <w:rFonts w:asciiTheme="minorEastAsia" w:hAnsiTheme="minorEastAsia" w:eastAsiaTheme="minorEastAsia" w:cstheme="minorEastAsia"/>
          <w:b/>
          <w:kern w:val="0"/>
          <w:sz w:val="28"/>
          <w:szCs w:val="28"/>
        </w:rPr>
      </w:pPr>
    </w:p>
    <w:p w14:paraId="36B5CF4A">
      <w:pPr>
        <w:spacing w:line="312" w:lineRule="auto"/>
        <w:ind w:firstLine="803" w:firstLineChars="287"/>
        <w:rPr>
          <w:rFonts w:asciiTheme="minorEastAsia" w:hAnsiTheme="minorEastAsia" w:eastAsiaTheme="minorEastAsia" w:cstheme="minorEastAsia"/>
          <w:b/>
          <w:sz w:val="28"/>
          <w:szCs w:val="28"/>
        </w:rPr>
      </w:pPr>
    </w:p>
    <w:p w14:paraId="2D268EED">
      <w:pPr>
        <w:spacing w:line="312" w:lineRule="auto"/>
        <w:ind w:firstLine="1960" w:firstLineChars="70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响应供应商全称（盖公章）：</w:t>
      </w:r>
    </w:p>
    <w:p w14:paraId="1C72777D">
      <w:pPr>
        <w:spacing w:line="312" w:lineRule="auto"/>
        <w:ind w:firstLine="1960" w:firstLineChars="7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法定代表人（签字或盖章）：</w:t>
      </w:r>
    </w:p>
    <w:p w14:paraId="3B4AC2E3">
      <w:pPr>
        <w:spacing w:line="312" w:lineRule="auto"/>
        <w:ind w:firstLine="1960" w:firstLineChars="7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日期：年月日</w:t>
      </w:r>
    </w:p>
    <w:p w14:paraId="5C58C1EF">
      <w:pPr>
        <w:widowControl/>
        <w:spacing w:line="312" w:lineRule="auto"/>
        <w:jc w:val="left"/>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sz w:val="24"/>
        </w:rPr>
        <w:br w:type="page"/>
      </w:r>
    </w:p>
    <w:p w14:paraId="5AC35955">
      <w:pPr>
        <w:widowControl/>
        <w:spacing w:line="312" w:lineRule="auto"/>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32"/>
          <w:szCs w:val="32"/>
        </w:rPr>
        <w:t>附件</w:t>
      </w:r>
      <w:r>
        <w:rPr>
          <w:rFonts w:hint="eastAsia" w:asciiTheme="minorEastAsia" w:hAnsiTheme="minorEastAsia" w:eastAsiaTheme="minorEastAsia" w:cstheme="minorEastAsia"/>
          <w:sz w:val="32"/>
          <w:szCs w:val="32"/>
          <w:lang w:val="en-US" w:eastAsia="zh-CN"/>
        </w:rPr>
        <w:t>4</w:t>
      </w:r>
    </w:p>
    <w:p w14:paraId="71314D57">
      <w:pPr>
        <w:snapToGrid w:val="0"/>
        <w:spacing w:line="300" w:lineRule="auto"/>
        <w:contextualSpacing/>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技术部分正负偏离表</w:t>
      </w:r>
    </w:p>
    <w:p w14:paraId="67964329">
      <w:pPr>
        <w:ind w:firstLine="560" w:firstLineChars="20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（由响应供应商据实填写，表格不够自行添加）</w:t>
      </w:r>
    </w:p>
    <w:tbl>
      <w:tblPr>
        <w:tblStyle w:val="1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72"/>
        <w:gridCol w:w="2161"/>
        <w:gridCol w:w="3272"/>
        <w:gridCol w:w="2439"/>
        <w:gridCol w:w="1327"/>
      </w:tblGrid>
      <w:tr w14:paraId="357412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ign w:val="center"/>
          </w:tcPr>
          <w:p w14:paraId="1433F067">
            <w:pPr>
              <w:spacing w:line="34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254" w:type="pct"/>
            <w:tcBorders>
              <w:top w:val="single" w:color="auto" w:sz="12" w:space="0"/>
              <w:left w:val="single" w:color="auto" w:sz="6" w:space="0"/>
              <w:bottom w:val="single" w:color="auto" w:sz="6" w:space="0"/>
              <w:right w:val="single" w:color="auto" w:sz="6" w:space="0"/>
            </w:tcBorders>
            <w:noWrap/>
            <w:vAlign w:val="center"/>
          </w:tcPr>
          <w:p w14:paraId="153BAEA9">
            <w:pPr>
              <w:spacing w:line="34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货物或服务名称</w:t>
            </w:r>
          </w:p>
        </w:tc>
        <w:tc>
          <w:tcPr>
            <w:tcW w:w="1095" w:type="pct"/>
            <w:tcBorders>
              <w:top w:val="single" w:color="auto" w:sz="12" w:space="0"/>
              <w:left w:val="single" w:color="auto" w:sz="6" w:space="0"/>
              <w:bottom w:val="single" w:color="auto" w:sz="6" w:space="0"/>
              <w:right w:val="single" w:color="auto" w:sz="6" w:space="0"/>
            </w:tcBorders>
            <w:noWrap/>
            <w:vAlign w:val="center"/>
          </w:tcPr>
          <w:p w14:paraId="2F324C2F">
            <w:pPr>
              <w:spacing w:line="34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采购文件要求的技术要求</w:t>
            </w:r>
          </w:p>
        </w:tc>
        <w:tc>
          <w:tcPr>
            <w:tcW w:w="1413" w:type="pct"/>
            <w:tcBorders>
              <w:top w:val="single" w:color="auto" w:sz="12" w:space="0"/>
              <w:left w:val="single" w:color="auto" w:sz="6" w:space="0"/>
              <w:bottom w:val="single" w:color="auto" w:sz="6" w:space="0"/>
              <w:right w:val="single" w:color="auto" w:sz="6" w:space="0"/>
            </w:tcBorders>
            <w:noWrap/>
            <w:vAlign w:val="center"/>
          </w:tcPr>
          <w:p w14:paraId="703831A5">
            <w:pPr>
              <w:spacing w:line="34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响应文件响应情况</w:t>
            </w:r>
          </w:p>
        </w:tc>
        <w:tc>
          <w:tcPr>
            <w:tcW w:w="778" w:type="pct"/>
            <w:tcBorders>
              <w:top w:val="single" w:color="auto" w:sz="12" w:space="0"/>
              <w:left w:val="single" w:color="auto" w:sz="6" w:space="0"/>
              <w:bottom w:val="single" w:color="auto" w:sz="6" w:space="0"/>
              <w:right w:val="single" w:color="auto" w:sz="12" w:space="0"/>
            </w:tcBorders>
            <w:noWrap/>
          </w:tcPr>
          <w:p w14:paraId="7B04BFCB">
            <w:pPr>
              <w:spacing w:line="340" w:lineRule="exact"/>
              <w:jc w:val="center"/>
              <w:rPr>
                <w:rFonts w:asciiTheme="minorEastAsia" w:hAnsiTheme="minorEastAsia" w:eastAsiaTheme="minorEastAsia" w:cstheme="minorEastAsia"/>
                <w:sz w:val="28"/>
                <w:szCs w:val="28"/>
              </w:rPr>
            </w:pPr>
          </w:p>
          <w:p w14:paraId="40B05FC7">
            <w:pPr>
              <w:spacing w:line="34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偏离说明</w:t>
            </w:r>
          </w:p>
        </w:tc>
      </w:tr>
      <w:tr w14:paraId="6A08F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tcPr>
          <w:p w14:paraId="50F4DCEA">
            <w:pPr>
              <w:spacing w:line="34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1254" w:type="pct"/>
            <w:tcBorders>
              <w:top w:val="single" w:color="auto" w:sz="6" w:space="0"/>
              <w:left w:val="single" w:color="auto" w:sz="6" w:space="0"/>
              <w:bottom w:val="single" w:color="auto" w:sz="6" w:space="0"/>
              <w:right w:val="single" w:color="auto" w:sz="6" w:space="0"/>
            </w:tcBorders>
            <w:noWrap/>
            <w:vAlign w:val="center"/>
          </w:tcPr>
          <w:p w14:paraId="37597407">
            <w:pPr>
              <w:spacing w:line="340" w:lineRule="exact"/>
              <w:jc w:val="left"/>
              <w:rPr>
                <w:rFonts w:asciiTheme="minorEastAsia" w:hAnsiTheme="minorEastAsia" w:eastAsiaTheme="minorEastAsia" w:cstheme="minorEastAsia"/>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248D70D3">
            <w:pPr>
              <w:spacing w:line="340" w:lineRule="exact"/>
              <w:jc w:val="left"/>
              <w:rPr>
                <w:rFonts w:asciiTheme="minorEastAsia" w:hAnsiTheme="minorEastAsia" w:eastAsiaTheme="minorEastAsia" w:cstheme="minorEastAsia"/>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5B6ADBD6">
            <w:pPr>
              <w:spacing w:line="340" w:lineRule="exact"/>
              <w:jc w:val="left"/>
              <w:rPr>
                <w:rFonts w:asciiTheme="minorEastAsia" w:hAnsiTheme="minorEastAsia" w:eastAsiaTheme="minorEastAsia" w:cstheme="minorEastAsia"/>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0A220DC4">
            <w:pPr>
              <w:spacing w:line="340" w:lineRule="exact"/>
              <w:jc w:val="left"/>
              <w:rPr>
                <w:rFonts w:asciiTheme="minorEastAsia" w:hAnsiTheme="minorEastAsia" w:eastAsiaTheme="minorEastAsia" w:cstheme="minorEastAsia"/>
                <w:sz w:val="28"/>
                <w:szCs w:val="28"/>
              </w:rPr>
            </w:pPr>
          </w:p>
        </w:tc>
      </w:tr>
      <w:tr w14:paraId="36D5CD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tcPr>
          <w:p w14:paraId="60E5770B">
            <w:pPr>
              <w:spacing w:line="34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1254" w:type="pct"/>
            <w:tcBorders>
              <w:top w:val="single" w:color="auto" w:sz="6" w:space="0"/>
              <w:left w:val="single" w:color="auto" w:sz="6" w:space="0"/>
              <w:bottom w:val="single" w:color="auto" w:sz="6" w:space="0"/>
              <w:right w:val="single" w:color="auto" w:sz="6" w:space="0"/>
            </w:tcBorders>
            <w:noWrap/>
            <w:vAlign w:val="center"/>
          </w:tcPr>
          <w:p w14:paraId="6D205B4F">
            <w:pPr>
              <w:spacing w:line="340" w:lineRule="exact"/>
              <w:jc w:val="left"/>
              <w:rPr>
                <w:rFonts w:asciiTheme="minorEastAsia" w:hAnsiTheme="minorEastAsia" w:eastAsiaTheme="minorEastAsia" w:cstheme="minorEastAsia"/>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2243A8C5">
            <w:pPr>
              <w:spacing w:line="340" w:lineRule="exact"/>
              <w:jc w:val="left"/>
              <w:rPr>
                <w:rFonts w:asciiTheme="minorEastAsia" w:hAnsiTheme="minorEastAsia" w:eastAsiaTheme="minorEastAsia" w:cstheme="minorEastAsia"/>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4DE49DCC">
            <w:pPr>
              <w:spacing w:line="340" w:lineRule="exact"/>
              <w:jc w:val="left"/>
              <w:rPr>
                <w:rFonts w:asciiTheme="minorEastAsia" w:hAnsiTheme="minorEastAsia" w:eastAsiaTheme="minorEastAsia" w:cstheme="minorEastAsia"/>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1F881E71">
            <w:pPr>
              <w:spacing w:line="340" w:lineRule="exact"/>
              <w:jc w:val="left"/>
              <w:rPr>
                <w:rFonts w:asciiTheme="minorEastAsia" w:hAnsiTheme="minorEastAsia" w:eastAsiaTheme="minorEastAsia" w:cstheme="minorEastAsia"/>
                <w:sz w:val="28"/>
                <w:szCs w:val="28"/>
              </w:rPr>
            </w:pPr>
          </w:p>
        </w:tc>
      </w:tr>
      <w:tr w14:paraId="79243B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tcPr>
          <w:p w14:paraId="57686413">
            <w:pPr>
              <w:spacing w:line="34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1254" w:type="pct"/>
            <w:tcBorders>
              <w:top w:val="single" w:color="auto" w:sz="6" w:space="0"/>
              <w:left w:val="single" w:color="auto" w:sz="6" w:space="0"/>
              <w:bottom w:val="single" w:color="auto" w:sz="6" w:space="0"/>
              <w:right w:val="single" w:color="auto" w:sz="6" w:space="0"/>
            </w:tcBorders>
            <w:noWrap/>
            <w:vAlign w:val="center"/>
          </w:tcPr>
          <w:p w14:paraId="6B07F975">
            <w:pPr>
              <w:spacing w:line="340" w:lineRule="exact"/>
              <w:jc w:val="left"/>
              <w:rPr>
                <w:rFonts w:asciiTheme="minorEastAsia" w:hAnsiTheme="minorEastAsia" w:eastAsiaTheme="minorEastAsia" w:cstheme="minorEastAsia"/>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38DFE5EA">
            <w:pPr>
              <w:spacing w:line="340" w:lineRule="exact"/>
              <w:jc w:val="left"/>
              <w:rPr>
                <w:rFonts w:asciiTheme="minorEastAsia" w:hAnsiTheme="minorEastAsia" w:eastAsiaTheme="minorEastAsia" w:cstheme="minorEastAsia"/>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19270793">
            <w:pPr>
              <w:spacing w:line="340" w:lineRule="exact"/>
              <w:jc w:val="left"/>
              <w:rPr>
                <w:rFonts w:asciiTheme="minorEastAsia" w:hAnsiTheme="minorEastAsia" w:eastAsiaTheme="minorEastAsia" w:cstheme="minorEastAsia"/>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1D2C2553">
            <w:pPr>
              <w:spacing w:line="340" w:lineRule="exact"/>
              <w:jc w:val="left"/>
              <w:rPr>
                <w:rFonts w:asciiTheme="minorEastAsia" w:hAnsiTheme="minorEastAsia" w:eastAsiaTheme="minorEastAsia" w:cstheme="minorEastAsia"/>
                <w:sz w:val="28"/>
                <w:szCs w:val="28"/>
              </w:rPr>
            </w:pPr>
          </w:p>
        </w:tc>
      </w:tr>
      <w:tr w14:paraId="5DF6A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tcPr>
          <w:p w14:paraId="53E6884B">
            <w:pPr>
              <w:spacing w:line="34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1254" w:type="pct"/>
            <w:tcBorders>
              <w:top w:val="single" w:color="auto" w:sz="6" w:space="0"/>
              <w:left w:val="single" w:color="auto" w:sz="6" w:space="0"/>
              <w:bottom w:val="single" w:color="auto" w:sz="6" w:space="0"/>
              <w:right w:val="single" w:color="auto" w:sz="6" w:space="0"/>
            </w:tcBorders>
            <w:noWrap/>
            <w:vAlign w:val="center"/>
          </w:tcPr>
          <w:p w14:paraId="17693EB8">
            <w:pPr>
              <w:spacing w:line="340" w:lineRule="exact"/>
              <w:jc w:val="left"/>
              <w:rPr>
                <w:rFonts w:asciiTheme="minorEastAsia" w:hAnsiTheme="minorEastAsia" w:eastAsiaTheme="minorEastAsia" w:cstheme="minorEastAsia"/>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1CDD657B">
            <w:pPr>
              <w:spacing w:line="340" w:lineRule="exact"/>
              <w:jc w:val="left"/>
              <w:rPr>
                <w:rFonts w:asciiTheme="minorEastAsia" w:hAnsiTheme="minorEastAsia" w:eastAsiaTheme="minorEastAsia" w:cstheme="minorEastAsia"/>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62B34C8A">
            <w:pPr>
              <w:spacing w:line="340" w:lineRule="exact"/>
              <w:jc w:val="left"/>
              <w:rPr>
                <w:rFonts w:asciiTheme="minorEastAsia" w:hAnsiTheme="minorEastAsia" w:eastAsiaTheme="minorEastAsia" w:cstheme="minorEastAsia"/>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1C129309">
            <w:pPr>
              <w:spacing w:line="340" w:lineRule="exact"/>
              <w:jc w:val="left"/>
              <w:rPr>
                <w:rFonts w:asciiTheme="minorEastAsia" w:hAnsiTheme="minorEastAsia" w:eastAsiaTheme="minorEastAsia" w:cstheme="minorEastAsia"/>
                <w:sz w:val="28"/>
                <w:szCs w:val="28"/>
              </w:rPr>
            </w:pPr>
          </w:p>
        </w:tc>
      </w:tr>
    </w:tbl>
    <w:p w14:paraId="4B7FDAED">
      <w:pPr>
        <w:snapToGrid w:val="0"/>
        <w:spacing w:line="300" w:lineRule="auto"/>
        <w:contextualSpacing/>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注：</w:t>
      </w:r>
    </w:p>
    <w:p w14:paraId="2099D503">
      <w:pPr>
        <w:snapToGrid w:val="0"/>
        <w:spacing w:line="300" w:lineRule="auto"/>
        <w:ind w:firstLine="560" w:firstLineChars="200"/>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1.如响应供应商提交的响应响应文件与采购文件第三部分“项目需求”中的技术部分的要求有偏离的，应逐条填列在偏离表中。未填写的内容视为完全响应本采购文件要求。</w:t>
      </w:r>
    </w:p>
    <w:p w14:paraId="2AF43265">
      <w:pPr>
        <w:snapToGrid w:val="0"/>
        <w:spacing w:line="300" w:lineRule="auto"/>
        <w:ind w:firstLine="560" w:firstLineChars="200"/>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2.“偏离说明”一栏选择“正偏离”、“负偏离”、“无偏离”进行填写。正偏离的确认和负偏离的是否响应采购文件，由询价小组认定。</w:t>
      </w:r>
    </w:p>
    <w:p w14:paraId="21CFF9F7">
      <w:pPr>
        <w:snapToGrid w:val="0"/>
        <w:spacing w:line="300" w:lineRule="auto"/>
        <w:ind w:firstLine="560" w:firstLineChars="200"/>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3.响应供应商如果虚假响应，将被暂停参加南通市政府交易中心组织政府采购活动。</w:t>
      </w:r>
    </w:p>
    <w:p w14:paraId="529B2B83">
      <w:pPr>
        <w:snapToGrid w:val="0"/>
        <w:spacing w:line="300" w:lineRule="auto"/>
        <w:ind w:firstLine="560" w:firstLineChars="200"/>
        <w:contextualSpacing/>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4.供应商若提供其他增值服务，可以在表中自行据实填写。</w:t>
      </w:r>
    </w:p>
    <w:p w14:paraId="3308DD4D">
      <w:pPr>
        <w:spacing w:line="312" w:lineRule="auto"/>
        <w:ind w:firstLine="2520" w:firstLineChars="90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响应供应商全称（盖公章）：</w:t>
      </w:r>
    </w:p>
    <w:p w14:paraId="2FF96314">
      <w:pPr>
        <w:spacing w:line="312" w:lineRule="auto"/>
        <w:ind w:left="480" w:firstLine="1960" w:firstLineChars="70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法定代表人（签字或盖章）：</w:t>
      </w:r>
    </w:p>
    <w:p w14:paraId="009393D4">
      <w:pPr>
        <w:spacing w:line="312" w:lineRule="auto"/>
        <w:ind w:firstLine="2520" w:firstLineChars="900"/>
        <w:rPr>
          <w:rFonts w:asciiTheme="minorEastAsia" w:hAnsiTheme="minorEastAsia" w:eastAsiaTheme="minorEastAsia" w:cstheme="minorEastAsia"/>
          <w:sz w:val="28"/>
          <w:szCs w:val="28"/>
        </w:rPr>
      </w:pPr>
      <w:bookmarkStart w:id="51" w:name="_Toc71282465"/>
      <w:bookmarkStart w:id="52" w:name="_Toc71282604"/>
      <w:bookmarkStart w:id="53" w:name="_Toc71282449"/>
      <w:r>
        <w:rPr>
          <w:rFonts w:hint="eastAsia" w:asciiTheme="minorEastAsia" w:hAnsiTheme="minorEastAsia" w:eastAsiaTheme="minorEastAsia" w:cstheme="minorEastAsia"/>
          <w:sz w:val="28"/>
          <w:szCs w:val="28"/>
        </w:rPr>
        <w:t>日期：年月日</w:t>
      </w:r>
      <w:bookmarkEnd w:id="51"/>
      <w:bookmarkEnd w:id="52"/>
      <w:bookmarkEnd w:id="53"/>
    </w:p>
    <w:p w14:paraId="60B3E164">
      <w:pP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br w:type="page"/>
      </w:r>
    </w:p>
    <w:p w14:paraId="00B85409">
      <w:pPr>
        <w:spacing w:line="312" w:lineRule="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附件</w:t>
      </w:r>
      <w:r>
        <w:rPr>
          <w:rFonts w:hint="eastAsia" w:asciiTheme="minorEastAsia" w:hAnsiTheme="minorEastAsia" w:eastAsiaTheme="minorEastAsia" w:cstheme="minorEastAsia"/>
          <w:sz w:val="32"/>
          <w:szCs w:val="32"/>
          <w:lang w:val="en-US" w:eastAsia="zh-CN"/>
        </w:rPr>
        <w:t>5</w:t>
      </w:r>
    </w:p>
    <w:p w14:paraId="7AAE1403">
      <w:pPr>
        <w:jc w:val="center"/>
        <w:rPr>
          <w:rFonts w:asciiTheme="minorEastAsia" w:hAnsiTheme="minorEastAsia" w:eastAsiaTheme="minorEastAsia" w:cstheme="minorEastAsia"/>
          <w:b/>
          <w:bCs/>
          <w:sz w:val="32"/>
          <w:szCs w:val="40"/>
        </w:rPr>
      </w:pPr>
      <w:r>
        <w:rPr>
          <w:rFonts w:hint="eastAsia" w:asciiTheme="minorEastAsia" w:hAnsiTheme="minorEastAsia" w:eastAsiaTheme="minorEastAsia" w:cstheme="minorEastAsia"/>
          <w:b/>
          <w:bCs/>
          <w:sz w:val="32"/>
          <w:szCs w:val="40"/>
        </w:rPr>
        <w:t>报价总表</w:t>
      </w:r>
    </w:p>
    <w:p w14:paraId="379484C4">
      <w:pPr>
        <w:rPr>
          <w:rFonts w:asciiTheme="minorEastAsia" w:hAnsiTheme="minorEastAsia" w:eastAsiaTheme="minorEastAsia" w:cstheme="minorEastAsia"/>
          <w:kern w:val="0"/>
          <w:sz w:val="28"/>
          <w:szCs w:val="28"/>
          <w:u w:val="single"/>
        </w:rPr>
      </w:pPr>
      <w:r>
        <w:rPr>
          <w:rFonts w:hint="eastAsia" w:asciiTheme="minorEastAsia" w:hAnsiTheme="minorEastAsia" w:eastAsiaTheme="minorEastAsia" w:cstheme="minorEastAsia"/>
          <w:kern w:val="0"/>
          <w:sz w:val="28"/>
          <w:szCs w:val="28"/>
        </w:rPr>
        <w:t>响应供应商全称（盖公章）：</w:t>
      </w:r>
    </w:p>
    <w:p w14:paraId="76809C71">
      <w:pPr>
        <w:rPr>
          <w:rFonts w:asciiTheme="minorEastAsia" w:hAnsiTheme="minorEastAsia" w:eastAsiaTheme="minorEastAsia" w:cstheme="minorEastAsia"/>
          <w:kern w:val="0"/>
          <w:sz w:val="28"/>
          <w:szCs w:val="28"/>
          <w:u w:val="single"/>
        </w:rPr>
      </w:pPr>
      <w:r>
        <w:rPr>
          <w:rFonts w:hint="eastAsia" w:asciiTheme="minorEastAsia" w:hAnsiTheme="minorEastAsia" w:eastAsiaTheme="minorEastAsia" w:cstheme="minorEastAsia"/>
          <w:kern w:val="0"/>
          <w:sz w:val="28"/>
          <w:szCs w:val="28"/>
        </w:rPr>
        <w:t>项目名称：</w:t>
      </w:r>
    </w:p>
    <w:p w14:paraId="3B7CF091">
      <w:pP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项目编号：</w:t>
      </w:r>
    </w:p>
    <w:p w14:paraId="2EF1FAFE">
      <w:pP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分包号：</w:t>
      </w:r>
    </w:p>
    <w:tbl>
      <w:tblPr>
        <w:tblStyle w:val="1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4C6B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14:paraId="253BA41B">
            <w:pPr>
              <w:jc w:val="center"/>
              <w:rPr>
                <w:rFonts w:asciiTheme="minorEastAsia" w:hAnsiTheme="minorEastAsia" w:eastAsiaTheme="minorEastAsia" w:cstheme="minorEastAsia"/>
                <w:szCs w:val="22"/>
              </w:rPr>
            </w:pPr>
            <w:r>
              <w:rPr>
                <w:rFonts w:hint="eastAsia" w:asciiTheme="minorEastAsia" w:hAnsiTheme="minorEastAsia" w:eastAsiaTheme="minorEastAsia" w:cstheme="minorEastAsia"/>
                <w:kern w:val="0"/>
                <w:sz w:val="28"/>
                <w:szCs w:val="28"/>
              </w:rPr>
              <w:t>响应货物、服务名称</w:t>
            </w:r>
          </w:p>
        </w:tc>
        <w:tc>
          <w:tcPr>
            <w:tcW w:w="4607" w:type="dxa"/>
            <w:noWrap/>
          </w:tcPr>
          <w:p w14:paraId="75CB7D2A">
            <w:pPr>
              <w:jc w:val="center"/>
              <w:rPr>
                <w:rFonts w:asciiTheme="minorEastAsia" w:hAnsiTheme="minorEastAsia" w:eastAsiaTheme="minorEastAsia" w:cstheme="minorEastAsia"/>
                <w:szCs w:val="22"/>
              </w:rPr>
            </w:pPr>
            <w:r>
              <w:rPr>
                <w:rFonts w:hint="eastAsia" w:asciiTheme="minorEastAsia" w:hAnsiTheme="minorEastAsia" w:eastAsiaTheme="minorEastAsia" w:cstheme="minorEastAsia"/>
                <w:kern w:val="0"/>
                <w:sz w:val="28"/>
                <w:szCs w:val="28"/>
              </w:rPr>
              <w:t>响应总报价</w:t>
            </w:r>
          </w:p>
        </w:tc>
      </w:tr>
      <w:tr w14:paraId="4685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tcPr>
          <w:p w14:paraId="13A4F382">
            <w:pPr>
              <w:rPr>
                <w:rFonts w:asciiTheme="minorEastAsia" w:hAnsiTheme="minorEastAsia" w:eastAsiaTheme="minorEastAsia" w:cstheme="minorEastAsia"/>
                <w:szCs w:val="22"/>
              </w:rPr>
            </w:pPr>
          </w:p>
        </w:tc>
        <w:tc>
          <w:tcPr>
            <w:tcW w:w="4607" w:type="dxa"/>
            <w:noWrap/>
          </w:tcPr>
          <w:p w14:paraId="310F49EF">
            <w:pP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大写：</w:t>
            </w:r>
          </w:p>
          <w:p w14:paraId="6279B99A">
            <w:pPr>
              <w:rPr>
                <w:rFonts w:asciiTheme="minorEastAsia" w:hAnsiTheme="minorEastAsia" w:eastAsiaTheme="minorEastAsia" w:cstheme="minorEastAsia"/>
                <w:szCs w:val="22"/>
                <w:u w:val="single"/>
              </w:rPr>
            </w:pPr>
            <w:r>
              <w:rPr>
                <w:rFonts w:hint="eastAsia" w:asciiTheme="minorEastAsia" w:hAnsiTheme="minorEastAsia" w:eastAsiaTheme="minorEastAsia" w:cstheme="minorEastAsia"/>
                <w:kern w:val="0"/>
                <w:sz w:val="28"/>
                <w:szCs w:val="28"/>
              </w:rPr>
              <w:t>小写：元（人民币）</w:t>
            </w:r>
          </w:p>
        </w:tc>
      </w:tr>
      <w:tr w14:paraId="3FF0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14:paraId="22CA9341">
            <w:pPr>
              <w:rPr>
                <w:rFonts w:asciiTheme="minorEastAsia" w:hAnsiTheme="minorEastAsia" w:eastAsiaTheme="minorEastAsia" w:cstheme="minorEastAsia"/>
                <w:szCs w:val="22"/>
              </w:rPr>
            </w:pPr>
            <w:r>
              <w:rPr>
                <w:rFonts w:hint="eastAsia" w:asciiTheme="minorEastAsia" w:hAnsiTheme="minorEastAsia" w:eastAsiaTheme="minorEastAsia" w:cstheme="minorEastAsia"/>
                <w:kern w:val="0"/>
                <w:sz w:val="28"/>
                <w:szCs w:val="28"/>
              </w:rPr>
              <w:t>主要货物、服务制造商及产地</w:t>
            </w:r>
          </w:p>
        </w:tc>
        <w:tc>
          <w:tcPr>
            <w:tcW w:w="4607" w:type="dxa"/>
            <w:noWrap/>
          </w:tcPr>
          <w:p w14:paraId="0EA6ABAF">
            <w:pPr>
              <w:rPr>
                <w:rFonts w:asciiTheme="minorEastAsia" w:hAnsiTheme="minorEastAsia" w:eastAsiaTheme="minorEastAsia" w:cstheme="minorEastAsia"/>
                <w:szCs w:val="22"/>
              </w:rPr>
            </w:pPr>
          </w:p>
        </w:tc>
      </w:tr>
      <w:tr w14:paraId="11BE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noWrap/>
          </w:tcPr>
          <w:p w14:paraId="28ACCCDE">
            <w:pPr>
              <w:rPr>
                <w:rFonts w:asciiTheme="minorEastAsia" w:hAnsiTheme="minorEastAsia" w:eastAsiaTheme="minorEastAsia" w:cstheme="minorEastAsia"/>
                <w:szCs w:val="22"/>
              </w:rPr>
            </w:pPr>
          </w:p>
        </w:tc>
        <w:tc>
          <w:tcPr>
            <w:tcW w:w="4607" w:type="dxa"/>
            <w:noWrap/>
          </w:tcPr>
          <w:p w14:paraId="61647563">
            <w:pPr>
              <w:rPr>
                <w:rFonts w:asciiTheme="minorEastAsia" w:hAnsiTheme="minorEastAsia" w:eastAsiaTheme="minorEastAsia" w:cstheme="minorEastAsia"/>
                <w:szCs w:val="22"/>
              </w:rPr>
            </w:pPr>
          </w:p>
        </w:tc>
      </w:tr>
    </w:tbl>
    <w:p w14:paraId="50D8E04E">
      <w:pP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日期：</w:t>
      </w:r>
    </w:p>
    <w:p w14:paraId="6DA39CCE">
      <w:pP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填写说明：</w:t>
      </w:r>
    </w:p>
    <w:p w14:paraId="0D1C56D6">
      <w:pP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1、报价总表必须加盖响应单位公章（复印件无效）。</w:t>
      </w:r>
    </w:p>
    <w:p w14:paraId="50C0A944">
      <w:pP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2、如有分包，响应供应商投任何一个包的标的，都需单独填写报价总表。</w:t>
      </w:r>
    </w:p>
    <w:p w14:paraId="24A2556A">
      <w:pPr>
        <w:spacing w:line="312" w:lineRule="auto"/>
        <w:jc w:val="center"/>
        <w:rPr>
          <w:rFonts w:asciiTheme="minorEastAsia" w:hAnsiTheme="minorEastAsia" w:eastAsiaTheme="minorEastAsia" w:cstheme="minorEastAsia"/>
          <w:b/>
          <w:sz w:val="32"/>
          <w:szCs w:val="32"/>
        </w:rPr>
      </w:pPr>
    </w:p>
    <w:p w14:paraId="7CF2EF98">
      <w:pPr>
        <w:spacing w:line="312" w:lineRule="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rPr>
        <w:br w:type="page"/>
      </w:r>
      <w:r>
        <w:rPr>
          <w:rFonts w:hint="eastAsia" w:asciiTheme="minorEastAsia" w:hAnsiTheme="minorEastAsia" w:eastAsiaTheme="minorEastAsia" w:cstheme="minorEastAsia"/>
          <w:sz w:val="32"/>
          <w:szCs w:val="32"/>
        </w:rPr>
        <w:t>附件</w:t>
      </w:r>
      <w:r>
        <w:rPr>
          <w:rFonts w:hint="eastAsia" w:asciiTheme="minorEastAsia" w:hAnsiTheme="minorEastAsia" w:eastAsiaTheme="minorEastAsia" w:cstheme="minorEastAsia"/>
          <w:sz w:val="32"/>
          <w:szCs w:val="32"/>
          <w:lang w:val="en-US" w:eastAsia="zh-CN"/>
        </w:rPr>
        <w:t>6</w:t>
      </w:r>
    </w:p>
    <w:p w14:paraId="2792C68D">
      <w:pPr>
        <w:jc w:val="center"/>
        <w:rPr>
          <w:rFonts w:asciiTheme="minorEastAsia" w:hAnsiTheme="minorEastAsia" w:eastAsiaTheme="minorEastAsia" w:cstheme="minorEastAsia"/>
          <w:b/>
          <w:bCs/>
          <w:sz w:val="32"/>
          <w:szCs w:val="40"/>
        </w:rPr>
      </w:pPr>
      <w:r>
        <w:rPr>
          <w:rFonts w:hint="eastAsia" w:asciiTheme="minorEastAsia" w:hAnsiTheme="minorEastAsia" w:eastAsiaTheme="minorEastAsia" w:cstheme="minorEastAsia"/>
          <w:b/>
          <w:bCs/>
          <w:sz w:val="32"/>
          <w:szCs w:val="40"/>
        </w:rPr>
        <w:t>分项报价明细表（货物类）</w:t>
      </w:r>
    </w:p>
    <w:tbl>
      <w:tblPr>
        <w:tblStyle w:val="13"/>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952"/>
        <w:gridCol w:w="1320"/>
        <w:gridCol w:w="1290"/>
        <w:gridCol w:w="705"/>
        <w:gridCol w:w="802"/>
        <w:gridCol w:w="851"/>
        <w:gridCol w:w="850"/>
        <w:gridCol w:w="1427"/>
        <w:gridCol w:w="827"/>
      </w:tblGrid>
      <w:tr w14:paraId="6387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248" w:type="dxa"/>
            <w:noWrap/>
            <w:vAlign w:val="center"/>
          </w:tcPr>
          <w:p w14:paraId="47F65F5E">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序号</w:t>
            </w:r>
          </w:p>
        </w:tc>
        <w:tc>
          <w:tcPr>
            <w:tcW w:w="952" w:type="dxa"/>
            <w:noWrap/>
            <w:vAlign w:val="center"/>
          </w:tcPr>
          <w:p w14:paraId="2C1DE566">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名称</w:t>
            </w:r>
          </w:p>
        </w:tc>
        <w:tc>
          <w:tcPr>
            <w:tcW w:w="1320" w:type="dxa"/>
            <w:noWrap/>
            <w:vAlign w:val="center"/>
          </w:tcPr>
          <w:p w14:paraId="582B0C52">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规格型号</w:t>
            </w:r>
          </w:p>
        </w:tc>
        <w:tc>
          <w:tcPr>
            <w:tcW w:w="1290" w:type="dxa"/>
            <w:noWrap/>
            <w:vAlign w:val="center"/>
          </w:tcPr>
          <w:p w14:paraId="3662B768">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技术参数</w:t>
            </w:r>
          </w:p>
        </w:tc>
        <w:tc>
          <w:tcPr>
            <w:tcW w:w="705" w:type="dxa"/>
            <w:noWrap/>
            <w:vAlign w:val="center"/>
          </w:tcPr>
          <w:p w14:paraId="0AA658A1">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品牌</w:t>
            </w:r>
          </w:p>
        </w:tc>
        <w:tc>
          <w:tcPr>
            <w:tcW w:w="802" w:type="dxa"/>
            <w:noWrap/>
            <w:vAlign w:val="center"/>
          </w:tcPr>
          <w:p w14:paraId="4C3BA7F8">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单位</w:t>
            </w:r>
          </w:p>
        </w:tc>
        <w:tc>
          <w:tcPr>
            <w:tcW w:w="851" w:type="dxa"/>
            <w:noWrap/>
            <w:vAlign w:val="center"/>
          </w:tcPr>
          <w:p w14:paraId="3DE70FA1">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数量</w:t>
            </w:r>
          </w:p>
        </w:tc>
        <w:tc>
          <w:tcPr>
            <w:tcW w:w="850" w:type="dxa"/>
            <w:noWrap/>
            <w:vAlign w:val="center"/>
          </w:tcPr>
          <w:p w14:paraId="62C48A84">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单价</w:t>
            </w:r>
          </w:p>
        </w:tc>
        <w:tc>
          <w:tcPr>
            <w:tcW w:w="1427" w:type="dxa"/>
            <w:noWrap/>
            <w:vAlign w:val="center"/>
          </w:tcPr>
          <w:p w14:paraId="7D7891B3">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金额小计</w:t>
            </w:r>
          </w:p>
        </w:tc>
        <w:tc>
          <w:tcPr>
            <w:tcW w:w="827" w:type="dxa"/>
            <w:noWrap/>
            <w:vAlign w:val="center"/>
          </w:tcPr>
          <w:p w14:paraId="1FBE5117">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备注</w:t>
            </w:r>
          </w:p>
        </w:tc>
      </w:tr>
      <w:tr w14:paraId="3309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248" w:type="dxa"/>
            <w:noWrap/>
            <w:vAlign w:val="center"/>
          </w:tcPr>
          <w:p w14:paraId="61DF8527">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952" w:type="dxa"/>
            <w:noWrap/>
            <w:vAlign w:val="center"/>
          </w:tcPr>
          <w:p w14:paraId="0AA45C91">
            <w:pPr>
              <w:jc w:val="center"/>
              <w:rPr>
                <w:rFonts w:asciiTheme="minorEastAsia" w:hAnsiTheme="minorEastAsia" w:eastAsiaTheme="minorEastAsia" w:cstheme="minorEastAsia"/>
                <w:kern w:val="0"/>
                <w:sz w:val="24"/>
              </w:rPr>
            </w:pPr>
          </w:p>
        </w:tc>
        <w:tc>
          <w:tcPr>
            <w:tcW w:w="1320" w:type="dxa"/>
            <w:noWrap/>
            <w:vAlign w:val="center"/>
          </w:tcPr>
          <w:p w14:paraId="7C479EDA">
            <w:pPr>
              <w:jc w:val="center"/>
              <w:rPr>
                <w:rFonts w:asciiTheme="minorEastAsia" w:hAnsiTheme="minorEastAsia" w:eastAsiaTheme="minorEastAsia" w:cstheme="minorEastAsia"/>
                <w:kern w:val="0"/>
                <w:sz w:val="24"/>
              </w:rPr>
            </w:pPr>
          </w:p>
        </w:tc>
        <w:tc>
          <w:tcPr>
            <w:tcW w:w="1290" w:type="dxa"/>
            <w:noWrap/>
            <w:vAlign w:val="center"/>
          </w:tcPr>
          <w:p w14:paraId="4677D600">
            <w:pPr>
              <w:jc w:val="center"/>
              <w:rPr>
                <w:rFonts w:asciiTheme="minorEastAsia" w:hAnsiTheme="minorEastAsia" w:eastAsiaTheme="minorEastAsia" w:cstheme="minorEastAsia"/>
                <w:kern w:val="0"/>
                <w:sz w:val="24"/>
              </w:rPr>
            </w:pPr>
          </w:p>
        </w:tc>
        <w:tc>
          <w:tcPr>
            <w:tcW w:w="705" w:type="dxa"/>
            <w:noWrap/>
            <w:vAlign w:val="center"/>
          </w:tcPr>
          <w:p w14:paraId="3CBB6D2A">
            <w:pPr>
              <w:jc w:val="center"/>
              <w:rPr>
                <w:rFonts w:asciiTheme="minorEastAsia" w:hAnsiTheme="minorEastAsia" w:eastAsiaTheme="minorEastAsia" w:cstheme="minorEastAsia"/>
                <w:kern w:val="0"/>
                <w:sz w:val="24"/>
              </w:rPr>
            </w:pPr>
          </w:p>
        </w:tc>
        <w:tc>
          <w:tcPr>
            <w:tcW w:w="802" w:type="dxa"/>
            <w:noWrap/>
            <w:vAlign w:val="center"/>
          </w:tcPr>
          <w:p w14:paraId="714464D2">
            <w:pPr>
              <w:jc w:val="center"/>
              <w:rPr>
                <w:rFonts w:asciiTheme="minorEastAsia" w:hAnsiTheme="minorEastAsia" w:eastAsiaTheme="minorEastAsia" w:cstheme="minorEastAsia"/>
                <w:kern w:val="0"/>
                <w:sz w:val="24"/>
              </w:rPr>
            </w:pPr>
          </w:p>
        </w:tc>
        <w:tc>
          <w:tcPr>
            <w:tcW w:w="851" w:type="dxa"/>
            <w:noWrap/>
            <w:vAlign w:val="center"/>
          </w:tcPr>
          <w:p w14:paraId="327F77F9">
            <w:pPr>
              <w:jc w:val="center"/>
              <w:rPr>
                <w:rFonts w:asciiTheme="minorEastAsia" w:hAnsiTheme="minorEastAsia" w:eastAsiaTheme="minorEastAsia" w:cstheme="minorEastAsia"/>
                <w:kern w:val="0"/>
                <w:sz w:val="24"/>
              </w:rPr>
            </w:pPr>
          </w:p>
        </w:tc>
        <w:tc>
          <w:tcPr>
            <w:tcW w:w="850" w:type="dxa"/>
            <w:noWrap/>
            <w:vAlign w:val="center"/>
          </w:tcPr>
          <w:p w14:paraId="2FF16803">
            <w:pPr>
              <w:jc w:val="center"/>
              <w:rPr>
                <w:rFonts w:asciiTheme="minorEastAsia" w:hAnsiTheme="minorEastAsia" w:eastAsiaTheme="minorEastAsia" w:cstheme="minorEastAsia"/>
                <w:kern w:val="0"/>
                <w:sz w:val="24"/>
              </w:rPr>
            </w:pPr>
          </w:p>
        </w:tc>
        <w:tc>
          <w:tcPr>
            <w:tcW w:w="1427" w:type="dxa"/>
            <w:noWrap/>
            <w:vAlign w:val="center"/>
          </w:tcPr>
          <w:p w14:paraId="77589F29">
            <w:pPr>
              <w:jc w:val="center"/>
              <w:rPr>
                <w:rFonts w:asciiTheme="minorEastAsia" w:hAnsiTheme="minorEastAsia" w:eastAsiaTheme="minorEastAsia" w:cstheme="minorEastAsia"/>
                <w:kern w:val="0"/>
                <w:sz w:val="24"/>
              </w:rPr>
            </w:pPr>
          </w:p>
        </w:tc>
        <w:tc>
          <w:tcPr>
            <w:tcW w:w="827" w:type="dxa"/>
            <w:noWrap/>
            <w:vAlign w:val="center"/>
          </w:tcPr>
          <w:p w14:paraId="0DB40FDC">
            <w:pPr>
              <w:jc w:val="center"/>
              <w:rPr>
                <w:rFonts w:asciiTheme="minorEastAsia" w:hAnsiTheme="minorEastAsia" w:eastAsiaTheme="minorEastAsia" w:cstheme="minorEastAsia"/>
                <w:kern w:val="0"/>
                <w:sz w:val="24"/>
              </w:rPr>
            </w:pPr>
          </w:p>
        </w:tc>
      </w:tr>
      <w:tr w14:paraId="2F79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248" w:type="dxa"/>
            <w:noWrap/>
            <w:vAlign w:val="center"/>
          </w:tcPr>
          <w:p w14:paraId="5B365068">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952" w:type="dxa"/>
            <w:noWrap/>
            <w:vAlign w:val="center"/>
          </w:tcPr>
          <w:p w14:paraId="7B0E2A94">
            <w:pPr>
              <w:jc w:val="center"/>
              <w:rPr>
                <w:rFonts w:asciiTheme="minorEastAsia" w:hAnsiTheme="minorEastAsia" w:eastAsiaTheme="minorEastAsia" w:cstheme="minorEastAsia"/>
                <w:kern w:val="0"/>
                <w:sz w:val="24"/>
              </w:rPr>
            </w:pPr>
          </w:p>
        </w:tc>
        <w:tc>
          <w:tcPr>
            <w:tcW w:w="1320" w:type="dxa"/>
            <w:noWrap/>
            <w:vAlign w:val="center"/>
          </w:tcPr>
          <w:p w14:paraId="0E76482F">
            <w:pPr>
              <w:jc w:val="center"/>
              <w:rPr>
                <w:rFonts w:asciiTheme="minorEastAsia" w:hAnsiTheme="minorEastAsia" w:eastAsiaTheme="minorEastAsia" w:cstheme="minorEastAsia"/>
                <w:kern w:val="0"/>
                <w:sz w:val="24"/>
              </w:rPr>
            </w:pPr>
          </w:p>
        </w:tc>
        <w:tc>
          <w:tcPr>
            <w:tcW w:w="1290" w:type="dxa"/>
            <w:noWrap/>
            <w:vAlign w:val="center"/>
          </w:tcPr>
          <w:p w14:paraId="708F5EA7">
            <w:pPr>
              <w:jc w:val="center"/>
              <w:rPr>
                <w:rFonts w:asciiTheme="minorEastAsia" w:hAnsiTheme="minorEastAsia" w:eastAsiaTheme="minorEastAsia" w:cstheme="minorEastAsia"/>
                <w:kern w:val="0"/>
                <w:sz w:val="24"/>
              </w:rPr>
            </w:pPr>
          </w:p>
        </w:tc>
        <w:tc>
          <w:tcPr>
            <w:tcW w:w="705" w:type="dxa"/>
            <w:noWrap/>
            <w:vAlign w:val="center"/>
          </w:tcPr>
          <w:p w14:paraId="4CCA23B1">
            <w:pPr>
              <w:jc w:val="center"/>
              <w:rPr>
                <w:rFonts w:asciiTheme="minorEastAsia" w:hAnsiTheme="minorEastAsia" w:eastAsiaTheme="minorEastAsia" w:cstheme="minorEastAsia"/>
                <w:kern w:val="0"/>
                <w:sz w:val="24"/>
              </w:rPr>
            </w:pPr>
          </w:p>
        </w:tc>
        <w:tc>
          <w:tcPr>
            <w:tcW w:w="802" w:type="dxa"/>
            <w:noWrap/>
            <w:vAlign w:val="center"/>
          </w:tcPr>
          <w:p w14:paraId="3F5944F6">
            <w:pPr>
              <w:jc w:val="center"/>
              <w:rPr>
                <w:rFonts w:asciiTheme="minorEastAsia" w:hAnsiTheme="minorEastAsia" w:eastAsiaTheme="minorEastAsia" w:cstheme="minorEastAsia"/>
                <w:kern w:val="0"/>
                <w:sz w:val="24"/>
              </w:rPr>
            </w:pPr>
          </w:p>
        </w:tc>
        <w:tc>
          <w:tcPr>
            <w:tcW w:w="851" w:type="dxa"/>
            <w:noWrap/>
            <w:vAlign w:val="center"/>
          </w:tcPr>
          <w:p w14:paraId="46D50E43">
            <w:pPr>
              <w:jc w:val="center"/>
              <w:rPr>
                <w:rFonts w:asciiTheme="minorEastAsia" w:hAnsiTheme="minorEastAsia" w:eastAsiaTheme="minorEastAsia" w:cstheme="minorEastAsia"/>
                <w:kern w:val="0"/>
                <w:sz w:val="24"/>
              </w:rPr>
            </w:pPr>
          </w:p>
        </w:tc>
        <w:tc>
          <w:tcPr>
            <w:tcW w:w="850" w:type="dxa"/>
            <w:noWrap/>
            <w:vAlign w:val="center"/>
          </w:tcPr>
          <w:p w14:paraId="6D746B71">
            <w:pPr>
              <w:jc w:val="center"/>
              <w:rPr>
                <w:rFonts w:asciiTheme="minorEastAsia" w:hAnsiTheme="minorEastAsia" w:eastAsiaTheme="minorEastAsia" w:cstheme="minorEastAsia"/>
                <w:kern w:val="0"/>
                <w:sz w:val="24"/>
              </w:rPr>
            </w:pPr>
          </w:p>
        </w:tc>
        <w:tc>
          <w:tcPr>
            <w:tcW w:w="1427" w:type="dxa"/>
            <w:noWrap/>
            <w:vAlign w:val="center"/>
          </w:tcPr>
          <w:p w14:paraId="2063B166">
            <w:pPr>
              <w:jc w:val="center"/>
              <w:rPr>
                <w:rFonts w:asciiTheme="minorEastAsia" w:hAnsiTheme="minorEastAsia" w:eastAsiaTheme="minorEastAsia" w:cstheme="minorEastAsia"/>
                <w:kern w:val="0"/>
                <w:sz w:val="24"/>
              </w:rPr>
            </w:pPr>
          </w:p>
        </w:tc>
        <w:tc>
          <w:tcPr>
            <w:tcW w:w="827" w:type="dxa"/>
            <w:noWrap/>
            <w:vAlign w:val="center"/>
          </w:tcPr>
          <w:p w14:paraId="3B5C809F">
            <w:pPr>
              <w:jc w:val="center"/>
              <w:rPr>
                <w:rFonts w:asciiTheme="minorEastAsia" w:hAnsiTheme="minorEastAsia" w:eastAsiaTheme="minorEastAsia" w:cstheme="minorEastAsia"/>
                <w:kern w:val="0"/>
                <w:sz w:val="24"/>
              </w:rPr>
            </w:pPr>
          </w:p>
        </w:tc>
      </w:tr>
      <w:tr w14:paraId="7135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248" w:type="dxa"/>
            <w:noWrap/>
            <w:vAlign w:val="center"/>
          </w:tcPr>
          <w:p w14:paraId="599DD33F">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p>
        </w:tc>
        <w:tc>
          <w:tcPr>
            <w:tcW w:w="952" w:type="dxa"/>
            <w:noWrap/>
            <w:vAlign w:val="center"/>
          </w:tcPr>
          <w:p w14:paraId="4C7DCB2E">
            <w:pPr>
              <w:jc w:val="center"/>
              <w:rPr>
                <w:rFonts w:asciiTheme="minorEastAsia" w:hAnsiTheme="minorEastAsia" w:eastAsiaTheme="minorEastAsia" w:cstheme="minorEastAsia"/>
                <w:kern w:val="0"/>
                <w:sz w:val="24"/>
              </w:rPr>
            </w:pPr>
          </w:p>
        </w:tc>
        <w:tc>
          <w:tcPr>
            <w:tcW w:w="1320" w:type="dxa"/>
            <w:noWrap/>
            <w:vAlign w:val="center"/>
          </w:tcPr>
          <w:p w14:paraId="03FCC491">
            <w:pPr>
              <w:jc w:val="center"/>
              <w:rPr>
                <w:rFonts w:asciiTheme="minorEastAsia" w:hAnsiTheme="minorEastAsia" w:eastAsiaTheme="minorEastAsia" w:cstheme="minorEastAsia"/>
                <w:kern w:val="0"/>
                <w:sz w:val="24"/>
              </w:rPr>
            </w:pPr>
          </w:p>
        </w:tc>
        <w:tc>
          <w:tcPr>
            <w:tcW w:w="1290" w:type="dxa"/>
            <w:noWrap/>
            <w:vAlign w:val="center"/>
          </w:tcPr>
          <w:p w14:paraId="280C9A6C">
            <w:pPr>
              <w:jc w:val="center"/>
              <w:rPr>
                <w:rFonts w:asciiTheme="minorEastAsia" w:hAnsiTheme="minorEastAsia" w:eastAsiaTheme="minorEastAsia" w:cstheme="minorEastAsia"/>
                <w:kern w:val="0"/>
                <w:sz w:val="24"/>
              </w:rPr>
            </w:pPr>
          </w:p>
        </w:tc>
        <w:tc>
          <w:tcPr>
            <w:tcW w:w="705" w:type="dxa"/>
            <w:noWrap/>
            <w:vAlign w:val="center"/>
          </w:tcPr>
          <w:p w14:paraId="2218976D">
            <w:pPr>
              <w:jc w:val="center"/>
              <w:rPr>
                <w:rFonts w:asciiTheme="minorEastAsia" w:hAnsiTheme="minorEastAsia" w:eastAsiaTheme="minorEastAsia" w:cstheme="minorEastAsia"/>
                <w:kern w:val="0"/>
                <w:sz w:val="24"/>
              </w:rPr>
            </w:pPr>
          </w:p>
        </w:tc>
        <w:tc>
          <w:tcPr>
            <w:tcW w:w="802" w:type="dxa"/>
            <w:noWrap/>
            <w:vAlign w:val="center"/>
          </w:tcPr>
          <w:p w14:paraId="0E1364A8">
            <w:pPr>
              <w:jc w:val="center"/>
              <w:rPr>
                <w:rFonts w:asciiTheme="minorEastAsia" w:hAnsiTheme="minorEastAsia" w:eastAsiaTheme="minorEastAsia" w:cstheme="minorEastAsia"/>
                <w:kern w:val="0"/>
                <w:sz w:val="24"/>
              </w:rPr>
            </w:pPr>
          </w:p>
        </w:tc>
        <w:tc>
          <w:tcPr>
            <w:tcW w:w="851" w:type="dxa"/>
            <w:noWrap/>
            <w:vAlign w:val="center"/>
          </w:tcPr>
          <w:p w14:paraId="208530B4">
            <w:pPr>
              <w:jc w:val="center"/>
              <w:rPr>
                <w:rFonts w:asciiTheme="minorEastAsia" w:hAnsiTheme="minorEastAsia" w:eastAsiaTheme="minorEastAsia" w:cstheme="minorEastAsia"/>
                <w:kern w:val="0"/>
                <w:sz w:val="24"/>
              </w:rPr>
            </w:pPr>
          </w:p>
        </w:tc>
        <w:tc>
          <w:tcPr>
            <w:tcW w:w="850" w:type="dxa"/>
            <w:noWrap/>
            <w:vAlign w:val="center"/>
          </w:tcPr>
          <w:p w14:paraId="076A3D17">
            <w:pPr>
              <w:jc w:val="center"/>
              <w:rPr>
                <w:rFonts w:asciiTheme="minorEastAsia" w:hAnsiTheme="minorEastAsia" w:eastAsiaTheme="minorEastAsia" w:cstheme="minorEastAsia"/>
                <w:kern w:val="0"/>
                <w:sz w:val="24"/>
              </w:rPr>
            </w:pPr>
          </w:p>
        </w:tc>
        <w:tc>
          <w:tcPr>
            <w:tcW w:w="1427" w:type="dxa"/>
            <w:noWrap/>
            <w:vAlign w:val="center"/>
          </w:tcPr>
          <w:p w14:paraId="1FF233D9">
            <w:pPr>
              <w:jc w:val="center"/>
              <w:rPr>
                <w:rFonts w:asciiTheme="minorEastAsia" w:hAnsiTheme="minorEastAsia" w:eastAsiaTheme="minorEastAsia" w:cstheme="minorEastAsia"/>
                <w:kern w:val="0"/>
                <w:sz w:val="24"/>
              </w:rPr>
            </w:pPr>
          </w:p>
        </w:tc>
        <w:tc>
          <w:tcPr>
            <w:tcW w:w="827" w:type="dxa"/>
            <w:noWrap/>
            <w:vAlign w:val="center"/>
          </w:tcPr>
          <w:p w14:paraId="03266F89">
            <w:pPr>
              <w:jc w:val="center"/>
              <w:rPr>
                <w:rFonts w:asciiTheme="minorEastAsia" w:hAnsiTheme="minorEastAsia" w:eastAsiaTheme="minorEastAsia" w:cstheme="minorEastAsia"/>
                <w:kern w:val="0"/>
                <w:sz w:val="24"/>
              </w:rPr>
            </w:pPr>
          </w:p>
        </w:tc>
      </w:tr>
      <w:tr w14:paraId="33CA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248" w:type="dxa"/>
            <w:noWrap/>
            <w:vAlign w:val="center"/>
          </w:tcPr>
          <w:p w14:paraId="41A79F16">
            <w:pPr>
              <w:snapToGrid w:val="0"/>
              <w:spacing w:line="360" w:lineRule="auto"/>
              <w:jc w:val="center"/>
              <w:rPr>
                <w:rFonts w:asciiTheme="minorEastAsia" w:hAnsiTheme="minorEastAsia" w:eastAsiaTheme="minorEastAsia" w:cstheme="minorEastAsia"/>
                <w:sz w:val="24"/>
              </w:rPr>
            </w:pPr>
          </w:p>
        </w:tc>
        <w:tc>
          <w:tcPr>
            <w:tcW w:w="952" w:type="dxa"/>
            <w:noWrap/>
            <w:vAlign w:val="center"/>
          </w:tcPr>
          <w:p w14:paraId="48685864">
            <w:pPr>
              <w:snapToGrid w:val="0"/>
              <w:spacing w:line="360" w:lineRule="auto"/>
              <w:jc w:val="center"/>
              <w:rPr>
                <w:rFonts w:asciiTheme="minorEastAsia" w:hAnsiTheme="minorEastAsia" w:eastAsiaTheme="minorEastAsia" w:cstheme="minorEastAsia"/>
                <w:sz w:val="24"/>
              </w:rPr>
            </w:pPr>
          </w:p>
        </w:tc>
        <w:tc>
          <w:tcPr>
            <w:tcW w:w="1320" w:type="dxa"/>
            <w:noWrap/>
            <w:vAlign w:val="center"/>
          </w:tcPr>
          <w:p w14:paraId="083C9965">
            <w:pPr>
              <w:snapToGrid w:val="0"/>
              <w:spacing w:line="360" w:lineRule="auto"/>
              <w:jc w:val="center"/>
              <w:rPr>
                <w:rFonts w:asciiTheme="minorEastAsia" w:hAnsiTheme="minorEastAsia" w:eastAsiaTheme="minorEastAsia" w:cstheme="minorEastAsia"/>
                <w:sz w:val="24"/>
              </w:rPr>
            </w:pPr>
          </w:p>
        </w:tc>
        <w:tc>
          <w:tcPr>
            <w:tcW w:w="1290" w:type="dxa"/>
            <w:noWrap/>
            <w:vAlign w:val="center"/>
          </w:tcPr>
          <w:p w14:paraId="1F4A513F">
            <w:pPr>
              <w:snapToGrid w:val="0"/>
              <w:spacing w:line="360" w:lineRule="auto"/>
              <w:jc w:val="center"/>
              <w:rPr>
                <w:rFonts w:asciiTheme="minorEastAsia" w:hAnsiTheme="minorEastAsia" w:eastAsiaTheme="minorEastAsia" w:cstheme="minorEastAsia"/>
                <w:sz w:val="24"/>
              </w:rPr>
            </w:pPr>
          </w:p>
        </w:tc>
        <w:tc>
          <w:tcPr>
            <w:tcW w:w="705" w:type="dxa"/>
            <w:noWrap/>
            <w:vAlign w:val="center"/>
          </w:tcPr>
          <w:p w14:paraId="04502633">
            <w:pPr>
              <w:snapToGrid w:val="0"/>
              <w:spacing w:line="360" w:lineRule="auto"/>
              <w:jc w:val="center"/>
              <w:rPr>
                <w:rFonts w:asciiTheme="minorEastAsia" w:hAnsiTheme="minorEastAsia" w:eastAsiaTheme="minorEastAsia" w:cstheme="minorEastAsia"/>
                <w:sz w:val="24"/>
              </w:rPr>
            </w:pPr>
          </w:p>
        </w:tc>
        <w:tc>
          <w:tcPr>
            <w:tcW w:w="802" w:type="dxa"/>
            <w:noWrap/>
            <w:vAlign w:val="center"/>
          </w:tcPr>
          <w:p w14:paraId="6338B1B9">
            <w:pPr>
              <w:snapToGrid w:val="0"/>
              <w:spacing w:line="360" w:lineRule="auto"/>
              <w:jc w:val="center"/>
              <w:rPr>
                <w:rFonts w:asciiTheme="minorEastAsia" w:hAnsiTheme="minorEastAsia" w:eastAsiaTheme="minorEastAsia" w:cstheme="minorEastAsia"/>
                <w:sz w:val="24"/>
              </w:rPr>
            </w:pPr>
          </w:p>
        </w:tc>
        <w:tc>
          <w:tcPr>
            <w:tcW w:w="851" w:type="dxa"/>
            <w:noWrap/>
            <w:vAlign w:val="center"/>
          </w:tcPr>
          <w:p w14:paraId="52634C61">
            <w:pPr>
              <w:snapToGrid w:val="0"/>
              <w:spacing w:line="360" w:lineRule="auto"/>
              <w:jc w:val="center"/>
              <w:rPr>
                <w:rFonts w:asciiTheme="minorEastAsia" w:hAnsiTheme="minorEastAsia" w:eastAsiaTheme="minorEastAsia" w:cstheme="minorEastAsia"/>
                <w:sz w:val="24"/>
              </w:rPr>
            </w:pPr>
          </w:p>
        </w:tc>
        <w:tc>
          <w:tcPr>
            <w:tcW w:w="850" w:type="dxa"/>
            <w:noWrap/>
            <w:vAlign w:val="center"/>
          </w:tcPr>
          <w:p w14:paraId="742C10EC">
            <w:pPr>
              <w:snapToGrid w:val="0"/>
              <w:spacing w:line="360" w:lineRule="auto"/>
              <w:jc w:val="center"/>
              <w:rPr>
                <w:rFonts w:asciiTheme="minorEastAsia" w:hAnsiTheme="minorEastAsia" w:eastAsiaTheme="minorEastAsia" w:cstheme="minorEastAsia"/>
                <w:sz w:val="24"/>
              </w:rPr>
            </w:pPr>
          </w:p>
        </w:tc>
        <w:tc>
          <w:tcPr>
            <w:tcW w:w="1427" w:type="dxa"/>
            <w:noWrap/>
            <w:vAlign w:val="center"/>
          </w:tcPr>
          <w:p w14:paraId="1DD9FD78">
            <w:pPr>
              <w:snapToGrid w:val="0"/>
              <w:spacing w:line="360" w:lineRule="auto"/>
              <w:jc w:val="center"/>
              <w:rPr>
                <w:rFonts w:asciiTheme="minorEastAsia" w:hAnsiTheme="minorEastAsia" w:eastAsiaTheme="minorEastAsia" w:cstheme="minorEastAsia"/>
                <w:sz w:val="24"/>
              </w:rPr>
            </w:pPr>
          </w:p>
        </w:tc>
        <w:tc>
          <w:tcPr>
            <w:tcW w:w="827" w:type="dxa"/>
            <w:noWrap/>
            <w:vAlign w:val="center"/>
          </w:tcPr>
          <w:p w14:paraId="678A3223">
            <w:pPr>
              <w:snapToGrid w:val="0"/>
              <w:spacing w:line="360" w:lineRule="auto"/>
              <w:jc w:val="center"/>
              <w:rPr>
                <w:rFonts w:asciiTheme="minorEastAsia" w:hAnsiTheme="minorEastAsia" w:eastAsiaTheme="minorEastAsia" w:cstheme="minorEastAsia"/>
                <w:sz w:val="24"/>
              </w:rPr>
            </w:pPr>
          </w:p>
        </w:tc>
      </w:tr>
      <w:tr w14:paraId="18D89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248" w:type="dxa"/>
            <w:noWrap/>
            <w:vAlign w:val="center"/>
          </w:tcPr>
          <w:p w14:paraId="77DBD136">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金额合计</w:t>
            </w:r>
          </w:p>
        </w:tc>
        <w:tc>
          <w:tcPr>
            <w:tcW w:w="9024" w:type="dxa"/>
            <w:gridSpan w:val="9"/>
            <w:noWrap/>
            <w:vAlign w:val="center"/>
          </w:tcPr>
          <w:p w14:paraId="559FCE42">
            <w:pPr>
              <w:snapToGrid w:val="0"/>
              <w:spacing w:line="360" w:lineRule="auto"/>
              <w:jc w:val="center"/>
              <w:rPr>
                <w:rFonts w:asciiTheme="minorEastAsia" w:hAnsiTheme="minorEastAsia" w:eastAsiaTheme="minorEastAsia" w:cstheme="minorEastAsia"/>
                <w:sz w:val="24"/>
              </w:rPr>
            </w:pPr>
          </w:p>
        </w:tc>
      </w:tr>
    </w:tbl>
    <w:p w14:paraId="707099DE">
      <w:pPr>
        <w:snapToGrid w:val="0"/>
        <w:spacing w:line="400" w:lineRule="exact"/>
        <w:ind w:left="984" w:hanging="980" w:hangingChars="350"/>
        <w:rPr>
          <w:rFonts w:asciiTheme="minorEastAsia" w:hAnsiTheme="minorEastAsia" w:eastAsiaTheme="minorEastAsia" w:cstheme="minorEastAsia"/>
          <w:b/>
          <w:bCs/>
          <w:sz w:val="28"/>
          <w:szCs w:val="28"/>
        </w:rPr>
      </w:pPr>
    </w:p>
    <w:p w14:paraId="2FA32C91">
      <w:pPr>
        <w:jc w:val="center"/>
        <w:rPr>
          <w:rFonts w:asciiTheme="minorEastAsia" w:hAnsiTheme="minorEastAsia" w:eastAsiaTheme="minorEastAsia" w:cstheme="minorEastAsia"/>
          <w:b/>
          <w:bCs/>
          <w:sz w:val="32"/>
          <w:szCs w:val="40"/>
        </w:rPr>
      </w:pPr>
      <w:r>
        <w:rPr>
          <w:rFonts w:hint="eastAsia" w:asciiTheme="minorEastAsia" w:hAnsiTheme="minorEastAsia" w:eastAsiaTheme="minorEastAsia" w:cstheme="minorEastAsia"/>
          <w:b/>
          <w:bCs/>
          <w:sz w:val="32"/>
          <w:szCs w:val="40"/>
        </w:rPr>
        <w:t>分项报价明细表（服务类）</w:t>
      </w:r>
    </w:p>
    <w:tbl>
      <w:tblPr>
        <w:tblStyle w:val="13"/>
        <w:tblW w:w="10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087"/>
        <w:gridCol w:w="1423"/>
        <w:gridCol w:w="1418"/>
        <w:gridCol w:w="1492"/>
        <w:gridCol w:w="1260"/>
        <w:gridCol w:w="1230"/>
        <w:gridCol w:w="1151"/>
      </w:tblGrid>
      <w:tr w14:paraId="5281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360" w:type="dxa"/>
            <w:noWrap/>
            <w:vAlign w:val="center"/>
          </w:tcPr>
          <w:p w14:paraId="2B93A16B">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序号</w:t>
            </w:r>
          </w:p>
        </w:tc>
        <w:tc>
          <w:tcPr>
            <w:tcW w:w="1087" w:type="dxa"/>
            <w:noWrap/>
            <w:vAlign w:val="center"/>
          </w:tcPr>
          <w:p w14:paraId="3172BBBC">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名称</w:t>
            </w:r>
          </w:p>
        </w:tc>
        <w:tc>
          <w:tcPr>
            <w:tcW w:w="1423" w:type="dxa"/>
            <w:noWrap/>
            <w:vAlign w:val="center"/>
          </w:tcPr>
          <w:p w14:paraId="3DA70E24">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服务范围</w:t>
            </w:r>
          </w:p>
        </w:tc>
        <w:tc>
          <w:tcPr>
            <w:tcW w:w="1418" w:type="dxa"/>
            <w:noWrap/>
            <w:vAlign w:val="center"/>
          </w:tcPr>
          <w:p w14:paraId="0DD87C43">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服务要求</w:t>
            </w:r>
          </w:p>
        </w:tc>
        <w:tc>
          <w:tcPr>
            <w:tcW w:w="1492" w:type="dxa"/>
            <w:noWrap/>
            <w:vAlign w:val="center"/>
          </w:tcPr>
          <w:p w14:paraId="6B9DD1C6">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服务时间</w:t>
            </w:r>
          </w:p>
        </w:tc>
        <w:tc>
          <w:tcPr>
            <w:tcW w:w="1260" w:type="dxa"/>
            <w:noWrap/>
            <w:vAlign w:val="center"/>
          </w:tcPr>
          <w:p w14:paraId="6457B479">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服务标准</w:t>
            </w:r>
          </w:p>
        </w:tc>
        <w:tc>
          <w:tcPr>
            <w:tcW w:w="1230" w:type="dxa"/>
            <w:noWrap/>
            <w:vAlign w:val="center"/>
          </w:tcPr>
          <w:p w14:paraId="0380B6DE">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金额小计</w:t>
            </w:r>
          </w:p>
        </w:tc>
        <w:tc>
          <w:tcPr>
            <w:tcW w:w="1151" w:type="dxa"/>
            <w:noWrap/>
            <w:vAlign w:val="center"/>
          </w:tcPr>
          <w:p w14:paraId="6750F182">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备注</w:t>
            </w:r>
          </w:p>
        </w:tc>
      </w:tr>
      <w:tr w14:paraId="1CEB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360" w:type="dxa"/>
            <w:noWrap/>
            <w:vAlign w:val="center"/>
          </w:tcPr>
          <w:p w14:paraId="242669D7">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1087" w:type="dxa"/>
            <w:noWrap/>
            <w:vAlign w:val="center"/>
          </w:tcPr>
          <w:p w14:paraId="64AAE5BA">
            <w:pPr>
              <w:jc w:val="center"/>
              <w:rPr>
                <w:rFonts w:asciiTheme="minorEastAsia" w:hAnsiTheme="minorEastAsia" w:eastAsiaTheme="minorEastAsia" w:cstheme="minorEastAsia"/>
                <w:kern w:val="0"/>
                <w:sz w:val="24"/>
              </w:rPr>
            </w:pPr>
          </w:p>
        </w:tc>
        <w:tc>
          <w:tcPr>
            <w:tcW w:w="1423" w:type="dxa"/>
            <w:noWrap/>
            <w:vAlign w:val="center"/>
          </w:tcPr>
          <w:p w14:paraId="66F68375">
            <w:pPr>
              <w:jc w:val="center"/>
              <w:rPr>
                <w:rFonts w:asciiTheme="minorEastAsia" w:hAnsiTheme="minorEastAsia" w:eastAsiaTheme="minorEastAsia" w:cstheme="minorEastAsia"/>
                <w:kern w:val="0"/>
                <w:sz w:val="24"/>
              </w:rPr>
            </w:pPr>
          </w:p>
        </w:tc>
        <w:tc>
          <w:tcPr>
            <w:tcW w:w="1418" w:type="dxa"/>
            <w:noWrap/>
            <w:vAlign w:val="center"/>
          </w:tcPr>
          <w:p w14:paraId="5EA663FB">
            <w:pPr>
              <w:jc w:val="center"/>
              <w:rPr>
                <w:rFonts w:asciiTheme="minorEastAsia" w:hAnsiTheme="minorEastAsia" w:eastAsiaTheme="minorEastAsia" w:cstheme="minorEastAsia"/>
                <w:kern w:val="0"/>
                <w:sz w:val="24"/>
              </w:rPr>
            </w:pPr>
          </w:p>
        </w:tc>
        <w:tc>
          <w:tcPr>
            <w:tcW w:w="1492" w:type="dxa"/>
            <w:noWrap/>
            <w:vAlign w:val="center"/>
          </w:tcPr>
          <w:p w14:paraId="35CB43B7">
            <w:pPr>
              <w:jc w:val="center"/>
              <w:rPr>
                <w:rFonts w:asciiTheme="minorEastAsia" w:hAnsiTheme="minorEastAsia" w:eastAsiaTheme="minorEastAsia" w:cstheme="minorEastAsia"/>
                <w:kern w:val="0"/>
                <w:sz w:val="24"/>
              </w:rPr>
            </w:pPr>
          </w:p>
        </w:tc>
        <w:tc>
          <w:tcPr>
            <w:tcW w:w="1260" w:type="dxa"/>
            <w:noWrap/>
            <w:vAlign w:val="center"/>
          </w:tcPr>
          <w:p w14:paraId="52CC7DA2">
            <w:pPr>
              <w:jc w:val="center"/>
              <w:rPr>
                <w:rFonts w:asciiTheme="minorEastAsia" w:hAnsiTheme="minorEastAsia" w:eastAsiaTheme="minorEastAsia" w:cstheme="minorEastAsia"/>
                <w:kern w:val="0"/>
                <w:sz w:val="24"/>
              </w:rPr>
            </w:pPr>
          </w:p>
        </w:tc>
        <w:tc>
          <w:tcPr>
            <w:tcW w:w="1230" w:type="dxa"/>
            <w:noWrap/>
            <w:vAlign w:val="center"/>
          </w:tcPr>
          <w:p w14:paraId="47BDC542">
            <w:pPr>
              <w:jc w:val="center"/>
              <w:rPr>
                <w:rFonts w:asciiTheme="minorEastAsia" w:hAnsiTheme="minorEastAsia" w:eastAsiaTheme="minorEastAsia" w:cstheme="minorEastAsia"/>
                <w:kern w:val="0"/>
                <w:sz w:val="24"/>
              </w:rPr>
            </w:pPr>
          </w:p>
        </w:tc>
        <w:tc>
          <w:tcPr>
            <w:tcW w:w="1151" w:type="dxa"/>
            <w:noWrap/>
            <w:vAlign w:val="center"/>
          </w:tcPr>
          <w:p w14:paraId="012C467D">
            <w:pPr>
              <w:jc w:val="center"/>
              <w:rPr>
                <w:rFonts w:asciiTheme="minorEastAsia" w:hAnsiTheme="minorEastAsia" w:eastAsiaTheme="minorEastAsia" w:cstheme="minorEastAsia"/>
                <w:kern w:val="0"/>
                <w:sz w:val="24"/>
              </w:rPr>
            </w:pPr>
          </w:p>
        </w:tc>
      </w:tr>
      <w:tr w14:paraId="7945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360" w:type="dxa"/>
            <w:noWrap/>
            <w:vAlign w:val="center"/>
          </w:tcPr>
          <w:p w14:paraId="05134B9B">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1087" w:type="dxa"/>
            <w:noWrap/>
            <w:vAlign w:val="center"/>
          </w:tcPr>
          <w:p w14:paraId="7E96A7BA">
            <w:pPr>
              <w:jc w:val="center"/>
              <w:rPr>
                <w:rFonts w:asciiTheme="minorEastAsia" w:hAnsiTheme="minorEastAsia" w:eastAsiaTheme="minorEastAsia" w:cstheme="minorEastAsia"/>
                <w:kern w:val="0"/>
                <w:sz w:val="24"/>
              </w:rPr>
            </w:pPr>
          </w:p>
        </w:tc>
        <w:tc>
          <w:tcPr>
            <w:tcW w:w="1423" w:type="dxa"/>
            <w:noWrap/>
            <w:vAlign w:val="center"/>
          </w:tcPr>
          <w:p w14:paraId="23817DE2">
            <w:pPr>
              <w:jc w:val="center"/>
              <w:rPr>
                <w:rFonts w:asciiTheme="minorEastAsia" w:hAnsiTheme="minorEastAsia" w:eastAsiaTheme="minorEastAsia" w:cstheme="minorEastAsia"/>
                <w:kern w:val="0"/>
                <w:sz w:val="24"/>
              </w:rPr>
            </w:pPr>
          </w:p>
        </w:tc>
        <w:tc>
          <w:tcPr>
            <w:tcW w:w="1418" w:type="dxa"/>
            <w:noWrap/>
            <w:vAlign w:val="center"/>
          </w:tcPr>
          <w:p w14:paraId="3199621B">
            <w:pPr>
              <w:jc w:val="center"/>
              <w:rPr>
                <w:rFonts w:asciiTheme="minorEastAsia" w:hAnsiTheme="minorEastAsia" w:eastAsiaTheme="minorEastAsia" w:cstheme="minorEastAsia"/>
                <w:kern w:val="0"/>
                <w:sz w:val="24"/>
              </w:rPr>
            </w:pPr>
          </w:p>
        </w:tc>
        <w:tc>
          <w:tcPr>
            <w:tcW w:w="1492" w:type="dxa"/>
            <w:noWrap/>
            <w:vAlign w:val="center"/>
          </w:tcPr>
          <w:p w14:paraId="421DC6A5">
            <w:pPr>
              <w:jc w:val="center"/>
              <w:rPr>
                <w:rFonts w:asciiTheme="minorEastAsia" w:hAnsiTheme="minorEastAsia" w:eastAsiaTheme="minorEastAsia" w:cstheme="minorEastAsia"/>
                <w:kern w:val="0"/>
                <w:sz w:val="24"/>
              </w:rPr>
            </w:pPr>
          </w:p>
        </w:tc>
        <w:tc>
          <w:tcPr>
            <w:tcW w:w="1260" w:type="dxa"/>
            <w:noWrap/>
            <w:vAlign w:val="center"/>
          </w:tcPr>
          <w:p w14:paraId="58AF88E5">
            <w:pPr>
              <w:jc w:val="center"/>
              <w:rPr>
                <w:rFonts w:asciiTheme="minorEastAsia" w:hAnsiTheme="minorEastAsia" w:eastAsiaTheme="minorEastAsia" w:cstheme="minorEastAsia"/>
                <w:kern w:val="0"/>
                <w:sz w:val="24"/>
              </w:rPr>
            </w:pPr>
          </w:p>
        </w:tc>
        <w:tc>
          <w:tcPr>
            <w:tcW w:w="1230" w:type="dxa"/>
            <w:noWrap/>
            <w:vAlign w:val="center"/>
          </w:tcPr>
          <w:p w14:paraId="55D39198">
            <w:pPr>
              <w:jc w:val="center"/>
              <w:rPr>
                <w:rFonts w:asciiTheme="minorEastAsia" w:hAnsiTheme="minorEastAsia" w:eastAsiaTheme="minorEastAsia" w:cstheme="minorEastAsia"/>
                <w:kern w:val="0"/>
                <w:sz w:val="24"/>
              </w:rPr>
            </w:pPr>
          </w:p>
        </w:tc>
        <w:tc>
          <w:tcPr>
            <w:tcW w:w="1151" w:type="dxa"/>
            <w:noWrap/>
            <w:vAlign w:val="center"/>
          </w:tcPr>
          <w:p w14:paraId="5DB4CE2F">
            <w:pPr>
              <w:jc w:val="center"/>
              <w:rPr>
                <w:rFonts w:asciiTheme="minorEastAsia" w:hAnsiTheme="minorEastAsia" w:eastAsiaTheme="minorEastAsia" w:cstheme="minorEastAsia"/>
                <w:kern w:val="0"/>
                <w:sz w:val="24"/>
              </w:rPr>
            </w:pPr>
          </w:p>
        </w:tc>
      </w:tr>
      <w:tr w14:paraId="2D4B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360" w:type="dxa"/>
            <w:noWrap/>
            <w:vAlign w:val="center"/>
          </w:tcPr>
          <w:p w14:paraId="52DFFCDE">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p>
        </w:tc>
        <w:tc>
          <w:tcPr>
            <w:tcW w:w="1087" w:type="dxa"/>
            <w:noWrap/>
            <w:vAlign w:val="center"/>
          </w:tcPr>
          <w:p w14:paraId="5EF4F79F">
            <w:pPr>
              <w:jc w:val="center"/>
              <w:rPr>
                <w:rFonts w:asciiTheme="minorEastAsia" w:hAnsiTheme="minorEastAsia" w:eastAsiaTheme="minorEastAsia" w:cstheme="minorEastAsia"/>
                <w:kern w:val="0"/>
                <w:sz w:val="24"/>
              </w:rPr>
            </w:pPr>
          </w:p>
        </w:tc>
        <w:tc>
          <w:tcPr>
            <w:tcW w:w="1423" w:type="dxa"/>
            <w:noWrap/>
            <w:vAlign w:val="center"/>
          </w:tcPr>
          <w:p w14:paraId="62505A5C">
            <w:pPr>
              <w:jc w:val="center"/>
              <w:rPr>
                <w:rFonts w:asciiTheme="minorEastAsia" w:hAnsiTheme="minorEastAsia" w:eastAsiaTheme="minorEastAsia" w:cstheme="minorEastAsia"/>
                <w:kern w:val="0"/>
                <w:sz w:val="24"/>
              </w:rPr>
            </w:pPr>
          </w:p>
        </w:tc>
        <w:tc>
          <w:tcPr>
            <w:tcW w:w="1418" w:type="dxa"/>
            <w:noWrap/>
            <w:vAlign w:val="center"/>
          </w:tcPr>
          <w:p w14:paraId="10FCDE4F">
            <w:pPr>
              <w:jc w:val="center"/>
              <w:rPr>
                <w:rFonts w:asciiTheme="minorEastAsia" w:hAnsiTheme="minorEastAsia" w:eastAsiaTheme="minorEastAsia" w:cstheme="minorEastAsia"/>
                <w:kern w:val="0"/>
                <w:sz w:val="24"/>
              </w:rPr>
            </w:pPr>
          </w:p>
        </w:tc>
        <w:tc>
          <w:tcPr>
            <w:tcW w:w="1492" w:type="dxa"/>
            <w:noWrap/>
            <w:vAlign w:val="center"/>
          </w:tcPr>
          <w:p w14:paraId="23929292">
            <w:pPr>
              <w:jc w:val="center"/>
              <w:rPr>
                <w:rFonts w:asciiTheme="minorEastAsia" w:hAnsiTheme="minorEastAsia" w:eastAsiaTheme="minorEastAsia" w:cstheme="minorEastAsia"/>
                <w:kern w:val="0"/>
                <w:sz w:val="24"/>
              </w:rPr>
            </w:pPr>
          </w:p>
        </w:tc>
        <w:tc>
          <w:tcPr>
            <w:tcW w:w="1260" w:type="dxa"/>
            <w:noWrap/>
            <w:vAlign w:val="center"/>
          </w:tcPr>
          <w:p w14:paraId="3D60040D">
            <w:pPr>
              <w:jc w:val="center"/>
              <w:rPr>
                <w:rFonts w:asciiTheme="minorEastAsia" w:hAnsiTheme="minorEastAsia" w:eastAsiaTheme="minorEastAsia" w:cstheme="minorEastAsia"/>
                <w:kern w:val="0"/>
                <w:sz w:val="24"/>
              </w:rPr>
            </w:pPr>
          </w:p>
        </w:tc>
        <w:tc>
          <w:tcPr>
            <w:tcW w:w="1230" w:type="dxa"/>
            <w:noWrap/>
            <w:vAlign w:val="center"/>
          </w:tcPr>
          <w:p w14:paraId="59E62BC8">
            <w:pPr>
              <w:jc w:val="center"/>
              <w:rPr>
                <w:rFonts w:asciiTheme="minorEastAsia" w:hAnsiTheme="minorEastAsia" w:eastAsiaTheme="minorEastAsia" w:cstheme="minorEastAsia"/>
                <w:kern w:val="0"/>
                <w:sz w:val="24"/>
              </w:rPr>
            </w:pPr>
          </w:p>
        </w:tc>
        <w:tc>
          <w:tcPr>
            <w:tcW w:w="1151" w:type="dxa"/>
            <w:noWrap/>
            <w:vAlign w:val="center"/>
          </w:tcPr>
          <w:p w14:paraId="7B2CB492">
            <w:pPr>
              <w:jc w:val="center"/>
              <w:rPr>
                <w:rFonts w:asciiTheme="minorEastAsia" w:hAnsiTheme="minorEastAsia" w:eastAsiaTheme="minorEastAsia" w:cstheme="minorEastAsia"/>
                <w:kern w:val="0"/>
                <w:sz w:val="24"/>
              </w:rPr>
            </w:pPr>
          </w:p>
        </w:tc>
      </w:tr>
      <w:tr w14:paraId="1F59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360" w:type="dxa"/>
            <w:noWrap/>
            <w:vAlign w:val="center"/>
          </w:tcPr>
          <w:p w14:paraId="55BA506D">
            <w:pPr>
              <w:jc w:val="center"/>
              <w:rPr>
                <w:rFonts w:asciiTheme="minorEastAsia" w:hAnsiTheme="minorEastAsia" w:eastAsiaTheme="minorEastAsia" w:cstheme="minorEastAsia"/>
                <w:kern w:val="0"/>
                <w:sz w:val="24"/>
              </w:rPr>
            </w:pPr>
          </w:p>
        </w:tc>
        <w:tc>
          <w:tcPr>
            <w:tcW w:w="1087" w:type="dxa"/>
            <w:noWrap/>
            <w:vAlign w:val="center"/>
          </w:tcPr>
          <w:p w14:paraId="44F52EDC">
            <w:pPr>
              <w:jc w:val="center"/>
              <w:rPr>
                <w:rFonts w:asciiTheme="minorEastAsia" w:hAnsiTheme="minorEastAsia" w:eastAsiaTheme="minorEastAsia" w:cstheme="minorEastAsia"/>
                <w:kern w:val="0"/>
                <w:sz w:val="24"/>
              </w:rPr>
            </w:pPr>
          </w:p>
        </w:tc>
        <w:tc>
          <w:tcPr>
            <w:tcW w:w="1423" w:type="dxa"/>
            <w:noWrap/>
            <w:vAlign w:val="center"/>
          </w:tcPr>
          <w:p w14:paraId="392FBEA6">
            <w:pPr>
              <w:jc w:val="center"/>
              <w:rPr>
                <w:rFonts w:asciiTheme="minorEastAsia" w:hAnsiTheme="minorEastAsia" w:eastAsiaTheme="minorEastAsia" w:cstheme="minorEastAsia"/>
                <w:kern w:val="0"/>
                <w:sz w:val="24"/>
              </w:rPr>
            </w:pPr>
          </w:p>
        </w:tc>
        <w:tc>
          <w:tcPr>
            <w:tcW w:w="1418" w:type="dxa"/>
            <w:noWrap/>
            <w:vAlign w:val="center"/>
          </w:tcPr>
          <w:p w14:paraId="32DD7814">
            <w:pPr>
              <w:jc w:val="center"/>
              <w:rPr>
                <w:rFonts w:asciiTheme="minorEastAsia" w:hAnsiTheme="minorEastAsia" w:eastAsiaTheme="minorEastAsia" w:cstheme="minorEastAsia"/>
                <w:kern w:val="0"/>
                <w:sz w:val="24"/>
              </w:rPr>
            </w:pPr>
          </w:p>
        </w:tc>
        <w:tc>
          <w:tcPr>
            <w:tcW w:w="1492" w:type="dxa"/>
            <w:noWrap/>
            <w:vAlign w:val="center"/>
          </w:tcPr>
          <w:p w14:paraId="0AB8C7B6">
            <w:pPr>
              <w:jc w:val="center"/>
              <w:rPr>
                <w:rFonts w:asciiTheme="minorEastAsia" w:hAnsiTheme="minorEastAsia" w:eastAsiaTheme="minorEastAsia" w:cstheme="minorEastAsia"/>
                <w:kern w:val="0"/>
                <w:sz w:val="24"/>
              </w:rPr>
            </w:pPr>
          </w:p>
        </w:tc>
        <w:tc>
          <w:tcPr>
            <w:tcW w:w="1260" w:type="dxa"/>
            <w:noWrap/>
            <w:vAlign w:val="center"/>
          </w:tcPr>
          <w:p w14:paraId="630E6ADE">
            <w:pPr>
              <w:jc w:val="center"/>
              <w:rPr>
                <w:rFonts w:asciiTheme="minorEastAsia" w:hAnsiTheme="minorEastAsia" w:eastAsiaTheme="minorEastAsia" w:cstheme="minorEastAsia"/>
                <w:kern w:val="0"/>
                <w:sz w:val="24"/>
              </w:rPr>
            </w:pPr>
          </w:p>
        </w:tc>
        <w:tc>
          <w:tcPr>
            <w:tcW w:w="1230" w:type="dxa"/>
            <w:noWrap/>
            <w:vAlign w:val="center"/>
          </w:tcPr>
          <w:p w14:paraId="06333B8C">
            <w:pPr>
              <w:jc w:val="center"/>
              <w:rPr>
                <w:rFonts w:asciiTheme="minorEastAsia" w:hAnsiTheme="minorEastAsia" w:eastAsiaTheme="minorEastAsia" w:cstheme="minorEastAsia"/>
                <w:kern w:val="0"/>
                <w:sz w:val="24"/>
              </w:rPr>
            </w:pPr>
          </w:p>
        </w:tc>
        <w:tc>
          <w:tcPr>
            <w:tcW w:w="1151" w:type="dxa"/>
            <w:noWrap/>
            <w:vAlign w:val="center"/>
          </w:tcPr>
          <w:p w14:paraId="5DE6C515">
            <w:pPr>
              <w:jc w:val="center"/>
              <w:rPr>
                <w:rFonts w:asciiTheme="minorEastAsia" w:hAnsiTheme="minorEastAsia" w:eastAsiaTheme="minorEastAsia" w:cstheme="minorEastAsia"/>
                <w:kern w:val="0"/>
                <w:sz w:val="24"/>
              </w:rPr>
            </w:pPr>
          </w:p>
        </w:tc>
      </w:tr>
      <w:tr w14:paraId="10A2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360" w:type="dxa"/>
            <w:noWrap/>
            <w:vAlign w:val="center"/>
          </w:tcPr>
          <w:p w14:paraId="66F949F0">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金额合计</w:t>
            </w:r>
          </w:p>
        </w:tc>
        <w:tc>
          <w:tcPr>
            <w:tcW w:w="9061" w:type="dxa"/>
            <w:gridSpan w:val="7"/>
            <w:noWrap/>
            <w:vAlign w:val="center"/>
          </w:tcPr>
          <w:p w14:paraId="46C3E90B">
            <w:pPr>
              <w:snapToGrid w:val="0"/>
              <w:spacing w:line="360" w:lineRule="auto"/>
              <w:jc w:val="center"/>
              <w:rPr>
                <w:rFonts w:asciiTheme="minorEastAsia" w:hAnsiTheme="minorEastAsia" w:eastAsiaTheme="minorEastAsia" w:cstheme="minorEastAsia"/>
                <w:sz w:val="24"/>
              </w:rPr>
            </w:pPr>
          </w:p>
        </w:tc>
      </w:tr>
    </w:tbl>
    <w:p w14:paraId="671488F8">
      <w:pPr>
        <w:spacing w:line="312" w:lineRule="auto"/>
        <w:rPr>
          <w:rFonts w:asciiTheme="minorEastAsia" w:hAnsiTheme="minorEastAsia" w:eastAsiaTheme="minorEastAsia" w:cstheme="minorEastAsia"/>
          <w:b/>
          <w:bCs/>
          <w:sz w:val="24"/>
        </w:rPr>
      </w:pPr>
    </w:p>
    <w:p w14:paraId="174373F2">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（此报价为本项目的最终报价，最终报价包含本项目所有费用）</w:t>
      </w:r>
    </w:p>
    <w:p w14:paraId="734CAC24">
      <w:pPr>
        <w:spacing w:line="360" w:lineRule="auto"/>
        <w:rPr>
          <w:rFonts w:asciiTheme="minorEastAsia" w:hAnsiTheme="minorEastAsia" w:eastAsiaTheme="minorEastAsia" w:cstheme="minorEastAsia"/>
          <w:b/>
          <w:sz w:val="24"/>
          <w:lang w:val="zh-CN"/>
        </w:rPr>
      </w:pPr>
      <w:r>
        <w:rPr>
          <w:rFonts w:hint="eastAsia" w:asciiTheme="minorEastAsia" w:hAnsiTheme="minorEastAsia" w:eastAsiaTheme="minorEastAsia" w:cstheme="minorEastAsia"/>
          <w:b/>
          <w:sz w:val="24"/>
        </w:rPr>
        <w:t>注： 1.本项目一次性报价，</w:t>
      </w:r>
      <w:r>
        <w:rPr>
          <w:rFonts w:hint="eastAsia" w:asciiTheme="minorEastAsia" w:hAnsiTheme="minorEastAsia" w:eastAsiaTheme="minorEastAsia" w:cstheme="minorEastAsia"/>
          <w:b/>
          <w:sz w:val="24"/>
          <w:lang w:val="zh-CN"/>
        </w:rPr>
        <w:t>响应供应商必须详细报出采购清单中各个子项的名称、品牌、规格型号、技术参数、数量、单价等。且本表各分项报价合计应当与报价总表中的响应总报价相等。请各供应商务必按照以上要求填报。</w:t>
      </w:r>
    </w:p>
    <w:p w14:paraId="4BCCC641">
      <w:pPr>
        <w:adjustRightInd w:val="0"/>
        <w:snapToGrid w:val="0"/>
        <w:spacing w:line="360" w:lineRule="auto"/>
        <w:ind w:firstLine="480"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2.各响应供应商响应响应文件中的响应总报价高于本项目预算金额或最高限价的为无效报价，作无效响应处理。</w:t>
      </w:r>
    </w:p>
    <w:p w14:paraId="7AFF3767">
      <w:pPr>
        <w:adjustRightInd w:val="0"/>
        <w:snapToGrid w:val="0"/>
        <w:spacing w:line="312" w:lineRule="auto"/>
        <w:ind w:firstLine="3360" w:firstLineChars="1400"/>
        <w:jc w:val="left"/>
        <w:rPr>
          <w:rFonts w:asciiTheme="minorEastAsia" w:hAnsiTheme="minorEastAsia" w:eastAsiaTheme="minorEastAsia" w:cstheme="minorEastAsia"/>
          <w:sz w:val="24"/>
        </w:rPr>
      </w:pPr>
    </w:p>
    <w:p w14:paraId="1438F7F5">
      <w:pPr>
        <w:adjustRightInd w:val="0"/>
        <w:snapToGrid w:val="0"/>
        <w:spacing w:line="312" w:lineRule="auto"/>
        <w:ind w:firstLine="3360" w:firstLineChars="1400"/>
        <w:jc w:val="left"/>
        <w:rPr>
          <w:rFonts w:asciiTheme="minorEastAsia" w:hAnsiTheme="minorEastAsia" w:eastAsiaTheme="minorEastAsia" w:cstheme="minorEastAsia"/>
          <w:b/>
          <w:bCs/>
          <w:sz w:val="24"/>
          <w:u w:val="single"/>
        </w:rPr>
      </w:pPr>
      <w:r>
        <w:rPr>
          <w:rFonts w:hint="eastAsia" w:asciiTheme="minorEastAsia" w:hAnsiTheme="minorEastAsia" w:eastAsiaTheme="minorEastAsia" w:cstheme="minorEastAsia"/>
          <w:sz w:val="24"/>
        </w:rPr>
        <w:t>响应供应商全称（盖公章）：</w:t>
      </w:r>
    </w:p>
    <w:p w14:paraId="2F8A7A04">
      <w:pPr>
        <w:adjustRightInd w:val="0"/>
        <w:snapToGrid w:val="0"/>
        <w:spacing w:line="312" w:lineRule="auto"/>
        <w:ind w:firstLine="3360" w:firstLineChars="14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法定代表人（签字或盖章）： </w:t>
      </w:r>
    </w:p>
    <w:p w14:paraId="67293938">
      <w:pPr>
        <w:adjustRightInd w:val="0"/>
        <w:snapToGrid w:val="0"/>
        <w:spacing w:line="312" w:lineRule="auto"/>
        <w:ind w:firstLine="3360" w:firstLineChars="14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日期：年月日</w:t>
      </w:r>
    </w:p>
    <w:p w14:paraId="54BBB957">
      <w:pPr>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14:paraId="4C2A672D">
      <w:pPr>
        <w:widowControl/>
        <w:spacing w:line="312" w:lineRule="auto"/>
        <w:jc w:val="left"/>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附件</w:t>
      </w:r>
      <w:r>
        <w:rPr>
          <w:rFonts w:hint="eastAsia" w:asciiTheme="minorEastAsia" w:hAnsiTheme="minorEastAsia" w:eastAsiaTheme="minorEastAsia" w:cstheme="minorEastAsia"/>
          <w:sz w:val="32"/>
          <w:szCs w:val="32"/>
          <w:lang w:val="en-US" w:eastAsia="zh-CN"/>
        </w:rPr>
        <w:t>7</w:t>
      </w:r>
    </w:p>
    <w:p w14:paraId="273BE6A6">
      <w:pPr>
        <w:jc w:val="center"/>
        <w:rPr>
          <w:rFonts w:asciiTheme="minorEastAsia" w:hAnsiTheme="minorEastAsia" w:eastAsiaTheme="minorEastAsia" w:cstheme="minorEastAsia"/>
          <w:bCs/>
          <w:sz w:val="36"/>
          <w:szCs w:val="36"/>
        </w:rPr>
      </w:pPr>
      <w:r>
        <w:rPr>
          <w:rFonts w:hint="eastAsia" w:asciiTheme="minorEastAsia" w:hAnsiTheme="minorEastAsia" w:eastAsiaTheme="minorEastAsia" w:cstheme="minorEastAsia"/>
          <w:bCs/>
          <w:sz w:val="36"/>
          <w:szCs w:val="36"/>
        </w:rPr>
        <w:t>质疑函范本</w:t>
      </w:r>
    </w:p>
    <w:p w14:paraId="7B8E39F3">
      <w:pPr>
        <w:adjustRightInd w:val="0"/>
        <w:snapToGrid w:val="0"/>
        <w:spacing w:before="312" w:beforeLines="100" w:line="312" w:lineRule="auto"/>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一、质疑供应商基本信息</w:t>
      </w:r>
      <w:bookmarkStart w:id="54" w:name="_GoBack"/>
      <w:bookmarkEnd w:id="54"/>
    </w:p>
    <w:p w14:paraId="6B8B6BB5">
      <w:pPr>
        <w:adjustRightInd w:val="0"/>
        <w:snapToGrid w:val="0"/>
        <w:spacing w:line="312" w:lineRule="auto"/>
        <w:rPr>
          <w:rFonts w:asciiTheme="minorEastAsia" w:hAnsiTheme="minorEastAsia" w:eastAsiaTheme="minorEastAsia" w:cstheme="minorEastAsia"/>
          <w:sz w:val="28"/>
          <w:szCs w:val="28"/>
          <w:u w:val="dotted"/>
        </w:rPr>
      </w:pPr>
      <w:r>
        <w:rPr>
          <w:rFonts w:hint="eastAsia" w:asciiTheme="minorEastAsia" w:hAnsiTheme="minorEastAsia" w:eastAsiaTheme="minorEastAsia" w:cstheme="minorEastAsia"/>
          <w:sz w:val="28"/>
          <w:szCs w:val="28"/>
        </w:rPr>
        <w:t>质疑供应商：</w:t>
      </w:r>
    </w:p>
    <w:p w14:paraId="4CC0FA13">
      <w:pPr>
        <w:adjustRightInd w:val="0"/>
        <w:snapToGrid w:val="0"/>
        <w:spacing w:line="312"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地址：邮编：</w:t>
      </w:r>
    </w:p>
    <w:p w14:paraId="4B5640CF">
      <w:pPr>
        <w:adjustRightInd w:val="0"/>
        <w:snapToGrid w:val="0"/>
        <w:spacing w:line="312"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联系人：联系电话：</w:t>
      </w:r>
    </w:p>
    <w:p w14:paraId="3839D290">
      <w:pPr>
        <w:adjustRightInd w:val="0"/>
        <w:snapToGrid w:val="0"/>
        <w:spacing w:line="312" w:lineRule="auto"/>
        <w:rPr>
          <w:rFonts w:asciiTheme="minorEastAsia" w:hAnsiTheme="minorEastAsia" w:eastAsiaTheme="minorEastAsia" w:cstheme="minorEastAsia"/>
          <w:sz w:val="28"/>
          <w:szCs w:val="28"/>
          <w:u w:val="dotted"/>
        </w:rPr>
      </w:pPr>
      <w:r>
        <w:rPr>
          <w:rFonts w:hint="eastAsia" w:asciiTheme="minorEastAsia" w:hAnsiTheme="minorEastAsia" w:eastAsiaTheme="minorEastAsia" w:cstheme="minorEastAsia"/>
          <w:sz w:val="28"/>
          <w:szCs w:val="28"/>
        </w:rPr>
        <w:t>授权代表：</w:t>
      </w:r>
    </w:p>
    <w:p w14:paraId="717210C3">
      <w:pPr>
        <w:adjustRightInd w:val="0"/>
        <w:snapToGrid w:val="0"/>
        <w:spacing w:line="312"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联系电话：</w:t>
      </w:r>
    </w:p>
    <w:p w14:paraId="257C24EB">
      <w:pPr>
        <w:adjustRightInd w:val="0"/>
        <w:snapToGrid w:val="0"/>
        <w:spacing w:line="312"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地址：邮编：</w:t>
      </w:r>
    </w:p>
    <w:p w14:paraId="07F8180A">
      <w:pPr>
        <w:adjustRightInd w:val="0"/>
        <w:snapToGrid w:val="0"/>
        <w:spacing w:line="312" w:lineRule="auto"/>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二、质疑项目基本情况</w:t>
      </w:r>
    </w:p>
    <w:p w14:paraId="4C4ABE34">
      <w:pPr>
        <w:adjustRightInd w:val="0"/>
        <w:snapToGrid w:val="0"/>
        <w:spacing w:line="312"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质疑项目的名称：</w:t>
      </w:r>
    </w:p>
    <w:p w14:paraId="2B235E69">
      <w:pPr>
        <w:adjustRightInd w:val="0"/>
        <w:snapToGrid w:val="0"/>
        <w:spacing w:line="312"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质疑项目的编号：包号：</w:t>
      </w:r>
    </w:p>
    <w:p w14:paraId="070920A2">
      <w:pPr>
        <w:adjustRightInd w:val="0"/>
        <w:snapToGrid w:val="0"/>
        <w:spacing w:line="312" w:lineRule="auto"/>
        <w:rPr>
          <w:rFonts w:asciiTheme="minorEastAsia" w:hAnsiTheme="minorEastAsia" w:eastAsiaTheme="minorEastAsia" w:cstheme="minorEastAsia"/>
          <w:sz w:val="28"/>
          <w:szCs w:val="28"/>
          <w:u w:val="dotted"/>
        </w:rPr>
      </w:pPr>
      <w:r>
        <w:rPr>
          <w:rFonts w:hint="eastAsia" w:asciiTheme="minorEastAsia" w:hAnsiTheme="minorEastAsia" w:eastAsiaTheme="minorEastAsia" w:cstheme="minorEastAsia"/>
          <w:sz w:val="28"/>
          <w:szCs w:val="28"/>
        </w:rPr>
        <w:t>采购人名称：</w:t>
      </w:r>
    </w:p>
    <w:p w14:paraId="090818F0">
      <w:pPr>
        <w:adjustRightInd w:val="0"/>
        <w:snapToGrid w:val="0"/>
        <w:spacing w:line="312"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采购文件获取日期：</w:t>
      </w:r>
    </w:p>
    <w:p w14:paraId="44500302">
      <w:pPr>
        <w:adjustRightInd w:val="0"/>
        <w:snapToGrid w:val="0"/>
        <w:spacing w:line="312" w:lineRule="auto"/>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三、质疑事项具体内容</w:t>
      </w:r>
    </w:p>
    <w:p w14:paraId="3D33674F">
      <w:pPr>
        <w:adjustRightInd w:val="0"/>
        <w:snapToGrid w:val="0"/>
        <w:spacing w:line="312" w:lineRule="auto"/>
        <w:rPr>
          <w:rFonts w:asciiTheme="minorEastAsia" w:hAnsiTheme="minorEastAsia" w:eastAsiaTheme="minorEastAsia" w:cstheme="minorEastAsia"/>
          <w:sz w:val="28"/>
          <w:szCs w:val="28"/>
          <w:u w:val="dotted"/>
        </w:rPr>
      </w:pPr>
      <w:r>
        <w:rPr>
          <w:rFonts w:hint="eastAsia" w:asciiTheme="minorEastAsia" w:hAnsiTheme="minorEastAsia" w:eastAsiaTheme="minorEastAsia" w:cstheme="minorEastAsia"/>
          <w:sz w:val="28"/>
          <w:szCs w:val="28"/>
        </w:rPr>
        <w:t>质疑事项1：</w:t>
      </w:r>
    </w:p>
    <w:p w14:paraId="2126DFE4">
      <w:pPr>
        <w:adjustRightInd w:val="0"/>
        <w:snapToGrid w:val="0"/>
        <w:spacing w:line="312" w:lineRule="auto"/>
        <w:rPr>
          <w:rFonts w:asciiTheme="minorEastAsia" w:hAnsiTheme="minorEastAsia" w:eastAsiaTheme="minorEastAsia" w:cstheme="minorEastAsia"/>
          <w:sz w:val="28"/>
          <w:szCs w:val="28"/>
          <w:u w:val="dotted"/>
        </w:rPr>
      </w:pPr>
      <w:r>
        <w:rPr>
          <w:rFonts w:hint="eastAsia" w:asciiTheme="minorEastAsia" w:hAnsiTheme="minorEastAsia" w:eastAsiaTheme="minorEastAsia" w:cstheme="minorEastAsia"/>
          <w:sz w:val="28"/>
          <w:szCs w:val="28"/>
        </w:rPr>
        <w:t>事实依据：</w:t>
      </w:r>
    </w:p>
    <w:p w14:paraId="56126B18">
      <w:pPr>
        <w:adjustRightInd w:val="0"/>
        <w:snapToGrid w:val="0"/>
        <w:spacing w:line="312" w:lineRule="auto"/>
        <w:rPr>
          <w:rFonts w:asciiTheme="minorEastAsia" w:hAnsiTheme="minorEastAsia" w:eastAsiaTheme="minorEastAsia" w:cstheme="minorEastAsia"/>
          <w:sz w:val="28"/>
          <w:szCs w:val="28"/>
        </w:rPr>
      </w:pPr>
    </w:p>
    <w:p w14:paraId="5072DAEA">
      <w:pPr>
        <w:adjustRightInd w:val="0"/>
        <w:snapToGrid w:val="0"/>
        <w:spacing w:line="312" w:lineRule="auto"/>
        <w:rPr>
          <w:rFonts w:asciiTheme="minorEastAsia" w:hAnsiTheme="minorEastAsia" w:eastAsiaTheme="minorEastAsia" w:cstheme="minorEastAsia"/>
          <w:sz w:val="28"/>
          <w:szCs w:val="28"/>
          <w:u w:val="dotted"/>
        </w:rPr>
      </w:pPr>
      <w:r>
        <w:rPr>
          <w:rFonts w:hint="eastAsia" w:asciiTheme="minorEastAsia" w:hAnsiTheme="minorEastAsia" w:eastAsiaTheme="minorEastAsia" w:cstheme="minorEastAsia"/>
          <w:sz w:val="28"/>
          <w:szCs w:val="28"/>
        </w:rPr>
        <w:t>法律依据：</w:t>
      </w:r>
    </w:p>
    <w:p w14:paraId="33C1C51E">
      <w:pPr>
        <w:adjustRightInd w:val="0"/>
        <w:snapToGrid w:val="0"/>
        <w:spacing w:line="312" w:lineRule="auto"/>
        <w:rPr>
          <w:rFonts w:asciiTheme="minorEastAsia" w:hAnsiTheme="minorEastAsia" w:eastAsiaTheme="minorEastAsia" w:cstheme="minorEastAsia"/>
          <w:sz w:val="28"/>
          <w:szCs w:val="28"/>
          <w:u w:val="dotted"/>
        </w:rPr>
      </w:pPr>
    </w:p>
    <w:p w14:paraId="0F9A7A2B">
      <w:pPr>
        <w:adjustRightInd w:val="0"/>
        <w:snapToGrid w:val="0"/>
        <w:spacing w:line="312" w:lineRule="auto"/>
        <w:rPr>
          <w:rFonts w:asciiTheme="minorEastAsia" w:hAnsiTheme="minorEastAsia" w:eastAsiaTheme="minorEastAsia" w:cstheme="minorEastAsia"/>
          <w:sz w:val="28"/>
          <w:szCs w:val="28"/>
          <w:u w:val="dotted"/>
        </w:rPr>
      </w:pPr>
      <w:r>
        <w:rPr>
          <w:rFonts w:hint="eastAsia" w:asciiTheme="minorEastAsia" w:hAnsiTheme="minorEastAsia" w:eastAsiaTheme="minorEastAsia" w:cstheme="minorEastAsia"/>
          <w:sz w:val="28"/>
          <w:szCs w:val="28"/>
        </w:rPr>
        <w:t>质疑事项2</w:t>
      </w:r>
    </w:p>
    <w:p w14:paraId="06B74A33">
      <w:pPr>
        <w:adjustRightInd w:val="0"/>
        <w:snapToGrid w:val="0"/>
        <w:spacing w:line="312"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p>
    <w:p w14:paraId="7A231599">
      <w:pPr>
        <w:adjustRightInd w:val="0"/>
        <w:snapToGrid w:val="0"/>
        <w:spacing w:line="312" w:lineRule="auto"/>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四、与质疑事项相关的质疑请求</w:t>
      </w:r>
    </w:p>
    <w:p w14:paraId="35AC9981">
      <w:pPr>
        <w:adjustRightInd w:val="0"/>
        <w:snapToGrid w:val="0"/>
        <w:spacing w:line="312" w:lineRule="auto"/>
        <w:rPr>
          <w:rFonts w:asciiTheme="minorEastAsia" w:hAnsiTheme="minorEastAsia" w:eastAsiaTheme="minorEastAsia" w:cstheme="minorEastAsia"/>
          <w:sz w:val="28"/>
          <w:szCs w:val="28"/>
          <w:u w:val="dotted"/>
        </w:rPr>
      </w:pPr>
      <w:r>
        <w:rPr>
          <w:rFonts w:hint="eastAsia" w:asciiTheme="minorEastAsia" w:hAnsiTheme="minorEastAsia" w:eastAsiaTheme="minorEastAsia" w:cstheme="minorEastAsia"/>
          <w:sz w:val="28"/>
          <w:szCs w:val="28"/>
        </w:rPr>
        <w:t>请求：</w:t>
      </w:r>
    </w:p>
    <w:p w14:paraId="71B3B989">
      <w:pPr>
        <w:spacing w:line="312"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签字(签章)：                   公章：                      </w:t>
      </w:r>
    </w:p>
    <w:p w14:paraId="48977512">
      <w:pPr>
        <w:spacing w:line="312"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日期：    </w:t>
      </w:r>
    </w:p>
    <w:p w14:paraId="3B83A72D">
      <w:pPr>
        <w:adjustRightInd w:val="0"/>
        <w:snapToGrid w:val="0"/>
        <w:spacing w:line="288" w:lineRule="auto"/>
        <w:rPr>
          <w:rFonts w:asciiTheme="minorEastAsia" w:hAnsiTheme="minorEastAsia" w:eastAsiaTheme="minorEastAsia" w:cstheme="minorEastAsia"/>
          <w:sz w:val="28"/>
          <w:szCs w:val="28"/>
        </w:rPr>
      </w:pPr>
    </w:p>
    <w:p w14:paraId="2D9A493B">
      <w:pP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质疑函制作说明：</w:t>
      </w:r>
    </w:p>
    <w:p w14:paraId="507B9514">
      <w:pPr>
        <w:widowControl/>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1.供应商提出质疑时，应提交质疑函和必要的证明材料。</w:t>
      </w:r>
    </w:p>
    <w:p w14:paraId="2A2B1178">
      <w:pPr>
        <w:widowControl/>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2.质疑供应商若委托代理人进行质疑的，质疑函应按要求列明“授权代表”的有关内容，并在附件中提交由质疑</w:t>
      </w:r>
      <w:r>
        <w:rPr>
          <w:rFonts w:hint="eastAsia" w:asciiTheme="minorEastAsia" w:hAnsiTheme="minorEastAsia" w:eastAsiaTheme="minorEastAsia" w:cstheme="minorEastAsia"/>
          <w:kern w:val="0"/>
          <w:sz w:val="28"/>
          <w:szCs w:val="28"/>
        </w:rPr>
        <w:t>供应商签署的授权委托书。授权委托书应载明代理人的姓名或者名称、代理事项、具体权限、期限和相关事项。</w:t>
      </w:r>
    </w:p>
    <w:p w14:paraId="60DDE0BC">
      <w:pPr>
        <w:widowControl/>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3.质疑供应商若对项目的某一分包进行质疑，质疑函中应列明具体分包号。</w:t>
      </w:r>
    </w:p>
    <w:p w14:paraId="66DBBB5E">
      <w:pPr>
        <w:widowControl/>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4.质疑函的质疑事项应具体、明确，并有必要的事实依据和法律依据。</w:t>
      </w:r>
    </w:p>
    <w:p w14:paraId="7A4522D7">
      <w:pPr>
        <w:widowControl/>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5.质疑函的质疑请求应与质疑事项相关。</w:t>
      </w:r>
    </w:p>
    <w:p w14:paraId="449034E7">
      <w:pPr>
        <w:widowControl/>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6.质疑供应商为自然人的，质疑函应由本人签字；质疑供应商为法人或者其他组织的，质疑函应由法定代表人、主要负责人，或者其授权代表签字或者盖章，并加盖公章。</w:t>
      </w:r>
    </w:p>
    <w:p w14:paraId="1E1FDC26">
      <w:pPr>
        <w:snapToGrid w:val="0"/>
        <w:spacing w:line="300" w:lineRule="auto"/>
        <w:outlineLvl w:val="0"/>
        <w:rPr>
          <w:rFonts w:asciiTheme="minorEastAsia" w:hAnsiTheme="minorEastAsia" w:eastAsiaTheme="minorEastAsia" w:cstheme="minorEastAsia"/>
          <w:sz w:val="28"/>
          <w:szCs w:val="28"/>
        </w:rPr>
      </w:pPr>
    </w:p>
    <w:p w14:paraId="1E47AFE9">
      <w:pPr>
        <w:snapToGrid w:val="0"/>
        <w:spacing w:line="300" w:lineRule="auto"/>
        <w:outlineLvl w:val="0"/>
        <w:rPr>
          <w:rFonts w:asciiTheme="minorEastAsia" w:hAnsiTheme="minorEastAsia" w:eastAsiaTheme="minorEastAsia" w:cstheme="minorEastAsia"/>
          <w:sz w:val="28"/>
          <w:szCs w:val="28"/>
        </w:rPr>
      </w:pPr>
    </w:p>
    <w:p w14:paraId="6A121DDD">
      <w:pPr>
        <w:spacing w:line="312" w:lineRule="auto"/>
        <w:rPr>
          <w:rFonts w:asciiTheme="minorEastAsia" w:hAnsiTheme="minorEastAsia" w:eastAsiaTheme="minorEastAsia" w:cstheme="minorEastAsia"/>
          <w:sz w:val="28"/>
          <w:szCs w:val="28"/>
        </w:rPr>
      </w:pPr>
    </w:p>
    <w:sectPr>
      <w:footerReference r:id="rId3" w:type="even"/>
      <w:pgSz w:w="11915" w:h="16840"/>
      <w:pgMar w:top="1440" w:right="1080" w:bottom="1440" w:left="1080" w:header="851" w:footer="850"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45910">
    <w:pPr>
      <w:pStyle w:val="9"/>
      <w:jc w:val="right"/>
      <w:rPr>
        <w:rFonts w:ascii="Times New Roman" w:hAnsi="Times New Roman"/>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1E686"/>
    <w:multiLevelType w:val="singleLevel"/>
    <w:tmpl w:val="C051E686"/>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MTcyOWUwZWQ0MDMxMzMyMmI3MjQxNDY4Y2M3YzQifQ=="/>
  </w:docVars>
  <w:rsids>
    <w:rsidRoot w:val="72DA44FF"/>
    <w:rsid w:val="00013AEC"/>
    <w:rsid w:val="00033D72"/>
    <w:rsid w:val="0003589A"/>
    <w:rsid w:val="00041FCD"/>
    <w:rsid w:val="0005603F"/>
    <w:rsid w:val="00081A76"/>
    <w:rsid w:val="000A7995"/>
    <w:rsid w:val="000B0D5B"/>
    <w:rsid w:val="000D35D3"/>
    <w:rsid w:val="000F5F73"/>
    <w:rsid w:val="00103299"/>
    <w:rsid w:val="00104A30"/>
    <w:rsid w:val="00106C4E"/>
    <w:rsid w:val="00116193"/>
    <w:rsid w:val="00166835"/>
    <w:rsid w:val="00173D4E"/>
    <w:rsid w:val="0019676A"/>
    <w:rsid w:val="001A5B8B"/>
    <w:rsid w:val="001E0D3F"/>
    <w:rsid w:val="001F3BB0"/>
    <w:rsid w:val="00201685"/>
    <w:rsid w:val="00217FBF"/>
    <w:rsid w:val="00231D78"/>
    <w:rsid w:val="00286C87"/>
    <w:rsid w:val="002C0BBC"/>
    <w:rsid w:val="002C0F03"/>
    <w:rsid w:val="002D23C8"/>
    <w:rsid w:val="002D5236"/>
    <w:rsid w:val="002E390C"/>
    <w:rsid w:val="003121C2"/>
    <w:rsid w:val="00315121"/>
    <w:rsid w:val="003364F4"/>
    <w:rsid w:val="00357A5C"/>
    <w:rsid w:val="00366633"/>
    <w:rsid w:val="003820DA"/>
    <w:rsid w:val="00401B60"/>
    <w:rsid w:val="004378CD"/>
    <w:rsid w:val="00462567"/>
    <w:rsid w:val="00491D67"/>
    <w:rsid w:val="004A6F2F"/>
    <w:rsid w:val="004A7ADC"/>
    <w:rsid w:val="004F70EC"/>
    <w:rsid w:val="0050377F"/>
    <w:rsid w:val="00535E2F"/>
    <w:rsid w:val="0056629C"/>
    <w:rsid w:val="00585220"/>
    <w:rsid w:val="005B2DDB"/>
    <w:rsid w:val="005C5DCC"/>
    <w:rsid w:val="00602CBB"/>
    <w:rsid w:val="006050D1"/>
    <w:rsid w:val="00611493"/>
    <w:rsid w:val="006166DC"/>
    <w:rsid w:val="00626CA8"/>
    <w:rsid w:val="006311CF"/>
    <w:rsid w:val="006B111D"/>
    <w:rsid w:val="006C7881"/>
    <w:rsid w:val="006F61CB"/>
    <w:rsid w:val="00715C56"/>
    <w:rsid w:val="007C4F8B"/>
    <w:rsid w:val="007D6F14"/>
    <w:rsid w:val="00803D68"/>
    <w:rsid w:val="008076E2"/>
    <w:rsid w:val="00814356"/>
    <w:rsid w:val="00843F1A"/>
    <w:rsid w:val="00852DE3"/>
    <w:rsid w:val="008D5924"/>
    <w:rsid w:val="00921C79"/>
    <w:rsid w:val="009312BD"/>
    <w:rsid w:val="00975836"/>
    <w:rsid w:val="009A211E"/>
    <w:rsid w:val="009C0E7F"/>
    <w:rsid w:val="009E04A4"/>
    <w:rsid w:val="009F049D"/>
    <w:rsid w:val="009F5E2A"/>
    <w:rsid w:val="00A0044C"/>
    <w:rsid w:val="00A02BBB"/>
    <w:rsid w:val="00A23E69"/>
    <w:rsid w:val="00A4744A"/>
    <w:rsid w:val="00A53603"/>
    <w:rsid w:val="00A5513A"/>
    <w:rsid w:val="00A5553C"/>
    <w:rsid w:val="00A6197F"/>
    <w:rsid w:val="00A66D3B"/>
    <w:rsid w:val="00A75853"/>
    <w:rsid w:val="00A77BDF"/>
    <w:rsid w:val="00AA2576"/>
    <w:rsid w:val="00AC5C2F"/>
    <w:rsid w:val="00AD3E11"/>
    <w:rsid w:val="00B11466"/>
    <w:rsid w:val="00B16617"/>
    <w:rsid w:val="00B61542"/>
    <w:rsid w:val="00C00A45"/>
    <w:rsid w:val="00C01D06"/>
    <w:rsid w:val="00C01E89"/>
    <w:rsid w:val="00C37448"/>
    <w:rsid w:val="00C46100"/>
    <w:rsid w:val="00C57D84"/>
    <w:rsid w:val="00D112D6"/>
    <w:rsid w:val="00D114FD"/>
    <w:rsid w:val="00D30BC0"/>
    <w:rsid w:val="00D3580A"/>
    <w:rsid w:val="00D94BE9"/>
    <w:rsid w:val="00DA4956"/>
    <w:rsid w:val="00DB0445"/>
    <w:rsid w:val="00DD0B98"/>
    <w:rsid w:val="00E0598E"/>
    <w:rsid w:val="00E12985"/>
    <w:rsid w:val="00E27C07"/>
    <w:rsid w:val="00E57C52"/>
    <w:rsid w:val="00EA05C0"/>
    <w:rsid w:val="00EA3731"/>
    <w:rsid w:val="00EB38FA"/>
    <w:rsid w:val="00EB4B03"/>
    <w:rsid w:val="00ED381A"/>
    <w:rsid w:val="00EF5DB7"/>
    <w:rsid w:val="00F54BE6"/>
    <w:rsid w:val="00F93DDD"/>
    <w:rsid w:val="011B466A"/>
    <w:rsid w:val="01550B94"/>
    <w:rsid w:val="01DF2B34"/>
    <w:rsid w:val="01F17356"/>
    <w:rsid w:val="0221497E"/>
    <w:rsid w:val="02411B93"/>
    <w:rsid w:val="027E3825"/>
    <w:rsid w:val="03A3046B"/>
    <w:rsid w:val="03F35447"/>
    <w:rsid w:val="04005CD8"/>
    <w:rsid w:val="04231D23"/>
    <w:rsid w:val="04A8035C"/>
    <w:rsid w:val="057B186A"/>
    <w:rsid w:val="06F207A1"/>
    <w:rsid w:val="075020E6"/>
    <w:rsid w:val="085A3487"/>
    <w:rsid w:val="0885716F"/>
    <w:rsid w:val="0A862501"/>
    <w:rsid w:val="0B56577A"/>
    <w:rsid w:val="0B685928"/>
    <w:rsid w:val="0B700E0C"/>
    <w:rsid w:val="0CC32F3E"/>
    <w:rsid w:val="0E3B3D37"/>
    <w:rsid w:val="0E867A2B"/>
    <w:rsid w:val="0FFC0273"/>
    <w:rsid w:val="100F6863"/>
    <w:rsid w:val="101F6CD7"/>
    <w:rsid w:val="107C30FC"/>
    <w:rsid w:val="10DE1449"/>
    <w:rsid w:val="127C39BF"/>
    <w:rsid w:val="13255FEB"/>
    <w:rsid w:val="14593E59"/>
    <w:rsid w:val="15F94A23"/>
    <w:rsid w:val="16276709"/>
    <w:rsid w:val="164825DB"/>
    <w:rsid w:val="17B500E2"/>
    <w:rsid w:val="19113420"/>
    <w:rsid w:val="19A60AEA"/>
    <w:rsid w:val="1A3B49D3"/>
    <w:rsid w:val="1B525A3A"/>
    <w:rsid w:val="1BD15BBA"/>
    <w:rsid w:val="1DFE3E65"/>
    <w:rsid w:val="1EA82360"/>
    <w:rsid w:val="2004056C"/>
    <w:rsid w:val="210D5718"/>
    <w:rsid w:val="21411C9A"/>
    <w:rsid w:val="217E53B2"/>
    <w:rsid w:val="22A81D4C"/>
    <w:rsid w:val="23A97579"/>
    <w:rsid w:val="256F266F"/>
    <w:rsid w:val="25A247EC"/>
    <w:rsid w:val="26061132"/>
    <w:rsid w:val="286001FB"/>
    <w:rsid w:val="28FD7399"/>
    <w:rsid w:val="29950680"/>
    <w:rsid w:val="29A80A63"/>
    <w:rsid w:val="2AE92B8B"/>
    <w:rsid w:val="2B185933"/>
    <w:rsid w:val="2BF819F2"/>
    <w:rsid w:val="2C311191"/>
    <w:rsid w:val="2C416D72"/>
    <w:rsid w:val="2D494239"/>
    <w:rsid w:val="2D6501FC"/>
    <w:rsid w:val="2E6C46A3"/>
    <w:rsid w:val="2EA72180"/>
    <w:rsid w:val="3182062E"/>
    <w:rsid w:val="32145A07"/>
    <w:rsid w:val="348451A1"/>
    <w:rsid w:val="356203CC"/>
    <w:rsid w:val="35C52022"/>
    <w:rsid w:val="35EF72F8"/>
    <w:rsid w:val="361E2B75"/>
    <w:rsid w:val="37896C52"/>
    <w:rsid w:val="38072EB2"/>
    <w:rsid w:val="38F70735"/>
    <w:rsid w:val="399165C4"/>
    <w:rsid w:val="3AA23689"/>
    <w:rsid w:val="3AAC27E9"/>
    <w:rsid w:val="3C0B4511"/>
    <w:rsid w:val="3C477110"/>
    <w:rsid w:val="3C7945AF"/>
    <w:rsid w:val="3DB41ED8"/>
    <w:rsid w:val="3DBB5DC7"/>
    <w:rsid w:val="3E611D45"/>
    <w:rsid w:val="3FAB3A69"/>
    <w:rsid w:val="40A40D4F"/>
    <w:rsid w:val="40F36293"/>
    <w:rsid w:val="419B2E13"/>
    <w:rsid w:val="42201879"/>
    <w:rsid w:val="429E4532"/>
    <w:rsid w:val="440B0B14"/>
    <w:rsid w:val="45284A5E"/>
    <w:rsid w:val="456B6431"/>
    <w:rsid w:val="47874EA9"/>
    <w:rsid w:val="47B44676"/>
    <w:rsid w:val="4803701A"/>
    <w:rsid w:val="49530312"/>
    <w:rsid w:val="49ED64C9"/>
    <w:rsid w:val="4A972463"/>
    <w:rsid w:val="4AF36E2F"/>
    <w:rsid w:val="4B48499E"/>
    <w:rsid w:val="4B5B6ED2"/>
    <w:rsid w:val="4B876D4C"/>
    <w:rsid w:val="4BDB5372"/>
    <w:rsid w:val="4C7A32E7"/>
    <w:rsid w:val="4D540212"/>
    <w:rsid w:val="4E023E15"/>
    <w:rsid w:val="4F100820"/>
    <w:rsid w:val="507A635B"/>
    <w:rsid w:val="514207FD"/>
    <w:rsid w:val="51A73905"/>
    <w:rsid w:val="52C74869"/>
    <w:rsid w:val="53BC7CB1"/>
    <w:rsid w:val="53DB2795"/>
    <w:rsid w:val="54896BD1"/>
    <w:rsid w:val="54DB230D"/>
    <w:rsid w:val="55944C0E"/>
    <w:rsid w:val="561659F7"/>
    <w:rsid w:val="576D3087"/>
    <w:rsid w:val="593A06B5"/>
    <w:rsid w:val="5A762450"/>
    <w:rsid w:val="5AC35A6B"/>
    <w:rsid w:val="5B236EC5"/>
    <w:rsid w:val="5BD111F4"/>
    <w:rsid w:val="5CC86EA4"/>
    <w:rsid w:val="5CE5193F"/>
    <w:rsid w:val="5E3D507A"/>
    <w:rsid w:val="5F243677"/>
    <w:rsid w:val="5F4A16A1"/>
    <w:rsid w:val="5F9C69B7"/>
    <w:rsid w:val="6130766C"/>
    <w:rsid w:val="61DC7186"/>
    <w:rsid w:val="621F0086"/>
    <w:rsid w:val="623844F4"/>
    <w:rsid w:val="62766E03"/>
    <w:rsid w:val="62861812"/>
    <w:rsid w:val="63531F8D"/>
    <w:rsid w:val="638C227F"/>
    <w:rsid w:val="639B7CD8"/>
    <w:rsid w:val="63F01943"/>
    <w:rsid w:val="64256973"/>
    <w:rsid w:val="64901CDF"/>
    <w:rsid w:val="64E102CB"/>
    <w:rsid w:val="64E12312"/>
    <w:rsid w:val="65DB74FA"/>
    <w:rsid w:val="660058D5"/>
    <w:rsid w:val="66D10F00"/>
    <w:rsid w:val="69B35505"/>
    <w:rsid w:val="69B705EC"/>
    <w:rsid w:val="6B442F1F"/>
    <w:rsid w:val="6E39717B"/>
    <w:rsid w:val="6FCA2ACC"/>
    <w:rsid w:val="700F08C0"/>
    <w:rsid w:val="704F0ED7"/>
    <w:rsid w:val="705B714E"/>
    <w:rsid w:val="706F2E94"/>
    <w:rsid w:val="713E0F09"/>
    <w:rsid w:val="71933005"/>
    <w:rsid w:val="72DA44FF"/>
    <w:rsid w:val="72EB15F3"/>
    <w:rsid w:val="73E01848"/>
    <w:rsid w:val="742762A4"/>
    <w:rsid w:val="74E22F5B"/>
    <w:rsid w:val="74E60521"/>
    <w:rsid w:val="75821800"/>
    <w:rsid w:val="77037899"/>
    <w:rsid w:val="77AB445A"/>
    <w:rsid w:val="7901354B"/>
    <w:rsid w:val="7A2F16EC"/>
    <w:rsid w:val="7BB52A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5">
    <w:name w:val="heading 3"/>
    <w:basedOn w:val="1"/>
    <w:next w:val="1"/>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6">
    <w:name w:val="heading 4"/>
    <w:basedOn w:val="1"/>
    <w:next w:val="1"/>
    <w:qFormat/>
    <w:uiPriority w:val="0"/>
    <w:pPr>
      <w:keepNext/>
      <w:jc w:val="center"/>
      <w:outlineLvl w:val="3"/>
    </w:pPr>
    <w:rPr>
      <w:rFonts w:eastAsia="新宋体"/>
      <w:kern w:val="0"/>
      <w:sz w:val="30"/>
      <w:szCs w:val="21"/>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adjustRightInd w:val="0"/>
      <w:ind w:firstLine="420"/>
      <w:textAlignment w:val="baseline"/>
    </w:pPr>
    <w:rPr>
      <w:rFonts w:eastAsia="楷体_GB2312"/>
    </w:rPr>
  </w:style>
  <w:style w:type="paragraph" w:styleId="3">
    <w:name w:val="Body Text"/>
    <w:basedOn w:val="1"/>
    <w:next w:val="1"/>
    <w:qFormat/>
    <w:uiPriority w:val="0"/>
    <w:pPr>
      <w:spacing w:after="120"/>
    </w:pPr>
    <w:rPr>
      <w:rFonts w:ascii="Times New Roman" w:hAnsi="Times New Roman"/>
      <w:szCs w:val="20"/>
    </w:rPr>
  </w:style>
  <w:style w:type="paragraph" w:styleId="7">
    <w:name w:val="Body Text Indent"/>
    <w:basedOn w:val="1"/>
    <w:qFormat/>
    <w:uiPriority w:val="0"/>
    <w:pPr>
      <w:ind w:left="420" w:leftChars="200"/>
    </w:pPr>
  </w:style>
  <w:style w:type="paragraph" w:styleId="8">
    <w:name w:val="Plain Text"/>
    <w:basedOn w:val="1"/>
    <w:next w:val="1"/>
    <w:qFormat/>
    <w:uiPriority w:val="0"/>
    <w:rPr>
      <w:rFonts w:hint="eastAsia" w:ascii="宋体" w:hAnsi="Courier New"/>
      <w:szCs w:val="20"/>
    </w:rPr>
  </w:style>
  <w:style w:type="paragraph" w:styleId="9">
    <w:name w:val="footer"/>
    <w:basedOn w:val="1"/>
    <w:link w:val="33"/>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2">
    <w:name w:val="Body Text First Indent 2"/>
    <w:basedOn w:val="7"/>
    <w:next w:val="1"/>
    <w:qFormat/>
    <w:uiPriority w:val="0"/>
    <w:pPr>
      <w:spacing w:after="120"/>
      <w:ind w:firstLine="420" w:firstLineChars="200"/>
    </w:pPr>
    <w:rPr>
      <w:rFonts w:ascii="Times New Roman" w:hAnsi="Times New Roman"/>
      <w:szCs w:val="20"/>
    </w:rPr>
  </w:style>
  <w:style w:type="character" w:styleId="15">
    <w:name w:val="FollowedHyperlink"/>
    <w:qFormat/>
    <w:uiPriority w:val="0"/>
    <w:rPr>
      <w:color w:val="800080"/>
      <w:u w:val="none"/>
    </w:rPr>
  </w:style>
  <w:style w:type="character" w:styleId="16">
    <w:name w:val="HTML Definition"/>
    <w:basedOn w:val="14"/>
    <w:qFormat/>
    <w:uiPriority w:val="0"/>
  </w:style>
  <w:style w:type="character" w:styleId="17">
    <w:name w:val="HTML Typewriter"/>
    <w:basedOn w:val="14"/>
    <w:qFormat/>
    <w:uiPriority w:val="0"/>
    <w:rPr>
      <w:rFonts w:hint="default" w:ascii="monospace" w:hAnsi="monospace" w:eastAsia="monospace" w:cs="monospace"/>
      <w:sz w:val="20"/>
    </w:rPr>
  </w:style>
  <w:style w:type="character" w:styleId="18">
    <w:name w:val="HTML Acronym"/>
    <w:basedOn w:val="14"/>
    <w:qFormat/>
    <w:uiPriority w:val="0"/>
  </w:style>
  <w:style w:type="character" w:styleId="19">
    <w:name w:val="HTML Variable"/>
    <w:basedOn w:val="14"/>
    <w:qFormat/>
    <w:uiPriority w:val="0"/>
  </w:style>
  <w:style w:type="character" w:styleId="20">
    <w:name w:val="Hyperlink"/>
    <w:basedOn w:val="14"/>
    <w:qFormat/>
    <w:uiPriority w:val="0"/>
    <w:rPr>
      <w:color w:val="0000FF"/>
      <w:u w:val="none"/>
    </w:rPr>
  </w:style>
  <w:style w:type="character" w:styleId="21">
    <w:name w:val="HTML Code"/>
    <w:basedOn w:val="14"/>
    <w:qFormat/>
    <w:uiPriority w:val="0"/>
    <w:rPr>
      <w:rFonts w:ascii="monospace" w:hAnsi="monospace" w:eastAsia="monospace" w:cs="monospace"/>
      <w:sz w:val="20"/>
    </w:rPr>
  </w:style>
  <w:style w:type="character" w:styleId="22">
    <w:name w:val="HTML Cite"/>
    <w:basedOn w:val="14"/>
    <w:qFormat/>
    <w:uiPriority w:val="0"/>
  </w:style>
  <w:style w:type="character" w:styleId="23">
    <w:name w:val="HTML Keyboard"/>
    <w:basedOn w:val="14"/>
    <w:qFormat/>
    <w:uiPriority w:val="0"/>
    <w:rPr>
      <w:rFonts w:hint="default" w:ascii="monospace" w:hAnsi="monospace" w:eastAsia="monospace" w:cs="monospace"/>
      <w:sz w:val="20"/>
    </w:rPr>
  </w:style>
  <w:style w:type="character" w:styleId="24">
    <w:name w:val="HTML Sample"/>
    <w:basedOn w:val="14"/>
    <w:qFormat/>
    <w:uiPriority w:val="0"/>
    <w:rPr>
      <w:rFonts w:hint="default" w:ascii="monospace" w:hAnsi="monospace" w:eastAsia="monospace" w:cs="monospace"/>
    </w:rPr>
  </w:style>
  <w:style w:type="paragraph" w:customStyle="1" w:styleId="25">
    <w:name w:val="二级目录"/>
    <w:basedOn w:val="1"/>
    <w:next w:val="1"/>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26">
    <w:name w:val="首行缩进"/>
    <w:basedOn w:val="1"/>
    <w:qFormat/>
    <w:uiPriority w:val="0"/>
    <w:pPr>
      <w:spacing w:line="360" w:lineRule="auto"/>
      <w:ind w:firstLine="480" w:firstLineChars="200"/>
    </w:pPr>
    <w:rPr>
      <w:rFonts w:ascii="Times New Roman" w:hAnsi="Times New Roman"/>
      <w:szCs w:val="20"/>
    </w:rPr>
  </w:style>
  <w:style w:type="character" w:customStyle="1" w:styleId="27">
    <w:name w:val="first-child"/>
    <w:basedOn w:val="14"/>
    <w:qFormat/>
    <w:uiPriority w:val="0"/>
  </w:style>
  <w:style w:type="character" w:customStyle="1" w:styleId="28">
    <w:name w:val="hover2"/>
    <w:basedOn w:val="14"/>
    <w:qFormat/>
    <w:uiPriority w:val="0"/>
    <w:rPr>
      <w:color w:val="5FB878"/>
    </w:rPr>
  </w:style>
  <w:style w:type="character" w:customStyle="1" w:styleId="29">
    <w:name w:val="hover3"/>
    <w:basedOn w:val="14"/>
    <w:qFormat/>
    <w:uiPriority w:val="0"/>
    <w:rPr>
      <w:color w:val="5FB878"/>
    </w:rPr>
  </w:style>
  <w:style w:type="character" w:customStyle="1" w:styleId="30">
    <w:name w:val="hover4"/>
    <w:basedOn w:val="14"/>
    <w:qFormat/>
    <w:uiPriority w:val="0"/>
    <w:rPr>
      <w:color w:val="FFFFFF"/>
    </w:rPr>
  </w:style>
  <w:style w:type="character" w:customStyle="1" w:styleId="31">
    <w:name w:val="layui-this"/>
    <w:basedOn w:val="14"/>
    <w:qFormat/>
    <w:uiPriority w:val="0"/>
    <w:rPr>
      <w:bdr w:val="single" w:color="EEEEEE" w:sz="6" w:space="0"/>
      <w:shd w:val="clear" w:color="auto" w:fill="FFFFFF"/>
    </w:rPr>
  </w:style>
  <w:style w:type="paragraph" w:customStyle="1" w:styleId="32">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33">
    <w:name w:val="页脚 Char"/>
    <w:basedOn w:val="14"/>
    <w:link w:val="9"/>
    <w:qFormat/>
    <w:uiPriority w:val="99"/>
    <w:rPr>
      <w:rFonts w:ascii="Calibri" w:hAnsi="Calibri"/>
      <w:kern w:val="2"/>
      <w:sz w:val="18"/>
      <w:szCs w:val="24"/>
    </w:rPr>
  </w:style>
  <w:style w:type="paragraph" w:customStyle="1" w:styleId="34">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35">
    <w:name w:val="qowt-stl-正文"/>
    <w:basedOn w:val="1"/>
    <w:qFormat/>
    <w:uiPriority w:val="0"/>
    <w:pPr>
      <w:widowControl/>
      <w:spacing w:before="100" w:beforeAutospacing="1" w:after="100" w:afterAutospacing="1"/>
      <w:jc w:val="left"/>
    </w:pPr>
    <w:rPr>
      <w:rFonts w:ascii="宋体" w:hAnsi="宋体" w:cs="宋体"/>
      <w:kern w:val="0"/>
      <w:sz w:val="24"/>
    </w:rPr>
  </w:style>
  <w:style w:type="character" w:customStyle="1" w:styleId="36">
    <w:name w:val="qowt-font2"/>
    <w:basedOn w:val="1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4195</Words>
  <Characters>4345</Characters>
  <Lines>68</Lines>
  <Paragraphs>19</Paragraphs>
  <TotalTime>1071</TotalTime>
  <ScaleCrop>false</ScaleCrop>
  <LinksUpToDate>false</LinksUpToDate>
  <CharactersWithSpaces>4394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2022-11-14T08:28:00Z</dcterms:created>
  <dc:creator>Administrator</dc:creator>
  <cp:lastModifiedBy>王毅成</cp:lastModifiedBy>
  <cp:lastPrinted>2021-11-19T02:14:00Z</cp:lastPrinted>
  <dcterms:modified xsi:type="dcterms:W3CDTF">2024-11-22T02:12:24Z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B04AB27B0E3646F1AA67DF491C0A1590</vt:lpwstr>
  </property>
</Properties>
</file>