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wordWrap w:val="0"/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662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560" w:lineRule="exact"/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罪犯薄守明，男，1949年1月14日生，江苏省东海县人，公民身份号码</w:t>
      </w:r>
      <w:r>
        <w:rPr>
          <w:rFonts w:ascii="仿宋" w:hAnsi="仿宋" w:eastAsia="仿宋"/>
          <w:sz w:val="30"/>
          <w:szCs w:val="30"/>
        </w:rPr>
        <w:t>320722194901141214</w:t>
      </w:r>
      <w:r>
        <w:rPr>
          <w:rFonts w:hint="eastAsia" w:ascii="仿宋" w:hAnsi="仿宋" w:eastAsia="仿宋"/>
          <w:sz w:val="30"/>
          <w:szCs w:val="30"/>
        </w:rPr>
        <w:t>，汉族，文盲，原住江苏省东海县驼峰乡驼峰村9-20号。现服刑于江苏省无锡监狱。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连云港市中级人民法院于2010年4月15日作出(2010)连刑初字第0011号刑事判决，认定被告人薄守明犯故意杀人罪，判处无期徒刑，剥夺政治权利终身。该案在法定期限内没有上诉、抗诉。裁定发生法律效力后，2010年5月19日交付江苏省镇江监狱执行，2010年6月24日调至江苏省无锡监狱服刑改造。该犯在服刑期间，因确有悔改表现，江苏省高级人民法院于2012年8月15日作出(2012)苏刑执字第0475号刑事裁定，将其刑罚减为有期徒刑十九年三个月，刑期从2012年8月15日起至2031年11月14日止，剥夺政治权利改为九年。江苏省无锡市中级人民法院于2014年4月17日作出(2014)锡刑执字第1087号刑事裁定，减去有期徒刑一年一个月，剥夺政治权利九年不变；于2016年12月28日作出（2016）苏02刑更3566号刑事裁定，减去有期徒刑十一个月，剥夺政治权利九年不变。江苏省南京市中级人民法院于2019年11月8日作出（2019）苏01刑更5653号刑事裁定，减去有期徒刑七个月，剥夺政治权利九年不变。江苏省无锡市中级人民法院于2022年6月29日作出（2022）苏02刑更889号刑事裁定，减去有期徒刑六个月，减刑后的刑期至2028年10月14日止，剥夺政治权利九年不变。</w:t>
      </w:r>
    </w:p>
    <w:p>
      <w:pPr>
        <w:spacing w:line="560" w:lineRule="exact"/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薄守明，在减刑后能继续认罪悔罪，认真遵守法律法规及监规，接受教育改造；积极参加思想、文化、职业技术教育；积极参加劳动。2022年8月、2023年4月、2023年12月、2024年8月各获监狱表扬一个，累计获得表扬四个，确有悔改表现。罪犯薄守明系暴力犯，系无期徒刑罪犯减为有期徒刑后再减刑，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薄守明减去有期徒刑六个月，剥夺政治权利改为四年。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wordWrap w:val="0"/>
        <w:spacing w:line="300" w:lineRule="auto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BB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2024-12-03T06:24:12Z</dcterms:created>
  <dc:creator>jk2022</dc:creator>
  <cp:lastModifiedBy>倪金刚(3219414)</cp:lastModifiedBy>
  <dcterms:modified xsi:type="dcterms:W3CDTF">2024-12-03T06:24:20Z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