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罪犯吕世杰，男，1997年1月21日出生于南京市，公民身份号码</w:t>
      </w:r>
      <w:r>
        <w:rPr>
          <w:rFonts w:ascii="新宋体" w:hAnsi="新宋体" w:eastAsia="新宋体"/>
          <w:sz w:val="30"/>
          <w:szCs w:val="30"/>
        </w:rPr>
        <w:t>320105199701211218</w:t>
      </w:r>
      <w:r>
        <w:rPr>
          <w:rFonts w:hint="eastAsia" w:ascii="新宋体" w:hAnsi="新宋体" w:eastAsia="新宋体"/>
          <w:sz w:val="30"/>
          <w:szCs w:val="30"/>
        </w:rPr>
        <w:t>，回族，大专文化，原住江苏省南京市建邺区友谊街69号3幢二单元2007室。现服刑于江苏省丁山监狱。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江苏省南京市建邺区人民法院于2021年9月17日作出(2021)苏0105刑初265号刑事判决，认定被告人吕世杰犯诈骗罪，判处有期徒刑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十</w:t>
      </w:r>
      <w:r>
        <w:rPr>
          <w:rFonts w:hint="eastAsia" w:ascii="新宋体" w:hAnsi="新宋体" w:eastAsia="新宋体"/>
          <w:sz w:val="30"/>
          <w:szCs w:val="30"/>
        </w:rPr>
        <w:t>年，并处罚金人民币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十</w:t>
      </w:r>
      <w:r>
        <w:rPr>
          <w:rFonts w:hint="eastAsia" w:ascii="新宋体" w:hAnsi="新宋体" w:eastAsia="新宋体"/>
          <w:sz w:val="30"/>
          <w:szCs w:val="30"/>
        </w:rPr>
        <w:t>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责令被告人</w:t>
      </w:r>
      <w:r>
        <w:rPr>
          <w:rFonts w:hint="eastAsia" w:ascii="新宋体" w:hAnsi="新宋体" w:eastAsia="新宋体"/>
          <w:sz w:val="30"/>
          <w:szCs w:val="30"/>
        </w:rPr>
        <w:t>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被害人经济损失人民币</w:t>
      </w:r>
      <w:r>
        <w:rPr>
          <w:rFonts w:hint="eastAsia" w:ascii="新宋体" w:hAnsi="新宋体" w:eastAsia="新宋体"/>
          <w:sz w:val="30"/>
          <w:szCs w:val="30"/>
        </w:rPr>
        <w:t>1037681.68元。该犯不服，提出上诉，江苏省南京市中级人民法院于2021年12月3日作出（2021）苏01刑终772号刑事裁定，驳回上诉，维持原判，刑期自2021年4月3日起至2031年4月2日止。判决发生法律效力后，2022年6月17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罪犯吕世杰，在服刑期间能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2023年2月、2023年7月、2023年12月、2024年6月受到表扬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十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、责令被告人</w:t>
      </w:r>
      <w:r>
        <w:rPr>
          <w:rFonts w:hint="eastAsia" w:ascii="新宋体" w:hAnsi="新宋体" w:eastAsia="新宋体"/>
          <w:sz w:val="30"/>
          <w:szCs w:val="30"/>
        </w:rPr>
        <w:t>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被害人经济损失人民币</w:t>
      </w:r>
      <w:r>
        <w:rPr>
          <w:rFonts w:hint="eastAsia" w:ascii="新宋体" w:hAnsi="新宋体" w:eastAsia="新宋体"/>
          <w:sz w:val="30"/>
          <w:szCs w:val="30"/>
        </w:rPr>
        <w:t>1037681.68元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3246.64元</w:t>
      </w:r>
      <w:r>
        <w:rPr>
          <w:rFonts w:hint="eastAsia" w:ascii="新宋体" w:hAnsi="新宋体" w:eastAsia="新宋体"/>
          <w:sz w:val="30"/>
          <w:szCs w:val="30"/>
        </w:rPr>
        <w:t>，有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中国农业银行</w:t>
      </w:r>
      <w:r>
        <w:rPr>
          <w:rFonts w:hint="eastAsia" w:ascii="新宋体" w:hAnsi="新宋体" w:eastAsia="新宋体"/>
          <w:sz w:val="30"/>
          <w:szCs w:val="30"/>
        </w:rPr>
        <w:t>网上银行电子回单1张（编号：32415226823744545927）,有江苏省南京市市建邺区人民法院出具的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0105执3598号执行裁定书</w:t>
      </w:r>
      <w:r>
        <w:rPr>
          <w:rFonts w:hint="eastAsia" w:ascii="新宋体" w:hAnsi="新宋体" w:eastAsia="新宋体"/>
          <w:sz w:val="30"/>
          <w:szCs w:val="30"/>
        </w:rPr>
        <w:t>1份。罪犯吕世杰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属</w:t>
      </w:r>
      <w:r>
        <w:rPr>
          <w:rFonts w:hint="eastAsia" w:ascii="新宋体" w:hAnsi="新宋体" w:eastAsia="新宋体"/>
          <w:sz w:val="30"/>
          <w:szCs w:val="30"/>
        </w:rPr>
        <w:t>财产性判项未全部履行，应当从严，故对其减刑幅度适当缩减。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为此，根据《中华人民共和国刑事诉讼法》第二百七十三条第二款之规定，建议对罪犯吕世杰减去有期徒刑七个月。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62A3D05"/>
    <w:rsid w:val="275434DD"/>
    <w:rsid w:val="593C532D"/>
    <w:rsid w:val="5CF3579C"/>
    <w:rsid w:val="6FB316B4"/>
    <w:rsid w:val="7BCF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