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63" w:rsidRDefault="001F4A63" w:rsidP="001F4A63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1F4A63" w:rsidRDefault="001F4A63" w:rsidP="001F4A63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1F4A63" w:rsidRDefault="001F4A63" w:rsidP="001F4A63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字第576号</w:t>
      </w:r>
    </w:p>
    <w:p w:rsidR="001F4A63" w:rsidRDefault="001F4A63" w:rsidP="001F4A63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罪犯唐顺，男，1993年9月8日生，公民身份号码341125199309082714，汉族，初中文化，原户籍地安徽省定远县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范岗乡赵塘村</w:t>
      </w:r>
      <w:proofErr w:type="gramEnd"/>
      <w:r>
        <w:rPr>
          <w:rFonts w:ascii="新宋体" w:eastAsia="新宋体" w:hAnsi="新宋体" w:hint="eastAsia"/>
          <w:sz w:val="30"/>
          <w:szCs w:val="30"/>
        </w:rPr>
        <w:t>小塘组7号。曾因犯聚众斗殴罪，于2010年3月8日被浙江省慈溪市人民法院判处有期徒刑一年九个月；2018年10月29日因盗窃被行政拘留五日。现服刑于江苏省丁山监狱。</w:t>
      </w:r>
    </w:p>
    <w:p w:rsidR="001F4A63" w:rsidRDefault="001F4A63" w:rsidP="001F4A63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江苏省苏州市姑苏区人民法院于2023年3月22日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(2023)苏0508刑初29号刑事判决，认定被告人唐顺犯掩饰、隐瞒犯罪所得罪，判处有期徒刑二年六个月，并处罚金人民币六千元，责令被告人退出违法所得人民币三千元，予以没收，上缴国库。刑期自2022年8月24日起至2025年2月23日止。判决发生法律效力后，2023年5月29日交付执行。该犯判后余刑不足二年，因有前科劣迹，不建议从宽缩短起始时间，2024年第三批次监狱对其暂缓报请减刑。</w:t>
      </w:r>
    </w:p>
    <w:p w:rsidR="001F4A63" w:rsidRDefault="001F4A63" w:rsidP="001F4A63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罪犯唐顺，在服刑期间能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2024年2月、2024年7月受到表扬二次，确有悔改表现。判处罚金人民币六千元、责令被告人退出违法所得人民币三千元均已履行，有江苏省罚没款专用收据1张（编号：0017011157）。</w:t>
      </w:r>
    </w:p>
    <w:p w:rsidR="001F4A63" w:rsidRDefault="001F4A63" w:rsidP="001F4A63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为此，根据《中华人民共和国刑事诉讼法》第二百七十三条第二款之规定，建议对罪犯唐顺减去有期徒刑三个月。</w:t>
      </w:r>
    </w:p>
    <w:p w:rsidR="001F4A63" w:rsidRDefault="001F4A63" w:rsidP="001F4A63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1F4A63" w:rsidRDefault="001F4A63" w:rsidP="001F4A63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1F4A63" w:rsidRDefault="001F4A63" w:rsidP="001F4A63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1F4A63" w:rsidP="001F4A63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432" w:rsidRDefault="001A2432" w:rsidP="001F4A63">
      <w:r>
        <w:separator/>
      </w:r>
    </w:p>
  </w:endnote>
  <w:endnote w:type="continuationSeparator" w:id="0">
    <w:p w:rsidR="001A2432" w:rsidRDefault="001A2432" w:rsidP="001F4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432" w:rsidRDefault="001A2432" w:rsidP="001F4A63">
      <w:r>
        <w:separator/>
      </w:r>
    </w:p>
  </w:footnote>
  <w:footnote w:type="continuationSeparator" w:id="0">
    <w:p w:rsidR="001A2432" w:rsidRDefault="001A2432" w:rsidP="001F4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A63"/>
    <w:rsid w:val="001A2432"/>
    <w:rsid w:val="001F4A63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4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4A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4A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4A63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1F4A63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1F4A63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1F4A63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1F4A63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1F4A63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2024-09-24T08:45:00Z</dcterms:created>
  <dcterms:modified xsi:type="dcterms:W3CDTF">2024-09-24T08:45:00Z</dcterms:modified>
</cp:coreProperties>
</file>