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</w:t>
      </w:r>
      <w:r>
        <w:rPr>
          <w:rFonts w:hint="eastAsia" w:ascii="新宋体" w:hAnsi="新宋体" w:eastAsia="新宋体"/>
          <w:sz w:val="30"/>
          <w:szCs w:val="30"/>
        </w:rPr>
        <w:t>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597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lang w:eastAsia="zh-CN"/>
        </w:rPr>
      </w:pPr>
      <w:r>
        <w:rPr>
          <w:rFonts w:hint="eastAsia" w:ascii="新宋体" w:hAnsi="新宋体" w:eastAsia="新宋体"/>
          <w:sz w:val="30"/>
          <w:szCs w:val="30"/>
        </w:rPr>
        <w:t>罪犯胡伟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1993年10月24日生，公民身份号码342623199310240615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原户籍地安徽省芜湖市鸠江区二坝镇天河行政村官棚自然村23号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原住安徽省芜湖市宇隆广场8幢501室。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江苏省南京市高淳区人民法院于2022年10月11日作出（2022）苏0118刑初66号刑事判决，认定被告人胡伟犯掩饰、隐瞒犯罪所得罪，判处有期徒刑三年，罚金人民币二万元，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责令</w:t>
      </w:r>
      <w:r>
        <w:rPr>
          <w:rFonts w:hint="eastAsia" w:ascii="新宋体" w:hAnsi="新宋体" w:eastAsia="新宋体"/>
          <w:sz w:val="30"/>
          <w:szCs w:val="30"/>
        </w:rPr>
        <w:t>退出违法所得人民币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5000</w:t>
      </w:r>
      <w:r>
        <w:rPr>
          <w:rFonts w:hint="eastAsia" w:ascii="新宋体" w:hAnsi="新宋体" w:eastAsia="新宋体"/>
          <w:sz w:val="30"/>
          <w:szCs w:val="30"/>
        </w:rPr>
        <w:t>元，刑期自2022年8月17日起至2025年7月9日止。判决发生法律效力后，2023年1月12日交付执行。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 w:cs="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罪犯胡伟，在服刑期间能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认罪悔罪，认真遵守法律法规及监规，接受教育改造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 w:cs="宋体"/>
          <w:sz w:val="30"/>
          <w:szCs w:val="30"/>
        </w:rPr>
        <w:t>积极参加思想、文化、职业技术教育；积极参加劳动，努力完成劳动任务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2023年8月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2024年2月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2024年7月受到表扬三次，确有悔改表现。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罚金人民币二万元，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责令</w:t>
      </w:r>
      <w:r>
        <w:rPr>
          <w:rFonts w:hint="eastAsia" w:ascii="新宋体" w:hAnsi="新宋体" w:eastAsia="新宋体"/>
          <w:sz w:val="30"/>
          <w:szCs w:val="30"/>
        </w:rPr>
        <w:t>退出违法所得人民币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5000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</w:rPr>
        <w:t>已履行</w:t>
      </w:r>
      <w:r>
        <w:rPr>
          <w:rFonts w:hint="eastAsia" w:ascii="新宋体" w:hAnsi="新宋体" w:eastAsia="新宋体" w:cs="宋体"/>
          <w:sz w:val="30"/>
          <w:szCs w:val="30"/>
        </w:rPr>
        <w:t>，有江苏省罚没款收据2张（编号：0005116026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 w:cs="宋体"/>
          <w:sz w:val="30"/>
          <w:szCs w:val="30"/>
        </w:rPr>
        <w:t>0005116038），有江苏省南京市高淳区人民法院出具的结案通知书一份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2023苏0118执496号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 w:cs="宋体"/>
          <w:sz w:val="30"/>
          <w:szCs w:val="30"/>
        </w:rPr>
        <w:t>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为此，根据《中华人民共和国刑事诉讼法》第二百七十三条第二款之规定，建议对罪犯胡伟减去有期徒刑八个月。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2024-09-25T08:02:51Z</dcterms:created>
  <dc:creator>syz</dc:creator>
  <cp:lastModifiedBy>ds-case13</cp:lastModifiedBy>
  <dcterms:modified xsi:type="dcterms:W3CDTF">2024-09-25T08:02:54Z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