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DFB" w:rsidRDefault="004B2DFB" w:rsidP="004B2DFB"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ascii="新宋体" w:eastAsia="新宋体" w:hAnsi="新宋体"/>
          <w:b/>
          <w:sz w:val="48"/>
          <w:szCs w:val="48"/>
        </w:rPr>
      </w:pPr>
      <w:r>
        <w:rPr>
          <w:rFonts w:ascii="新宋体" w:eastAsia="新宋体" w:hAnsi="新宋体" w:hint="eastAsia"/>
          <w:b/>
          <w:sz w:val="48"/>
          <w:szCs w:val="48"/>
        </w:rPr>
        <w:t>江苏省丁山监狱提请减刑建议书</w:t>
      </w:r>
    </w:p>
    <w:p w:rsidR="004B2DFB" w:rsidRDefault="004B2DFB" w:rsidP="004B2DFB"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ascii="新宋体" w:eastAsia="新宋体" w:hAnsi="新宋体"/>
          <w:b/>
          <w:sz w:val="28"/>
          <w:szCs w:val="28"/>
        </w:rPr>
      </w:pPr>
    </w:p>
    <w:p w:rsidR="004B2DFB" w:rsidRDefault="004B2DFB" w:rsidP="004B2DFB"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（2024）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苏丁狱减建</w:t>
      </w:r>
      <w:proofErr w:type="gramEnd"/>
      <w:r>
        <w:rPr>
          <w:rFonts w:ascii="新宋体" w:eastAsia="新宋体" w:hAnsi="新宋体" w:hint="eastAsia"/>
          <w:sz w:val="30"/>
          <w:szCs w:val="30"/>
        </w:rPr>
        <w:t>字第581号</w:t>
      </w:r>
    </w:p>
    <w:p w:rsidR="004B2DFB" w:rsidRDefault="004B2DFB" w:rsidP="004B2DFB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罪犯许灵波，男，1991年8月23日出生于河南省灵宝市，公民身份号码411282199108230515，汉族，初中文化，原住河南省灵宝市大王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镇凤沟村</w:t>
      </w:r>
      <w:proofErr w:type="gramEnd"/>
      <w:r>
        <w:rPr>
          <w:rFonts w:ascii="新宋体" w:eastAsia="新宋体" w:hAnsi="新宋体" w:hint="eastAsia"/>
          <w:sz w:val="30"/>
          <w:szCs w:val="30"/>
        </w:rPr>
        <w:t>3组61号。现服刑于江苏省丁山监狱。</w:t>
      </w:r>
    </w:p>
    <w:p w:rsidR="004B2DFB" w:rsidRDefault="004B2DFB" w:rsidP="004B2DFB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江苏省苏州市吴中区人民法院于2018年5月23日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作出</w:t>
      </w:r>
      <w:proofErr w:type="gramEnd"/>
      <w:r>
        <w:rPr>
          <w:rFonts w:ascii="新宋体" w:eastAsia="新宋体" w:hAnsi="新宋体" w:hint="eastAsia"/>
          <w:sz w:val="30"/>
          <w:szCs w:val="30"/>
        </w:rPr>
        <w:t>(2018)苏0506刑初384号刑事判决，认定被告人许灵波犯非法持有毒品罪，判处有期徒刑八年，并处罚金人民币一万元。该犯不服，提出上诉，江苏省苏州市中级人民法院于2018年9月3日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作出</w:t>
      </w:r>
      <w:proofErr w:type="gramEnd"/>
      <w:r>
        <w:rPr>
          <w:rFonts w:ascii="新宋体" w:eastAsia="新宋体" w:hAnsi="新宋体" w:hint="eastAsia"/>
          <w:sz w:val="30"/>
          <w:szCs w:val="30"/>
        </w:rPr>
        <w:t>（2018）苏05刑终641号刑事裁定，驳回上诉，维持原判，刑期自2017年12月9日起至2025年12月8日止。判决发生法律效力后，2018年12月13日交付执行。该犯在服刑期间，因有悔改表现，无锡市中级人民法院于2021年4月29日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作出</w:t>
      </w:r>
      <w:proofErr w:type="gramEnd"/>
      <w:r>
        <w:rPr>
          <w:rFonts w:ascii="新宋体" w:eastAsia="新宋体" w:hAnsi="新宋体" w:hint="eastAsia"/>
          <w:sz w:val="30"/>
          <w:szCs w:val="30"/>
        </w:rPr>
        <w:t>（2021）苏02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刑更845号</w:t>
      </w:r>
      <w:proofErr w:type="gramEnd"/>
      <w:r>
        <w:rPr>
          <w:rFonts w:ascii="新宋体" w:eastAsia="新宋体" w:hAnsi="新宋体" w:hint="eastAsia"/>
          <w:sz w:val="30"/>
          <w:szCs w:val="30"/>
        </w:rPr>
        <w:t>刑事裁定，减去有期徒刑八个月，减刑后的刑期至2025年4月8日止。</w:t>
      </w:r>
    </w:p>
    <w:p w:rsidR="004B2DFB" w:rsidRDefault="004B2DFB" w:rsidP="004B2DFB">
      <w:pPr>
        <w:pStyle w:val="a6"/>
        <w:spacing w:line="460" w:lineRule="exact"/>
        <w:ind w:rightChars="-241" w:right="-506" w:firstLineChars="225" w:firstLine="675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罪犯许灵波，在服刑期间能</w:t>
      </w:r>
      <w:r>
        <w:rPr>
          <w:rFonts w:ascii="新宋体" w:eastAsia="新宋体" w:hAnsi="新宋体" w:cs="宋体" w:hint="eastAsia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ascii="新宋体" w:eastAsia="新宋体" w:hAnsi="新宋体" w:hint="eastAsia"/>
          <w:sz w:val="30"/>
          <w:szCs w:val="30"/>
        </w:rPr>
        <w:t>2021年6月、2021年12月、2022年5月、2022年10月、2023年3月、2023年9月、2024年2月、2024年7月受到表扬八次，确有悔改表现。判处罚金人民币一万元已履行，有江苏省行政事业单位资金往来结算票据1张（编号：0126178026），有中国农业银行网上银行电子回单1张（编号：10505355303857805163）。</w:t>
      </w:r>
    </w:p>
    <w:p w:rsidR="004B2DFB" w:rsidRDefault="004B2DFB" w:rsidP="004B2DFB">
      <w:pPr>
        <w:pStyle w:val="a6"/>
        <w:tabs>
          <w:tab w:val="left" w:pos="5054"/>
        </w:tabs>
        <w:spacing w:line="460" w:lineRule="exact"/>
        <w:ind w:rightChars="-241" w:right="-506" w:firstLineChars="200" w:firstLine="600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为此，根据《中华人民共和国刑事诉讼法》第二百七十三条第二款之规定，建议对罪犯许灵波减去有期徒刑五个月。</w:t>
      </w:r>
    </w:p>
    <w:p w:rsidR="004B2DFB" w:rsidRDefault="004B2DFB" w:rsidP="004B2DFB">
      <w:pPr>
        <w:pStyle w:val="a5"/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 w:hint="default"/>
          <w:sz w:val="30"/>
          <w:szCs w:val="30"/>
        </w:rPr>
      </w:pPr>
      <w:r>
        <w:rPr>
          <w:rFonts w:ascii="新宋体" w:eastAsia="新宋体" w:hAnsi="新宋体"/>
          <w:sz w:val="30"/>
          <w:szCs w:val="30"/>
        </w:rPr>
        <w:t>特提请审核裁定</w:t>
      </w:r>
    </w:p>
    <w:p w:rsidR="004B2DFB" w:rsidRDefault="004B2DFB" w:rsidP="004B2DFB">
      <w:pPr>
        <w:tabs>
          <w:tab w:val="left" w:pos="5054"/>
        </w:tabs>
        <w:snapToGrid w:val="0"/>
        <w:spacing w:line="460" w:lineRule="exact"/>
        <w:ind w:right="-527" w:firstLineChars="200" w:firstLine="600"/>
        <w:jc w:val="left"/>
        <w:rPr>
          <w:rFonts w:ascii="新宋体" w:eastAsia="新宋体" w:hAnsi="新宋体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此致</w:t>
      </w:r>
    </w:p>
    <w:p w:rsidR="004B2DFB" w:rsidRDefault="004B2DFB" w:rsidP="004B2DFB">
      <w:pPr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江苏省无锡市中级人民法院</w:t>
      </w:r>
    </w:p>
    <w:p w:rsidR="007F52FD" w:rsidRDefault="004B2DFB" w:rsidP="004B2DFB">
      <w:pPr>
        <w:jc w:val="right"/>
      </w:pPr>
      <w:r>
        <w:rPr>
          <w:rFonts w:ascii="新宋体" w:eastAsia="新宋体" w:hAnsi="新宋体" w:hint="eastAsia"/>
          <w:bCs/>
          <w:sz w:val="30"/>
          <w:szCs w:val="30"/>
        </w:rPr>
        <w:t>2024年9月18日</w:t>
      </w:r>
    </w:p>
    <w:sectPr w:rsidR="007F52FD" w:rsidSect="007F52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C60" w:rsidRDefault="00386C60" w:rsidP="004B2DFB">
      <w:r>
        <w:separator/>
      </w:r>
    </w:p>
  </w:endnote>
  <w:endnote w:type="continuationSeparator" w:id="0">
    <w:p w:rsidR="00386C60" w:rsidRDefault="00386C60" w:rsidP="004B2D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C60" w:rsidRDefault="00386C60" w:rsidP="004B2DFB">
      <w:r>
        <w:separator/>
      </w:r>
    </w:p>
  </w:footnote>
  <w:footnote w:type="continuationSeparator" w:id="0">
    <w:p w:rsidR="00386C60" w:rsidRDefault="00386C60" w:rsidP="004B2D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2DFB"/>
    <w:rsid w:val="00386C60"/>
    <w:rsid w:val="004B2DFB"/>
    <w:rsid w:val="007F5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DF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B2D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B2DF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B2DF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B2DFB"/>
    <w:rPr>
      <w:sz w:val="18"/>
      <w:szCs w:val="18"/>
    </w:rPr>
  </w:style>
  <w:style w:type="paragraph" w:styleId="a5">
    <w:name w:val="Salutation"/>
    <w:basedOn w:val="a"/>
    <w:next w:val="a"/>
    <w:link w:val="Char1"/>
    <w:qFormat/>
    <w:rsid w:val="004B2DFB"/>
    <w:rPr>
      <w:rFonts w:ascii="宋体" w:hint="eastAsia"/>
      <w:sz w:val="32"/>
      <w:szCs w:val="20"/>
    </w:rPr>
  </w:style>
  <w:style w:type="character" w:customStyle="1" w:styleId="Char1">
    <w:name w:val="称呼 Char"/>
    <w:basedOn w:val="a0"/>
    <w:link w:val="a5"/>
    <w:rsid w:val="004B2DFB"/>
    <w:rPr>
      <w:rFonts w:ascii="宋体" w:eastAsia="宋体" w:hAnsi="Times New Roman" w:cs="Times New Roman"/>
      <w:sz w:val="32"/>
      <w:szCs w:val="20"/>
    </w:rPr>
  </w:style>
  <w:style w:type="paragraph" w:styleId="a6">
    <w:name w:val="Plain Text"/>
    <w:next w:val="5"/>
    <w:link w:val="Char2"/>
    <w:qFormat/>
    <w:rsid w:val="004B2DFB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2">
    <w:name w:val="纯文本 Char"/>
    <w:basedOn w:val="a0"/>
    <w:link w:val="a6"/>
    <w:rsid w:val="004B2DFB"/>
    <w:rPr>
      <w:rFonts w:ascii="宋体" w:eastAsia="宋体" w:hAnsi="Times New Roman" w:cs="Courier New"/>
      <w:szCs w:val="21"/>
    </w:rPr>
  </w:style>
  <w:style w:type="paragraph" w:styleId="5">
    <w:name w:val="index 5"/>
    <w:basedOn w:val="a"/>
    <w:next w:val="a"/>
    <w:autoRedefine/>
    <w:uiPriority w:val="99"/>
    <w:semiHidden/>
    <w:unhideWhenUsed/>
    <w:rsid w:val="004B2DFB"/>
    <w:pPr>
      <w:ind w:leftChars="8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yxadminjy</dc:creator>
  <cp:keywords/>
  <dc:description/>
  <cp:lastModifiedBy>yxadminjy</cp:lastModifiedBy>
  <cp:revision>2</cp:revision>
  <dcterms:created xsi:type="dcterms:W3CDTF">2024-09-24T08:47:00Z</dcterms:created>
  <dcterms:modified xsi:type="dcterms:W3CDTF">2024-09-24T08:47:00Z</dcterms:modified>
</cp:coreProperties>
</file>