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48"/>
          <w:szCs w:val="48"/>
        </w:rPr>
      </w:pPr>
      <w:r>
        <w:rPr>
          <w:rFonts w:hint="eastAsia" w:ascii="新宋体" w:hAnsi="新宋体" w:eastAsia="新宋体" w:cs="Times New Roman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199" w:rightChars="-95"/>
        <w:jc w:val="center"/>
        <w:rPr>
          <w:rFonts w:hint="eastAsia" w:ascii="新宋体" w:hAnsi="新宋体" w:eastAsia="新宋体" w:cs="Times New Roman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199" w:rightChars="-95"/>
        <w:jc w:val="right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（2024）苏丁狱减建字第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608</w:t>
      </w:r>
      <w:r>
        <w:rPr>
          <w:rFonts w:hint="eastAsia" w:ascii="新宋体" w:hAnsi="新宋体" w:eastAsia="新宋体" w:cs="Times New Roman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罪犯戴喜冬，男，1963年9月25日出生于湖南省宁乡县，公民身份号码43012419630925357X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汉族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小学文化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原住湖南省宁乡县老粮仓镇石清村五组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 w:cs="Times New Roman"/>
          <w:sz w:val="30"/>
          <w:szCs w:val="30"/>
        </w:rPr>
        <w:t>曾因犯收购赃物罪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于2007年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 w:cs="Times New Roman"/>
          <w:sz w:val="30"/>
          <w:szCs w:val="30"/>
        </w:rPr>
        <w:t>月</w:t>
      </w:r>
      <w:r>
        <w:rPr>
          <w:rFonts w:hint="eastAsia" w:ascii="新宋体" w:hAnsi="新宋体" w:eastAsia="新宋体" w:cs="Times New Roman"/>
          <w:sz w:val="30"/>
          <w:szCs w:val="30"/>
          <w:lang w:val="en-US" w:eastAsia="zh-CN"/>
        </w:rPr>
        <w:t>7</w:t>
      </w:r>
      <w:r>
        <w:rPr>
          <w:rFonts w:hint="eastAsia" w:ascii="新宋体" w:hAnsi="新宋体" w:eastAsia="新宋体" w:cs="Times New Roman"/>
          <w:sz w:val="30"/>
          <w:szCs w:val="30"/>
        </w:rPr>
        <w:t>日被浙江省瑞安市人民法院判处有期徒刑一年六个月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，并处罚金人民币五万元。</w:t>
      </w:r>
      <w:r>
        <w:rPr>
          <w:rFonts w:hint="eastAsia" w:ascii="新宋体" w:hAnsi="新宋体" w:eastAsia="新宋体" w:cs="Times New Roman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rPr>
          <w:rFonts w:hint="eastAsia" w:ascii="新宋体" w:hAnsi="新宋体" w:eastAsia="新宋体" w:cs="Times New Roman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江苏省苏州市工业园区人民法院于2022年10月19日作出（2022）苏0591刑初411号刑事判决，认定被告人戴喜冬犯掩饰、隐瞒犯罪所得罪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判处有期徒刑三年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Times New Roman"/>
          <w:sz w:val="30"/>
          <w:szCs w:val="30"/>
        </w:rPr>
        <w:t>并处罚金人民币三千元。刑期自2022年3月7日起至2025年6月2日止。判决发生法律效力后，2023年3月22日交付执行。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 w:cs="宋体"/>
          <w:sz w:val="30"/>
          <w:szCs w:val="30"/>
          <w:u w:val="none"/>
        </w:rPr>
      </w:pPr>
      <w:r>
        <w:rPr>
          <w:rFonts w:hint="eastAsia" w:ascii="新宋体" w:hAnsi="新宋体" w:eastAsia="新宋体" w:cs="Times New Roman"/>
          <w:sz w:val="30"/>
          <w:szCs w:val="30"/>
          <w:u w:val="none"/>
        </w:rPr>
        <w:t>罪犯戴喜冬，在服刑期间能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认罪悔罪；认真遵守法律法规及监规，接受教育改造；积极参加思想、文化、职业技术教育；积极参加劳动，努力完成劳动任务。2023年11月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2024年4月</w:t>
      </w:r>
      <w:r>
        <w:rPr>
          <w:rFonts w:hint="eastAsia" w:ascii="新宋体" w:hAnsi="新宋体" w:eastAsia="新宋体" w:cs="Times New Roman"/>
          <w:sz w:val="30"/>
          <w:szCs w:val="30"/>
        </w:rPr>
        <w:t>受到表扬</w:t>
      </w:r>
      <w:r>
        <w:rPr>
          <w:rFonts w:hint="eastAsia" w:ascii="新宋体" w:hAnsi="新宋体" w:eastAsia="新宋体" w:cs="Times New Roman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 w:cs="Times New Roman"/>
          <w:sz w:val="30"/>
          <w:szCs w:val="30"/>
        </w:rPr>
        <w:t>次，确有悔改表现。</w:t>
      </w:r>
      <w:r>
        <w:rPr>
          <w:rFonts w:hint="eastAsia" w:ascii="新宋体" w:hAnsi="新宋体" w:eastAsia="新宋体" w:cs="Times New Roman"/>
          <w:color w:val="000000"/>
          <w:sz w:val="30"/>
          <w:szCs w:val="30"/>
        </w:rPr>
        <w:t>判处罚金人民币三千元已履行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，有江苏省罚没款收据1张（编号：0005382897）。罪犯戴喜冬前次服刑期间减过刑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故对其减刑幅度适当缩减。</w:t>
      </w:r>
    </w:p>
    <w:p>
      <w:pPr>
        <w:widowControl w:val="0"/>
        <w:tabs>
          <w:tab w:val="left" w:pos="5054"/>
        </w:tabs>
        <w:spacing w:line="460" w:lineRule="exact"/>
        <w:ind w:right="-199" w:rightChars="-95" w:firstLine="600" w:firstLineChars="200"/>
        <w:jc w:val="both"/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为此，根据《中华人民共和国刑事诉讼法》第二百七十三条第二款之规定，</w:t>
      </w: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建议对罪犯戴喜冬减去有期徒刑六个</w:t>
      </w:r>
      <w:r>
        <w:rPr>
          <w:rFonts w:hint="eastAsia" w:ascii="新宋体" w:hAnsi="新宋体" w:eastAsia="新宋体" w:cs="Courier New"/>
          <w:kern w:val="2"/>
          <w:sz w:val="30"/>
          <w:szCs w:val="30"/>
          <w:lang w:val="en-US" w:eastAsia="zh-CN" w:bidi="ar-SA"/>
        </w:rPr>
        <w:t>月。</w:t>
      </w:r>
    </w:p>
    <w:p>
      <w:pPr>
        <w:widowControl w:val="0"/>
        <w:tabs>
          <w:tab w:val="left" w:pos="5054"/>
        </w:tabs>
        <w:snapToGrid w:val="0"/>
        <w:spacing w:line="460" w:lineRule="exact"/>
        <w:ind w:right="-199" w:rightChars="-95"/>
        <w:jc w:val="both"/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30"/>
          <w:szCs w:val="30"/>
          <w:lang w:val="en-US" w:eastAsia="zh-CN" w:bidi="ar-SA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600" w:firstLineChars="200"/>
        <w:jc w:val="left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rPr>
          <w:rFonts w:hint="eastAsia" w:ascii="新宋体" w:hAnsi="新宋体" w:eastAsia="新宋体" w:cs="Times New Roman"/>
          <w:color w:val="000000"/>
          <w:sz w:val="30"/>
          <w:szCs w:val="30"/>
        </w:rPr>
      </w:pPr>
      <w:r>
        <w:rPr>
          <w:rFonts w:hint="eastAsia" w:ascii="新宋体" w:hAnsi="新宋体" w:eastAsia="新宋体" w:cs="Times New Roman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199" w:rightChars="-95"/>
        <w:jc w:val="right"/>
        <w:rPr>
          <w:rFonts w:hint="eastAsia" w:ascii="新宋体" w:hAnsi="新宋体" w:eastAsia="新宋体" w:cs="Times New Roman"/>
          <w:bCs/>
          <w:sz w:val="30"/>
          <w:szCs w:val="30"/>
        </w:rPr>
      </w:pPr>
      <w:r>
        <w:rPr>
          <w:rFonts w:hint="eastAsia" w:ascii="新宋体" w:hAnsi="新宋体" w:eastAsia="新宋体" w:cs="Times New Roman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2024-09-25T08:14:28Z</dcterms:created>
  <dc:creator>ds-case09</dc:creator>
  <cp:lastModifiedBy>ds-case09</cp:lastModifiedBy>
  <dcterms:modified xsi:type="dcterms:W3CDTF">2024-09-25T08:14:46Z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