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07" w:rsidRDefault="007A4207" w:rsidP="007A4207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A4207" w:rsidRDefault="007A4207" w:rsidP="007A4207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7A4207" w:rsidRDefault="007A4207" w:rsidP="007A4207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（2024）苏丁狱减建字第664号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振华，男，1993年10月25日生，公民身份号码34052119931025681X，汉族，中专文化，原户籍地安徽省马鞍山市当涂县湖阳乡镇庵村陈村自然村44号，原住江苏省南京市高淳区淳溪街道南漪路1号9幢二单元601室。现服刑于江苏省丁山监狱。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江苏省南京市高淳区人民法院于2022年3月31日作出(2022)苏0118刑初68号刑事判决，认定被告人陈振华犯掩饰、隐瞒犯罪所得罪，判处有期徒刑三年五个月，并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判处罚金人民币三万元，退出的违法所得人民币27000元，依法予以没收，上缴国库</w:t>
      </w:r>
      <w:r>
        <w:rPr>
          <w:rFonts w:ascii="新宋体" w:eastAsia="新宋体" w:hAnsi="新宋体" w:hint="eastAsia"/>
          <w:sz w:val="30"/>
          <w:szCs w:val="30"/>
        </w:rPr>
        <w:t>。刑期自2021年11月6日起至2025年4月5日止。判决发生法律效力后，2022年8月10日交付执行。该犯因2022年上半年评审鉴定表非本人书写，2024年第三批次被监狱暂缓报请减刑。</w:t>
      </w:r>
    </w:p>
    <w:p w:rsidR="007A4207" w:rsidRDefault="007A4207" w:rsidP="007A4207">
      <w:pPr>
        <w:pStyle w:val="a4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罪犯陈振华，在服刑期间能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认罪悔罪；认真遵守法律法规及监规，接受教育改造；积极参加思想、文化、职业技术教育；积极参加劳动，努力完成劳动任务。2023年3月、2023年9月、2024年2月、2024年7月</w:t>
      </w:r>
      <w:r>
        <w:rPr>
          <w:rFonts w:ascii="新宋体" w:eastAsia="新宋体" w:hAnsi="新宋体" w:hint="eastAsia"/>
          <w:sz w:val="30"/>
          <w:szCs w:val="30"/>
        </w:rPr>
        <w:t>受到表扬四次，确有悔改表现。判处</w:t>
      </w:r>
      <w:r>
        <w:rPr>
          <w:rFonts w:ascii="新宋体" w:eastAsia="新宋体" w:hAnsi="新宋体" w:hint="eastAsia"/>
          <w:color w:val="000000"/>
          <w:sz w:val="30"/>
          <w:szCs w:val="30"/>
        </w:rPr>
        <w:t>罚金人民币三万元、追缴违法所得人民币27000元</w:t>
      </w:r>
      <w:r>
        <w:rPr>
          <w:rFonts w:ascii="新宋体" w:eastAsia="新宋体" w:hAnsi="新宋体" w:hint="eastAsia"/>
          <w:sz w:val="30"/>
          <w:szCs w:val="30"/>
        </w:rPr>
        <w:t>均已履行</w:t>
      </w:r>
      <w:r>
        <w:rPr>
          <w:rFonts w:ascii="新宋体" w:eastAsia="新宋体" w:hAnsi="新宋体" w:hint="eastAsia"/>
          <w:color w:val="000000"/>
          <w:sz w:val="30"/>
          <w:szCs w:val="30"/>
        </w:rPr>
        <w:t>，</w:t>
      </w:r>
      <w:r>
        <w:rPr>
          <w:rFonts w:ascii="新宋体" w:eastAsia="新宋体" w:hAnsi="新宋体" w:hint="eastAsia"/>
          <w:sz w:val="30"/>
          <w:szCs w:val="30"/>
        </w:rPr>
        <w:t>有江苏省罚没款专用收据2张（编号：0008129172、0008129173）。</w:t>
      </w:r>
    </w:p>
    <w:p w:rsidR="007A4207" w:rsidRDefault="007A4207" w:rsidP="007A4207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为此，根据《中华人民共和国刑事诉讼法》第二百七十三条第二款之规定，建议对罪犯陈振华减去有期徒刑五个月。</w:t>
      </w:r>
    </w:p>
    <w:p w:rsidR="007A4207" w:rsidRDefault="007A4207" w:rsidP="007A4207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7A4207" w:rsidRDefault="007A4207" w:rsidP="007A4207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FD08E4" w:rsidRDefault="00FD08E4">
      <w:bookmarkStart w:id="0" w:name="_GoBack"/>
      <w:bookmarkEnd w:id="0"/>
    </w:p>
    <w:sectPr w:rsidR="00FD0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94"/>
    <w:rsid w:val="007A4207"/>
    <w:rsid w:val="00C20894"/>
    <w:rsid w:val="00FD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A4207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A4207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A420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A4207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A4207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A4207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A4207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A4207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A4207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A4207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2024-09-25T07:41:00Z</dcterms:created>
  <dcterms:modified xsi:type="dcterms:W3CDTF">2024-09-25T07:41:00Z</dcterms:modified>
</cp:coreProperties>
</file>