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054"/>
        </w:tabs>
        <w:snapToGrid w:val="0"/>
        <w:spacing w:line="600" w:lineRule="exact"/>
        <w:ind w:right="-527"/>
        <w:jc w:val="center"/>
        <w:rPr>
          <w:rFonts w:hint="eastAsia" w:ascii="新宋体" w:hAnsi="新宋体" w:eastAsia="新宋体"/>
          <w:b/>
          <w:color w:val="auto"/>
          <w:sz w:val="48"/>
          <w:szCs w:val="48"/>
          <w:u w:val="none"/>
        </w:rPr>
      </w:pPr>
      <w:r>
        <w:rPr>
          <w:rFonts w:hint="eastAsia" w:ascii="新宋体" w:hAnsi="新宋体" w:eastAsia="新宋体"/>
          <w:b/>
          <w:color w:val="auto"/>
          <w:sz w:val="48"/>
          <w:szCs w:val="48"/>
          <w:u w:val="none"/>
        </w:rPr>
        <w:t>江苏省丁山监狱提请减刑建议书</w:t>
      </w:r>
    </w:p>
    <w:p>
      <w:pPr>
        <w:tabs>
          <w:tab w:val="left" w:pos="5054"/>
        </w:tabs>
        <w:snapToGrid w:val="0"/>
        <w:spacing w:line="300" w:lineRule="exact"/>
        <w:ind w:right="-527"/>
        <w:jc w:val="center"/>
        <w:rPr>
          <w:rFonts w:hint="eastAsia" w:ascii="新宋体" w:hAnsi="新宋体" w:eastAsia="新宋体"/>
          <w:b/>
          <w:color w:val="auto"/>
          <w:sz w:val="28"/>
          <w:szCs w:val="28"/>
          <w:u w:val="none"/>
        </w:rPr>
      </w:pPr>
    </w:p>
    <w:p>
      <w:pPr>
        <w:tabs>
          <w:tab w:val="left" w:pos="5054"/>
        </w:tabs>
        <w:snapToGrid w:val="0"/>
        <w:spacing w:line="560" w:lineRule="exact"/>
        <w:ind w:right="-527"/>
        <w:jc w:val="right"/>
        <w:rPr>
          <w:rFonts w:hint="eastAsia" w:ascii="新宋体" w:hAnsi="新宋体" w:eastAsia="新宋体"/>
          <w:color w:val="auto"/>
          <w:sz w:val="30"/>
          <w:szCs w:val="30"/>
          <w:u w:val="none"/>
        </w:rPr>
      </w:pPr>
      <w:r>
        <w:rPr>
          <w:rFonts w:hint="eastAsia" w:ascii="新宋体" w:hAnsi="新宋体" w:eastAsia="新宋体"/>
          <w:color w:val="auto"/>
          <w:sz w:val="30"/>
          <w:szCs w:val="30"/>
          <w:u w:val="none"/>
        </w:rPr>
        <w:t>（202</w:t>
      </w:r>
      <w:r>
        <w:rPr>
          <w:rFonts w:hint="eastAsia" w:ascii="新宋体" w:hAnsi="新宋体" w:eastAsia="新宋体"/>
          <w:color w:val="auto"/>
          <w:sz w:val="30"/>
          <w:szCs w:val="30"/>
          <w:u w:val="none"/>
          <w:lang w:val="en-US" w:eastAsia="zh-CN"/>
        </w:rPr>
        <w:t>4</w:t>
      </w:r>
      <w:r>
        <w:rPr>
          <w:rFonts w:hint="eastAsia" w:ascii="新宋体" w:hAnsi="新宋体" w:eastAsia="新宋体"/>
          <w:color w:val="auto"/>
          <w:sz w:val="30"/>
          <w:szCs w:val="30"/>
          <w:u w:val="none"/>
        </w:rPr>
        <w:t>）苏丁狱减建字第</w:t>
      </w:r>
      <w:r>
        <w:rPr>
          <w:rFonts w:hint="eastAsia" w:ascii="新宋体" w:hAnsi="新宋体" w:eastAsia="新宋体"/>
          <w:color w:val="auto"/>
          <w:sz w:val="30"/>
          <w:szCs w:val="30"/>
          <w:u w:val="none"/>
          <w:lang w:val="en-US" w:eastAsia="zh-CN"/>
        </w:rPr>
        <w:t>737</w:t>
      </w:r>
      <w:r>
        <w:rPr>
          <w:rFonts w:hint="eastAsia" w:ascii="新宋体" w:hAnsi="新宋体" w:eastAsia="新宋体"/>
          <w:color w:val="auto"/>
          <w:sz w:val="30"/>
          <w:szCs w:val="30"/>
          <w:u w:val="none"/>
        </w:rPr>
        <w:t>号</w:t>
      </w:r>
    </w:p>
    <w:p>
      <w:pPr>
        <w:tabs>
          <w:tab w:val="left" w:pos="5054"/>
        </w:tabs>
        <w:snapToGrid w:val="0"/>
        <w:spacing w:line="460" w:lineRule="exact"/>
        <w:ind w:right="-527" w:firstLine="687" w:firstLineChars="229"/>
        <w:rPr>
          <w:rFonts w:hint="eastAsia" w:ascii="新宋体" w:hAnsi="新宋体" w:eastAsia="新宋体"/>
          <w:color w:val="auto"/>
          <w:sz w:val="30"/>
          <w:szCs w:val="30"/>
          <w:u w:val="none"/>
          <w:lang w:eastAsia="zh-CN"/>
        </w:rPr>
      </w:pPr>
      <w:r>
        <w:rPr>
          <w:rFonts w:hint="eastAsia" w:ascii="新宋体" w:hAnsi="新宋体" w:eastAsia="新宋体"/>
          <w:color w:val="auto"/>
          <w:sz w:val="30"/>
          <w:szCs w:val="30"/>
          <w:u w:val="none"/>
        </w:rPr>
        <w:t>罪犯</w:t>
      </w:r>
      <w:r>
        <w:rPr>
          <w:rFonts w:hint="eastAsia" w:ascii="新宋体" w:hAnsi="新宋体" w:eastAsia="新宋体"/>
          <w:color w:val="auto"/>
          <w:sz w:val="30"/>
          <w:szCs w:val="30"/>
          <w:u w:val="none"/>
          <w:lang w:eastAsia="zh-CN"/>
        </w:rPr>
        <w:t>朱奎</w:t>
      </w:r>
      <w:r>
        <w:rPr>
          <w:rFonts w:hint="eastAsia" w:ascii="新宋体" w:hAnsi="新宋体" w:eastAsia="新宋体"/>
          <w:color w:val="auto"/>
          <w:sz w:val="30"/>
          <w:szCs w:val="30"/>
          <w:u w:val="none"/>
        </w:rPr>
        <w:t>，男，</w:t>
      </w:r>
      <w:r>
        <w:rPr>
          <w:rFonts w:hint="eastAsia" w:ascii="新宋体" w:hAnsi="新宋体" w:eastAsia="新宋体"/>
          <w:color w:val="auto"/>
          <w:sz w:val="30"/>
          <w:szCs w:val="30"/>
          <w:u w:val="none"/>
          <w:lang w:val="en-US" w:eastAsia="zh-CN"/>
        </w:rPr>
        <w:t>1996年10月5日生</w:t>
      </w:r>
      <w:r>
        <w:rPr>
          <w:rFonts w:hint="eastAsia" w:ascii="新宋体" w:hAnsi="新宋体" w:eastAsia="新宋体"/>
          <w:color w:val="auto"/>
          <w:sz w:val="30"/>
          <w:szCs w:val="30"/>
          <w:u w:val="none"/>
        </w:rPr>
        <w:t>，公民身份号码</w:t>
      </w:r>
      <w:r>
        <w:rPr>
          <w:rFonts w:hint="eastAsia" w:ascii="新宋体" w:hAnsi="新宋体" w:eastAsia="新宋体"/>
          <w:color w:val="auto"/>
          <w:sz w:val="30"/>
          <w:szCs w:val="30"/>
          <w:u w:val="none"/>
          <w:lang w:val="en-US" w:eastAsia="zh-CN"/>
        </w:rPr>
        <w:t>320924199610054635</w:t>
      </w:r>
      <w:r>
        <w:rPr>
          <w:rFonts w:hint="eastAsia" w:ascii="新宋体" w:hAnsi="新宋体" w:eastAsia="新宋体"/>
          <w:color w:val="auto"/>
          <w:sz w:val="30"/>
          <w:szCs w:val="30"/>
          <w:u w:val="none"/>
        </w:rPr>
        <w:t>，</w:t>
      </w:r>
      <w:r>
        <w:rPr>
          <w:rFonts w:hint="eastAsia" w:ascii="新宋体" w:hAnsi="新宋体" w:eastAsia="新宋体"/>
          <w:color w:val="auto"/>
          <w:sz w:val="30"/>
          <w:szCs w:val="30"/>
          <w:u w:val="none"/>
          <w:lang w:eastAsia="zh-CN"/>
        </w:rPr>
        <w:t>汉</w:t>
      </w:r>
      <w:r>
        <w:rPr>
          <w:rFonts w:hint="eastAsia" w:ascii="新宋体" w:hAnsi="新宋体" w:eastAsia="新宋体"/>
          <w:color w:val="auto"/>
          <w:sz w:val="30"/>
          <w:szCs w:val="30"/>
          <w:u w:val="none"/>
        </w:rPr>
        <w:t>族，</w:t>
      </w:r>
      <w:r>
        <w:rPr>
          <w:rFonts w:hint="eastAsia" w:ascii="新宋体" w:hAnsi="新宋体" w:eastAsia="新宋体"/>
          <w:color w:val="auto"/>
          <w:sz w:val="30"/>
          <w:szCs w:val="30"/>
          <w:u w:val="none"/>
          <w:lang w:val="en-US" w:eastAsia="zh-CN"/>
        </w:rPr>
        <w:t>中专文化</w:t>
      </w:r>
      <w:r>
        <w:rPr>
          <w:rFonts w:hint="eastAsia" w:ascii="新宋体" w:hAnsi="新宋体" w:eastAsia="新宋体"/>
          <w:color w:val="auto"/>
          <w:sz w:val="30"/>
          <w:szCs w:val="30"/>
          <w:u w:val="none"/>
          <w:lang w:eastAsia="zh-CN"/>
        </w:rPr>
        <w:t>，原户籍地</w:t>
      </w:r>
      <w:r>
        <w:rPr>
          <w:rFonts w:hint="eastAsia" w:ascii="新宋体" w:hAnsi="新宋体" w:eastAsia="新宋体"/>
          <w:color w:val="auto"/>
          <w:sz w:val="30"/>
          <w:szCs w:val="30"/>
          <w:u w:val="none"/>
        </w:rPr>
        <w:t>江苏省射阳县经济开发区张网村一组8号</w:t>
      </w:r>
      <w:r>
        <w:rPr>
          <w:rFonts w:hint="eastAsia" w:ascii="新宋体" w:hAnsi="新宋体" w:eastAsia="新宋体"/>
          <w:color w:val="auto"/>
          <w:sz w:val="30"/>
          <w:szCs w:val="30"/>
          <w:u w:val="none"/>
          <w:lang w:eastAsia="zh-CN"/>
        </w:rPr>
        <w:t>，原住江苏省射阳县人民东路滨湖西苑</w:t>
      </w:r>
      <w:r>
        <w:rPr>
          <w:rFonts w:hint="eastAsia" w:ascii="新宋体" w:hAnsi="新宋体" w:eastAsia="新宋体"/>
          <w:color w:val="auto"/>
          <w:sz w:val="30"/>
          <w:szCs w:val="30"/>
          <w:u w:val="none"/>
          <w:lang w:val="en-US" w:eastAsia="zh-CN"/>
        </w:rPr>
        <w:t>12号楼105室</w:t>
      </w:r>
      <w:r>
        <w:rPr>
          <w:rFonts w:hint="eastAsia" w:ascii="新宋体" w:hAnsi="新宋体" w:eastAsia="新宋体"/>
          <w:color w:val="auto"/>
          <w:sz w:val="30"/>
          <w:szCs w:val="30"/>
          <w:u w:val="none"/>
        </w:rPr>
        <w:t>。</w:t>
      </w:r>
      <w:r>
        <w:rPr>
          <w:rFonts w:hint="eastAsia" w:ascii="新宋体" w:hAnsi="新宋体" w:eastAsia="新宋体"/>
          <w:color w:val="auto"/>
          <w:sz w:val="30"/>
          <w:szCs w:val="30"/>
          <w:u w:val="none"/>
          <w:lang w:eastAsia="zh-CN"/>
        </w:rPr>
        <w:t>现服刑于江苏省丁山监狱。</w:t>
      </w:r>
    </w:p>
    <w:p>
      <w:pPr>
        <w:tabs>
          <w:tab w:val="left" w:pos="5054"/>
        </w:tabs>
        <w:snapToGrid w:val="0"/>
        <w:spacing w:line="460" w:lineRule="exact"/>
        <w:ind w:right="-527" w:firstLine="687" w:firstLineChars="229"/>
        <w:rPr>
          <w:rFonts w:hint="eastAsia" w:ascii="新宋体" w:hAnsi="新宋体" w:eastAsia="新宋体"/>
          <w:color w:val="auto"/>
          <w:sz w:val="30"/>
          <w:szCs w:val="30"/>
          <w:u w:val="none"/>
          <w:lang w:eastAsia="zh-CN"/>
        </w:rPr>
      </w:pPr>
      <w:r>
        <w:rPr>
          <w:rFonts w:hint="eastAsia" w:ascii="新宋体" w:hAnsi="新宋体" w:eastAsia="新宋体"/>
          <w:color w:val="auto"/>
          <w:sz w:val="30"/>
          <w:szCs w:val="30"/>
          <w:u w:val="none"/>
          <w:lang w:eastAsia="zh-CN"/>
        </w:rPr>
        <w:t>江苏省南京市鼓楼区人民法院</w:t>
      </w:r>
      <w:r>
        <w:rPr>
          <w:rFonts w:hint="eastAsia" w:ascii="新宋体" w:hAnsi="新宋体" w:eastAsia="新宋体"/>
          <w:color w:val="auto"/>
          <w:sz w:val="30"/>
          <w:szCs w:val="30"/>
          <w:u w:val="none"/>
        </w:rPr>
        <w:t>于</w:t>
      </w:r>
      <w:r>
        <w:rPr>
          <w:rFonts w:hint="eastAsia" w:ascii="新宋体" w:hAnsi="新宋体" w:eastAsia="新宋体"/>
          <w:color w:val="auto"/>
          <w:sz w:val="30"/>
          <w:szCs w:val="30"/>
          <w:u w:val="none"/>
          <w:lang w:val="en-US" w:eastAsia="zh-CN"/>
        </w:rPr>
        <w:t>2023年1月13日</w:t>
      </w:r>
      <w:r>
        <w:rPr>
          <w:rFonts w:hint="eastAsia" w:ascii="新宋体" w:hAnsi="新宋体" w:eastAsia="新宋体"/>
          <w:color w:val="auto"/>
          <w:sz w:val="30"/>
          <w:szCs w:val="30"/>
          <w:u w:val="none"/>
        </w:rPr>
        <w:t>作出(2022)苏0106刑初587号刑事判决，认定被告人</w:t>
      </w:r>
      <w:r>
        <w:rPr>
          <w:rFonts w:hint="eastAsia" w:ascii="新宋体" w:hAnsi="新宋体" w:eastAsia="新宋体"/>
          <w:color w:val="auto"/>
          <w:sz w:val="30"/>
          <w:szCs w:val="30"/>
          <w:u w:val="none"/>
          <w:lang w:eastAsia="zh-CN"/>
        </w:rPr>
        <w:t>朱奎</w:t>
      </w:r>
      <w:r>
        <w:rPr>
          <w:rFonts w:hint="eastAsia" w:ascii="新宋体" w:hAnsi="新宋体" w:eastAsia="新宋体"/>
          <w:color w:val="auto"/>
          <w:sz w:val="30"/>
          <w:szCs w:val="30"/>
          <w:u w:val="none"/>
        </w:rPr>
        <w:t>犯</w:t>
      </w:r>
      <w:r>
        <w:rPr>
          <w:rFonts w:hint="eastAsia" w:ascii="新宋体" w:hAnsi="新宋体" w:eastAsia="新宋体"/>
          <w:color w:val="auto"/>
          <w:sz w:val="30"/>
          <w:szCs w:val="30"/>
          <w:u w:val="none"/>
          <w:lang w:val="en-US" w:eastAsia="zh-CN"/>
        </w:rPr>
        <w:t>掩饰、隐瞒犯罪所得罪</w:t>
      </w:r>
      <w:r>
        <w:rPr>
          <w:rFonts w:hint="eastAsia" w:ascii="新宋体" w:hAnsi="新宋体" w:eastAsia="新宋体"/>
          <w:color w:val="auto"/>
          <w:sz w:val="30"/>
          <w:szCs w:val="30"/>
          <w:u w:val="none"/>
        </w:rPr>
        <w:t>，判处有期徒刑</w:t>
      </w:r>
      <w:r>
        <w:rPr>
          <w:rFonts w:hint="eastAsia" w:ascii="新宋体" w:hAnsi="新宋体" w:eastAsia="新宋体"/>
          <w:color w:val="auto"/>
          <w:sz w:val="30"/>
          <w:szCs w:val="30"/>
          <w:u w:val="none"/>
          <w:lang w:val="en-US" w:eastAsia="zh-CN"/>
        </w:rPr>
        <w:t>四年二个月</w:t>
      </w:r>
      <w:r>
        <w:rPr>
          <w:rFonts w:hint="eastAsia" w:ascii="新宋体" w:hAnsi="新宋体" w:eastAsia="新宋体"/>
          <w:color w:val="auto"/>
          <w:sz w:val="30"/>
          <w:szCs w:val="30"/>
          <w:u w:val="none"/>
        </w:rPr>
        <w:t>，</w:t>
      </w:r>
      <w:r>
        <w:rPr>
          <w:rFonts w:hint="eastAsia" w:ascii="新宋体" w:hAnsi="新宋体" w:eastAsia="新宋体"/>
          <w:color w:val="auto"/>
          <w:sz w:val="30"/>
          <w:szCs w:val="30"/>
          <w:u w:val="none"/>
          <w:lang w:eastAsia="zh-CN"/>
        </w:rPr>
        <w:t>并</w:t>
      </w:r>
      <w:r>
        <w:rPr>
          <w:rFonts w:hint="eastAsia" w:ascii="新宋体" w:hAnsi="新宋体" w:eastAsia="新宋体"/>
          <w:color w:val="auto"/>
          <w:sz w:val="30"/>
          <w:szCs w:val="30"/>
          <w:u w:val="none"/>
        </w:rPr>
        <w:t>处罚金人民币</w:t>
      </w:r>
      <w:r>
        <w:rPr>
          <w:rFonts w:hint="eastAsia" w:ascii="新宋体" w:hAnsi="新宋体" w:eastAsia="新宋体"/>
          <w:color w:val="auto"/>
          <w:sz w:val="30"/>
          <w:szCs w:val="30"/>
          <w:u w:val="none"/>
          <w:lang w:val="en-US" w:eastAsia="zh-CN"/>
        </w:rPr>
        <w:t>七万</w:t>
      </w:r>
      <w:r>
        <w:rPr>
          <w:rFonts w:hint="eastAsia" w:ascii="新宋体" w:hAnsi="新宋体" w:eastAsia="新宋体"/>
          <w:color w:val="auto"/>
          <w:sz w:val="30"/>
          <w:szCs w:val="30"/>
          <w:u w:val="none"/>
        </w:rPr>
        <w:t>元</w:t>
      </w:r>
      <w:r>
        <w:rPr>
          <w:rFonts w:hint="eastAsia" w:ascii="新宋体" w:hAnsi="新宋体" w:eastAsia="新宋体"/>
          <w:color w:val="auto"/>
          <w:sz w:val="30"/>
          <w:szCs w:val="30"/>
          <w:u w:val="none"/>
          <w:lang w:eastAsia="zh-CN"/>
        </w:rPr>
        <w:t>，扣押在公安机关各被告人退出的钱款由扣押机关依法按比例发还各被害人，扣押在公安机关的作案工具予以没收。该犯不服，提出上诉，</w:t>
      </w:r>
      <w:r>
        <w:rPr>
          <w:rFonts w:hint="eastAsia" w:ascii="新宋体" w:hAnsi="新宋体" w:eastAsia="新宋体"/>
          <w:color w:val="auto"/>
          <w:sz w:val="30"/>
          <w:szCs w:val="30"/>
          <w:u w:val="none"/>
          <w:lang w:val="en-US" w:eastAsia="zh-CN"/>
        </w:rPr>
        <w:t>江苏省南京市中级人民法院于2023年3月10日作出（2023）苏01刑终94号刑事裁定，驳回上诉，维持原判。</w:t>
      </w:r>
      <w:r>
        <w:rPr>
          <w:rFonts w:hint="eastAsia" w:ascii="新宋体" w:hAnsi="新宋体" w:eastAsia="新宋体"/>
          <w:color w:val="auto"/>
          <w:sz w:val="30"/>
          <w:szCs w:val="30"/>
          <w:u w:val="none"/>
        </w:rPr>
        <w:t>刑期自</w:t>
      </w:r>
      <w:r>
        <w:rPr>
          <w:rFonts w:hint="eastAsia" w:ascii="新宋体" w:hAnsi="新宋体" w:eastAsia="新宋体"/>
          <w:color w:val="auto"/>
          <w:sz w:val="30"/>
          <w:szCs w:val="30"/>
          <w:u w:val="none"/>
          <w:lang w:val="en-US" w:eastAsia="zh-CN"/>
        </w:rPr>
        <w:t>2023年1月13日</w:t>
      </w:r>
      <w:r>
        <w:rPr>
          <w:rFonts w:hint="eastAsia" w:ascii="新宋体" w:hAnsi="新宋体" w:eastAsia="新宋体"/>
          <w:color w:val="auto"/>
          <w:sz w:val="30"/>
          <w:szCs w:val="30"/>
          <w:u w:val="none"/>
        </w:rPr>
        <w:t>起至</w:t>
      </w:r>
      <w:r>
        <w:rPr>
          <w:rFonts w:hint="eastAsia" w:ascii="新宋体" w:hAnsi="新宋体" w:eastAsia="新宋体"/>
          <w:color w:val="auto"/>
          <w:sz w:val="30"/>
          <w:szCs w:val="30"/>
          <w:u w:val="none"/>
          <w:lang w:val="en-US" w:eastAsia="zh-CN"/>
        </w:rPr>
        <w:t>2027年2月2日</w:t>
      </w:r>
      <w:r>
        <w:rPr>
          <w:rFonts w:hint="eastAsia" w:ascii="新宋体" w:hAnsi="新宋体" w:eastAsia="新宋体"/>
          <w:color w:val="auto"/>
          <w:sz w:val="30"/>
          <w:szCs w:val="30"/>
          <w:u w:val="none"/>
        </w:rPr>
        <w:t>止。判决发生法律效力后，</w:t>
      </w:r>
      <w:r>
        <w:rPr>
          <w:rFonts w:hint="eastAsia" w:ascii="新宋体" w:hAnsi="新宋体" w:eastAsia="新宋体"/>
          <w:color w:val="auto"/>
          <w:sz w:val="30"/>
          <w:szCs w:val="30"/>
          <w:u w:val="none"/>
          <w:lang w:val="en-US" w:eastAsia="zh-CN"/>
        </w:rPr>
        <w:t>2023年6月13日</w:t>
      </w:r>
      <w:r>
        <w:rPr>
          <w:rFonts w:hint="eastAsia" w:ascii="新宋体" w:hAnsi="新宋体" w:eastAsia="新宋体"/>
          <w:color w:val="auto"/>
          <w:sz w:val="30"/>
          <w:szCs w:val="30"/>
          <w:u w:val="none"/>
        </w:rPr>
        <w:t>交付执行。</w:t>
      </w:r>
    </w:p>
    <w:p>
      <w:pPr>
        <w:pStyle w:val="4"/>
        <w:spacing w:line="460" w:lineRule="exact"/>
        <w:ind w:right="-506" w:rightChars="-241" w:firstLine="675" w:firstLineChars="225"/>
        <w:rPr>
          <w:rFonts w:hint="eastAsia" w:ascii="新宋体" w:hAnsi="新宋体" w:eastAsia="新宋体"/>
          <w:color w:val="auto"/>
          <w:sz w:val="30"/>
          <w:szCs w:val="30"/>
          <w:u w:val="none"/>
        </w:rPr>
      </w:pPr>
      <w:r>
        <w:rPr>
          <w:rFonts w:hint="eastAsia" w:ascii="新宋体" w:hAnsi="新宋体" w:eastAsia="新宋体"/>
          <w:color w:val="auto"/>
          <w:sz w:val="30"/>
          <w:szCs w:val="30"/>
          <w:u w:val="none"/>
        </w:rPr>
        <w:t>罪犯</w:t>
      </w:r>
      <w:r>
        <w:rPr>
          <w:rFonts w:hint="eastAsia" w:ascii="新宋体" w:hAnsi="新宋体" w:eastAsia="新宋体"/>
          <w:color w:val="auto"/>
          <w:sz w:val="30"/>
          <w:szCs w:val="30"/>
          <w:u w:val="none"/>
          <w:lang w:val="en-US" w:eastAsia="zh-CN"/>
        </w:rPr>
        <w:t>朱奎</w:t>
      </w:r>
      <w:r>
        <w:rPr>
          <w:rFonts w:hint="eastAsia" w:ascii="新宋体" w:hAnsi="新宋体" w:eastAsia="新宋体"/>
          <w:color w:val="auto"/>
          <w:sz w:val="30"/>
          <w:szCs w:val="30"/>
          <w:u w:val="none"/>
        </w:rPr>
        <w:t>，在服刑期间能</w:t>
      </w:r>
      <w:r>
        <w:rPr>
          <w:rFonts w:hint="eastAsia" w:ascii="新宋体" w:hAnsi="新宋体" w:eastAsia="新宋体" w:cs="宋体"/>
          <w:color w:val="auto"/>
          <w:sz w:val="30"/>
          <w:szCs w:val="30"/>
          <w:u w:val="none"/>
        </w:rPr>
        <w:t>认罪悔罪；认真遵守法律法规及监规，接受教育改造；积极参加思想、文化、职业技术教育；积极参加劳动</w:t>
      </w:r>
      <w:r>
        <w:rPr>
          <w:rFonts w:hint="eastAsia" w:ascii="新宋体" w:hAnsi="新宋体" w:eastAsia="新宋体" w:cs="宋体"/>
          <w:color w:val="auto"/>
          <w:sz w:val="30"/>
          <w:szCs w:val="30"/>
          <w:u w:val="none"/>
          <w:lang w:eastAsia="zh-CN"/>
        </w:rPr>
        <w:t>，努力完成劳动任务</w:t>
      </w:r>
      <w:r>
        <w:rPr>
          <w:rFonts w:hint="eastAsia" w:ascii="新宋体" w:hAnsi="新宋体" w:eastAsia="新宋体" w:cs="宋体"/>
          <w:color w:val="auto"/>
          <w:sz w:val="30"/>
          <w:szCs w:val="30"/>
          <w:u w:val="none"/>
        </w:rPr>
        <w:t>。</w:t>
      </w:r>
      <w:r>
        <w:rPr>
          <w:rFonts w:hint="eastAsia" w:ascii="新宋体" w:hAnsi="新宋体" w:eastAsia="新宋体" w:cs="宋体"/>
          <w:color w:val="auto"/>
          <w:sz w:val="30"/>
          <w:szCs w:val="30"/>
          <w:u w:val="none"/>
          <w:lang w:val="en-US" w:eastAsia="zh-CN"/>
        </w:rPr>
        <w:t>2024年2月、2024年7月</w:t>
      </w:r>
      <w:r>
        <w:rPr>
          <w:rFonts w:hint="eastAsia" w:ascii="新宋体" w:hAnsi="新宋体" w:eastAsia="新宋体"/>
          <w:color w:val="auto"/>
          <w:sz w:val="30"/>
          <w:szCs w:val="30"/>
          <w:u w:val="none"/>
        </w:rPr>
        <w:t>受到表扬</w:t>
      </w:r>
      <w:r>
        <w:rPr>
          <w:rFonts w:hint="eastAsia" w:ascii="新宋体" w:hAnsi="新宋体" w:eastAsia="新宋体"/>
          <w:color w:val="auto"/>
          <w:sz w:val="30"/>
          <w:szCs w:val="30"/>
          <w:u w:val="none"/>
          <w:lang w:eastAsia="zh-CN"/>
        </w:rPr>
        <w:t>二</w:t>
      </w:r>
      <w:r>
        <w:rPr>
          <w:rFonts w:hint="eastAsia" w:ascii="新宋体" w:hAnsi="新宋体" w:eastAsia="新宋体"/>
          <w:color w:val="auto"/>
          <w:sz w:val="30"/>
          <w:szCs w:val="30"/>
          <w:u w:val="none"/>
        </w:rPr>
        <w:t>次，确有悔改表现。</w:t>
      </w:r>
      <w:r>
        <w:rPr>
          <w:rFonts w:hint="eastAsia" w:ascii="新宋体" w:hAnsi="新宋体" w:eastAsia="新宋体"/>
          <w:color w:val="auto"/>
          <w:sz w:val="30"/>
          <w:szCs w:val="30"/>
          <w:u w:val="none"/>
          <w:lang w:eastAsia="zh-CN"/>
        </w:rPr>
        <w:t>并</w:t>
      </w:r>
      <w:r>
        <w:rPr>
          <w:rFonts w:hint="eastAsia" w:ascii="新宋体" w:hAnsi="新宋体" w:eastAsia="新宋体"/>
          <w:color w:val="auto"/>
          <w:sz w:val="30"/>
          <w:szCs w:val="30"/>
          <w:u w:val="none"/>
        </w:rPr>
        <w:t>处罚金人民币</w:t>
      </w:r>
      <w:r>
        <w:rPr>
          <w:rFonts w:hint="eastAsia" w:ascii="新宋体" w:hAnsi="新宋体" w:eastAsia="新宋体"/>
          <w:color w:val="auto"/>
          <w:sz w:val="30"/>
          <w:szCs w:val="30"/>
          <w:u w:val="none"/>
          <w:lang w:val="en-US" w:eastAsia="zh-CN"/>
        </w:rPr>
        <w:t>七万</w:t>
      </w:r>
      <w:r>
        <w:rPr>
          <w:rFonts w:hint="eastAsia" w:ascii="新宋体" w:hAnsi="新宋体" w:eastAsia="新宋体"/>
          <w:color w:val="auto"/>
          <w:sz w:val="30"/>
          <w:szCs w:val="30"/>
          <w:u w:val="none"/>
        </w:rPr>
        <w:t>元</w:t>
      </w:r>
      <w:r>
        <w:rPr>
          <w:rFonts w:hint="eastAsia" w:ascii="新宋体" w:hAnsi="新宋体" w:eastAsia="新宋体"/>
          <w:color w:val="auto"/>
          <w:sz w:val="30"/>
          <w:szCs w:val="30"/>
          <w:u w:val="none"/>
          <w:lang w:val="en-US" w:eastAsia="zh-CN"/>
        </w:rPr>
        <w:t>已履行，有江苏省罚没款专用收据1张（编号：0005247162）、江苏省行政事业单位资金往来结算票据2张（编号：0125483604、0124459553）、有南京市鼓楼区人民法院出具的（2023）苏0106执4320号执行结案通知书1份。</w:t>
      </w:r>
    </w:p>
    <w:p>
      <w:pPr>
        <w:pStyle w:val="4"/>
        <w:tabs>
          <w:tab w:val="left" w:pos="5054"/>
        </w:tabs>
        <w:spacing w:line="460" w:lineRule="exact"/>
        <w:ind w:right="-506" w:rightChars="-241" w:firstLine="600" w:firstLineChars="200"/>
        <w:rPr>
          <w:rFonts w:hint="eastAsia" w:ascii="新宋体" w:hAnsi="新宋体" w:eastAsia="新宋体"/>
          <w:color w:val="auto"/>
          <w:sz w:val="30"/>
          <w:szCs w:val="30"/>
          <w:u w:val="none"/>
        </w:rPr>
      </w:pPr>
      <w:r>
        <w:rPr>
          <w:rFonts w:hint="eastAsia" w:ascii="新宋体" w:hAnsi="新宋体" w:eastAsia="新宋体"/>
          <w:color w:val="auto"/>
          <w:sz w:val="30"/>
          <w:szCs w:val="30"/>
          <w:u w:val="none"/>
        </w:rPr>
        <w:t>为此，根据《中华人民共和国刑事诉讼法》第二百七十三条第二款之规定，建议对罪犯</w:t>
      </w:r>
      <w:r>
        <w:rPr>
          <w:rFonts w:hint="eastAsia" w:ascii="新宋体" w:hAnsi="新宋体" w:eastAsia="新宋体"/>
          <w:color w:val="auto"/>
          <w:sz w:val="30"/>
          <w:szCs w:val="30"/>
          <w:u w:val="none"/>
          <w:lang w:val="en-US" w:eastAsia="zh-CN"/>
        </w:rPr>
        <w:t>朱奎</w:t>
      </w:r>
      <w:r>
        <w:rPr>
          <w:rFonts w:hint="eastAsia" w:ascii="新宋体" w:hAnsi="新宋体" w:eastAsia="新宋体"/>
          <w:color w:val="auto"/>
          <w:sz w:val="30"/>
          <w:szCs w:val="30"/>
          <w:u w:val="none"/>
        </w:rPr>
        <w:t>减去有期徒刑</w:t>
      </w:r>
      <w:r>
        <w:rPr>
          <w:rFonts w:hint="eastAsia" w:ascii="新宋体" w:hAnsi="新宋体" w:eastAsia="新宋体"/>
          <w:color w:val="auto"/>
          <w:sz w:val="30"/>
          <w:szCs w:val="30"/>
          <w:u w:val="none"/>
          <w:lang w:eastAsia="zh-CN"/>
        </w:rPr>
        <w:t>八个月</w:t>
      </w:r>
      <w:r>
        <w:rPr>
          <w:rFonts w:hint="eastAsia" w:ascii="新宋体" w:hAnsi="新宋体" w:eastAsia="新宋体"/>
          <w:color w:val="auto"/>
          <w:sz w:val="30"/>
          <w:szCs w:val="30"/>
          <w:u w:val="none"/>
        </w:rPr>
        <w:t>。</w:t>
      </w:r>
    </w:p>
    <w:p>
      <w:pPr>
        <w:pStyle w:val="3"/>
        <w:tabs>
          <w:tab w:val="left" w:pos="5054"/>
        </w:tabs>
        <w:snapToGrid w:val="0"/>
        <w:spacing w:line="460" w:lineRule="exact"/>
        <w:ind w:right="-527"/>
        <w:rPr>
          <w:rFonts w:ascii="新宋体" w:hAnsi="新宋体" w:eastAsia="新宋体"/>
          <w:color w:val="auto"/>
          <w:sz w:val="30"/>
          <w:szCs w:val="30"/>
          <w:u w:val="none"/>
        </w:rPr>
      </w:pPr>
      <w:r>
        <w:rPr>
          <w:rFonts w:ascii="新宋体" w:hAnsi="新宋体" w:eastAsia="新宋体"/>
          <w:color w:val="auto"/>
          <w:sz w:val="30"/>
          <w:szCs w:val="30"/>
          <w:u w:val="none"/>
        </w:rPr>
        <w:t>特提请审核裁定</w:t>
      </w:r>
    </w:p>
    <w:p>
      <w:pPr>
        <w:tabs>
          <w:tab w:val="left" w:pos="5054"/>
        </w:tabs>
        <w:snapToGrid w:val="0"/>
        <w:spacing w:line="460" w:lineRule="exact"/>
        <w:ind w:right="-527" w:firstLine="600" w:firstLineChars="200"/>
        <w:jc w:val="left"/>
        <w:rPr>
          <w:rFonts w:hint="eastAsia" w:ascii="新宋体" w:hAnsi="新宋体" w:eastAsia="新宋体"/>
          <w:color w:val="auto"/>
          <w:sz w:val="30"/>
          <w:szCs w:val="30"/>
          <w:u w:val="none"/>
        </w:rPr>
      </w:pPr>
      <w:r>
        <w:rPr>
          <w:rFonts w:hint="eastAsia" w:ascii="新宋体" w:hAnsi="新宋体" w:eastAsia="新宋体"/>
          <w:color w:val="auto"/>
          <w:sz w:val="30"/>
          <w:szCs w:val="30"/>
          <w:u w:val="none"/>
        </w:rPr>
        <w:t>此致</w:t>
      </w:r>
    </w:p>
    <w:p>
      <w:pPr>
        <w:tabs>
          <w:tab w:val="left" w:pos="5054"/>
        </w:tabs>
        <w:snapToGrid w:val="0"/>
        <w:spacing w:line="460" w:lineRule="exact"/>
        <w:ind w:right="-527"/>
        <w:rPr>
          <w:rFonts w:hint="eastAsia" w:ascii="新宋体" w:hAnsi="新宋体" w:eastAsia="新宋体"/>
          <w:color w:val="auto"/>
          <w:sz w:val="30"/>
          <w:szCs w:val="30"/>
          <w:u w:val="none"/>
        </w:rPr>
      </w:pPr>
      <w:r>
        <w:rPr>
          <w:rFonts w:hint="eastAsia" w:ascii="新宋体" w:hAnsi="新宋体" w:eastAsia="新宋体"/>
          <w:color w:val="auto"/>
          <w:sz w:val="30"/>
          <w:szCs w:val="30"/>
          <w:u w:val="none"/>
        </w:rPr>
        <w:t>江苏省无锡市中级人民法院</w:t>
      </w:r>
    </w:p>
    <w:p>
      <w:pPr>
        <w:tabs>
          <w:tab w:val="left" w:pos="5054"/>
        </w:tabs>
        <w:snapToGrid w:val="0"/>
        <w:spacing w:line="460" w:lineRule="exact"/>
        <w:ind w:right="-77"/>
        <w:jc w:val="right"/>
      </w:pPr>
      <w:r>
        <w:rPr>
          <w:rFonts w:hint="eastAsia" w:ascii="新宋体" w:hAnsi="新宋体" w:eastAsia="新宋体"/>
          <w:bCs/>
          <w:color w:val="auto"/>
          <w:sz w:val="30"/>
          <w:szCs w:val="30"/>
          <w:u w:val="none"/>
          <w:lang w:val="en-US" w:eastAsia="zh-CN"/>
        </w:rPr>
        <w:t>2024年9月18日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12389B"/>
    <w:rsid w:val="022D4068"/>
    <w:rsid w:val="3B123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index 5"/>
    <w:basedOn w:val="1"/>
    <w:next w:val="1"/>
    <w:semiHidden/>
    <w:qFormat/>
    <w:uiPriority w:val="0"/>
    <w:pPr>
      <w:ind w:left="800" w:leftChars="800"/>
    </w:pPr>
  </w:style>
  <w:style w:type="paragraph" w:styleId="3">
    <w:name w:val="Salutation"/>
    <w:basedOn w:val="1"/>
    <w:next w:val="1"/>
    <w:qFormat/>
    <w:uiPriority w:val="0"/>
    <w:rPr>
      <w:rFonts w:hint="eastAsia" w:ascii="宋体"/>
      <w:sz w:val="32"/>
      <w:szCs w:val="20"/>
    </w:rPr>
  </w:style>
  <w:style w:type="paragraph" w:styleId="4">
    <w:name w:val="Plain Text"/>
    <w:next w:val="2"/>
    <w:qFormat/>
    <w:uiPriority w:val="0"/>
    <w:pPr>
      <w:widowControl w:val="0"/>
      <w:jc w:val="both"/>
    </w:pPr>
    <w:rPr>
      <w:rFonts w:ascii="宋体" w:hAnsi="Times New Roman" w:eastAsia="宋体" w:cs="Courier New"/>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2024-09-24T10:37:00Z</dcterms:created>
  <dc:creator>ds-case15</dc:creator>
  <cp:lastModifiedBy>王科欣(wkx)</cp:lastModifiedBy>
  <dcterms:modified xsi:type="dcterms:W3CDTF">2024-09-25T02:46:33Z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