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4</w:t>
      </w:r>
      <w:r>
        <w:rPr>
          <w:rFonts w:hint="eastAsia" w:ascii="新宋体" w:hAnsi="新宋体" w:eastAsia="新宋体"/>
          <w:sz w:val="30"/>
          <w:szCs w:val="30"/>
          <w:u w:val="none"/>
        </w:rPr>
        <w:t>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589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C00000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梁伟</w:t>
      </w:r>
      <w:r>
        <w:rPr>
          <w:rFonts w:hint="eastAsia" w:ascii="新宋体" w:hAnsi="新宋体" w:eastAsia="新宋体"/>
          <w:sz w:val="30"/>
          <w:szCs w:val="30"/>
          <w:u w:val="none"/>
        </w:rPr>
        <w:t>，男，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1998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10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3</w:t>
      </w:r>
      <w:r>
        <w:rPr>
          <w:rFonts w:hint="eastAsia" w:ascii="新宋体" w:hAnsi="新宋体" w:eastAsia="新宋体"/>
          <w:sz w:val="30"/>
          <w:szCs w:val="30"/>
          <w:u w:val="none"/>
        </w:rPr>
        <w:t>日出生于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重庆市</w:t>
      </w:r>
      <w:r>
        <w:rPr>
          <w:rFonts w:hint="eastAsia" w:ascii="新宋体" w:hAnsi="新宋体" w:eastAsia="新宋体"/>
          <w:sz w:val="30"/>
          <w:szCs w:val="30"/>
          <w:u w:val="none"/>
        </w:rPr>
        <w:t>，公民身份号码500110199810033216，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汉</w:t>
      </w:r>
      <w:r>
        <w:rPr>
          <w:rFonts w:hint="eastAsia" w:ascii="新宋体" w:hAnsi="新宋体" w:eastAsia="新宋体"/>
          <w:sz w:val="30"/>
          <w:szCs w:val="30"/>
          <w:u w:val="none"/>
        </w:rPr>
        <w:t>族，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初中</w:t>
      </w:r>
      <w:r>
        <w:rPr>
          <w:rFonts w:hint="eastAsia" w:ascii="新宋体" w:hAnsi="新宋体" w:eastAsia="新宋体"/>
          <w:sz w:val="30"/>
          <w:szCs w:val="30"/>
          <w:u w:val="none"/>
        </w:rPr>
        <w:t>文化，原住重庆市万盛区石林镇农林村花果山组67号。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江宁经济技术开发区</w:t>
      </w:r>
      <w:r>
        <w:rPr>
          <w:rFonts w:hint="eastAsia" w:ascii="新宋体" w:hAnsi="新宋体" w:eastAsia="新宋体"/>
          <w:sz w:val="30"/>
          <w:szCs w:val="30"/>
          <w:u w:val="none"/>
        </w:rPr>
        <w:t>人民法院于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7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19</w:t>
      </w:r>
      <w:r>
        <w:rPr>
          <w:rFonts w:hint="eastAsia" w:ascii="新宋体" w:hAnsi="新宋体" w:eastAsia="新宋体"/>
          <w:sz w:val="30"/>
          <w:szCs w:val="30"/>
          <w:u w:val="none"/>
        </w:rPr>
        <w:t>日作出（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）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苏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0191</w:t>
      </w:r>
      <w:r>
        <w:rPr>
          <w:rFonts w:hint="eastAsia" w:ascii="新宋体" w:hAnsi="新宋体" w:eastAsia="新宋体"/>
          <w:sz w:val="30"/>
          <w:szCs w:val="30"/>
          <w:u w:val="none"/>
        </w:rPr>
        <w:t>刑初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121</w:t>
      </w:r>
      <w:r>
        <w:rPr>
          <w:rFonts w:hint="eastAsia" w:ascii="新宋体" w:hAnsi="新宋体" w:eastAsia="新宋体"/>
          <w:sz w:val="30"/>
          <w:szCs w:val="30"/>
          <w:u w:val="none"/>
        </w:rPr>
        <w:t>号刑事判决，认定被告人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梁伟</w:t>
      </w:r>
      <w:r>
        <w:rPr>
          <w:rFonts w:hint="eastAsia" w:ascii="新宋体" w:hAnsi="新宋体" w:eastAsia="新宋体"/>
          <w:sz w:val="30"/>
          <w:szCs w:val="30"/>
          <w:u w:val="none"/>
        </w:rPr>
        <w:t>犯掩饰、隐瞒犯罪所得罪，判处有期徒刑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三年五个月</w:t>
      </w:r>
      <w:r>
        <w:rPr>
          <w:rFonts w:hint="eastAsia" w:ascii="新宋体" w:hAnsi="新宋体" w:eastAsia="新宋体"/>
          <w:sz w:val="30"/>
          <w:szCs w:val="30"/>
          <w:u w:val="none"/>
        </w:rPr>
        <w:t>；并处罚金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人民币一万四千元，追缴违法所得</w:t>
      </w:r>
      <w:r>
        <w:rPr>
          <w:rFonts w:hint="eastAsia" w:ascii="新宋体" w:hAnsi="新宋体" w:eastAsia="新宋体"/>
          <w:sz w:val="30"/>
          <w:szCs w:val="30"/>
          <w:u w:val="none"/>
        </w:rPr>
        <w:t>人民币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3500</w:t>
      </w:r>
      <w:r>
        <w:rPr>
          <w:rFonts w:hint="eastAsia" w:ascii="新宋体" w:hAnsi="新宋体" w:eastAsia="新宋体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，上缴国库</w:t>
      </w:r>
      <w:r>
        <w:rPr>
          <w:rFonts w:hint="eastAsia" w:ascii="新宋体" w:hAnsi="新宋体" w:eastAsia="新宋体"/>
          <w:sz w:val="30"/>
          <w:szCs w:val="30"/>
          <w:u w:val="none"/>
        </w:rPr>
        <w:t>。刑期自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17</w:t>
      </w:r>
      <w:r>
        <w:rPr>
          <w:rFonts w:hint="eastAsia" w:ascii="新宋体" w:hAnsi="新宋体" w:eastAsia="新宋体"/>
          <w:sz w:val="30"/>
          <w:szCs w:val="30"/>
          <w:u w:val="none"/>
        </w:rPr>
        <w:t>日起至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2025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7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16</w:t>
      </w:r>
      <w:r>
        <w:rPr>
          <w:rFonts w:hint="eastAsia" w:ascii="新宋体" w:hAnsi="新宋体" w:eastAsia="新宋体"/>
          <w:sz w:val="30"/>
          <w:szCs w:val="30"/>
          <w:u w:val="none"/>
        </w:rPr>
        <w:t>日止。判决发生法律效力后，2022年9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  <w:u w:val="none"/>
        </w:rPr>
        <w:t>月20日交付执行。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梁伟</w:t>
      </w:r>
      <w:r>
        <w:rPr>
          <w:rFonts w:hint="eastAsia" w:ascii="新宋体" w:hAnsi="新宋体" w:eastAsia="新宋体"/>
          <w:sz w:val="30"/>
          <w:szCs w:val="30"/>
          <w:u w:val="none"/>
        </w:rPr>
        <w:t>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</w:t>
      </w:r>
      <w:r>
        <w:rPr>
          <w:rFonts w:hint="eastAsia" w:ascii="新宋体" w:hAnsi="新宋体" w:eastAsia="新宋体" w:cs="宋体"/>
          <w:sz w:val="30"/>
          <w:szCs w:val="30"/>
          <w:u w:val="none"/>
          <w:lang w:eastAsia="zh-CN"/>
        </w:rPr>
        <w:t>，努力完成劳动任务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2023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5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2023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11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2024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4</w:t>
      </w:r>
      <w:r>
        <w:rPr>
          <w:rFonts w:hint="eastAsia" w:ascii="新宋体" w:hAnsi="新宋体" w:eastAsia="新宋体"/>
          <w:sz w:val="30"/>
          <w:szCs w:val="30"/>
          <w:u w:val="none"/>
        </w:rPr>
        <w:t>月受到表扬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三</w:t>
      </w:r>
      <w:r>
        <w:rPr>
          <w:rFonts w:hint="eastAsia" w:ascii="新宋体" w:hAnsi="新宋体" w:eastAsia="新宋体"/>
          <w:sz w:val="30"/>
          <w:szCs w:val="30"/>
          <w:u w:val="none"/>
        </w:rPr>
        <w:t>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判处</w:t>
      </w:r>
      <w:r>
        <w:rPr>
          <w:rFonts w:hint="eastAsia" w:ascii="新宋体" w:hAnsi="新宋体" w:eastAsia="新宋体"/>
          <w:sz w:val="30"/>
          <w:szCs w:val="30"/>
          <w:u w:val="none"/>
        </w:rPr>
        <w:t>罚金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人民币一万四千元，追缴违法所得</w:t>
      </w:r>
      <w:r>
        <w:rPr>
          <w:rFonts w:hint="eastAsia" w:ascii="新宋体" w:hAnsi="新宋体" w:eastAsia="新宋体"/>
          <w:sz w:val="30"/>
          <w:szCs w:val="30"/>
          <w:u w:val="none"/>
        </w:rPr>
        <w:t>人民币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3500</w:t>
      </w:r>
      <w:r>
        <w:rPr>
          <w:rFonts w:hint="eastAsia" w:ascii="新宋体" w:hAnsi="新宋体" w:eastAsia="新宋体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均已履行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，有江苏省行政事业单位资金往来结算票据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2张（编号：0000199144、0005310185），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有江苏省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江宁经济技术开发区人民法院出具的（2022）苏0191执2003号结案通知书1份。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梁伟</w:t>
      </w:r>
      <w:r>
        <w:rPr>
          <w:rFonts w:hint="eastAsia" w:ascii="新宋体" w:hAnsi="新宋体" w:eastAsia="新宋体"/>
          <w:sz w:val="30"/>
          <w:szCs w:val="30"/>
          <w:u w:val="none"/>
        </w:rPr>
        <w:t>减去有期徒刑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八个月</w:t>
      </w:r>
      <w:r>
        <w:rPr>
          <w:rFonts w:hint="eastAsia" w:ascii="新宋体" w:hAnsi="新宋体" w:eastAsia="新宋体"/>
          <w:sz w:val="30"/>
          <w:szCs w:val="30"/>
          <w:u w:val="none"/>
        </w:rPr>
        <w:t>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FB5ECA"/>
    <w:rsid w:val="2DFB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2024-09-25T07:16:00Z</dcterms:created>
  <dc:creator>ds-case18</dc:creator>
  <cp:lastModifiedBy>ds-case18</cp:lastModifiedBy>
  <dcterms:modified xsi:type="dcterms:W3CDTF">2024-09-25T07:17:06Z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