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罪犯李谟文，男，1987年10月8日生，公民身份号码</w:t>
      </w:r>
      <w:r>
        <w:rPr>
          <w:rFonts w:ascii="新宋体" w:hAnsi="新宋体" w:eastAsia="新宋体"/>
          <w:sz w:val="30"/>
          <w:szCs w:val="30"/>
        </w:rPr>
        <w:t>432502198710088317</w:t>
      </w:r>
      <w:r>
        <w:rPr>
          <w:rFonts w:hint="eastAsia" w:ascii="新宋体" w:hAnsi="新宋体" w:eastAsia="新宋体"/>
          <w:sz w:val="30"/>
          <w:szCs w:val="30"/>
        </w:rPr>
        <w:t>，汉族，初中二年级文化，原住湖南省冷水江市铎山镇大冲村9组29号。曾因敲章勒索，于2010年2月1日被湖南省涟源市公安局行政拘留七日；因吸毒，于2012年4月10日被江苏省太仓市公安局行政拘留十二日；因吸毒，于2012年7月24日被湖南省冷水江市公安局行政拘留十五日，同日被湖南省冷水江市公安局强制戒毒二年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江苏省海安市人民法院于2022年1月29日作出（2021）苏0621刑初496号刑事判决，认定被告人李谟文犯开设赌场罪，判处有期徒刑三年六个月，并处罚金人民币七万元，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扣押在案被告人退出的</w:t>
      </w:r>
      <w:r>
        <w:rPr>
          <w:rFonts w:hint="eastAsia" w:ascii="新宋体" w:hAnsi="新宋体" w:eastAsia="新宋体"/>
          <w:sz w:val="30"/>
          <w:szCs w:val="30"/>
        </w:rPr>
        <w:t>违法所得人民币三十万元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，予以没收，上缴国库</w:t>
      </w:r>
      <w:r>
        <w:rPr>
          <w:rFonts w:hint="eastAsia" w:ascii="新宋体" w:hAnsi="新宋体" w:eastAsia="新宋体"/>
          <w:sz w:val="30"/>
          <w:szCs w:val="30"/>
        </w:rPr>
        <w:t>。刑期自2021年11月16日起至2025年4月14日止。判决发生法律效力后，2022年6月18日交付执行。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罪犯李谟文，在服刑期间能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2023年2月、2023年7月、2024年1月、2024年6月受到表扬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次，确有悔改表现。判处罚金人民币七万元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没收违法所得人民币三十万元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sz w:val="30"/>
          <w:szCs w:val="30"/>
        </w:rPr>
        <w:t>已履行，有江苏省罚没款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专用</w:t>
      </w:r>
      <w:r>
        <w:rPr>
          <w:rFonts w:hint="eastAsia" w:ascii="新宋体" w:hAnsi="新宋体" w:eastAsia="新宋体"/>
          <w:sz w:val="30"/>
          <w:szCs w:val="30"/>
        </w:rPr>
        <w:t>收据2张（编号：0005156022、0039732155）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有江苏省海安市人民法院出具的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0685执3027号</w:t>
      </w:r>
      <w:r>
        <w:rPr>
          <w:rFonts w:hint="eastAsia" w:ascii="新宋体" w:hAnsi="新宋体" w:eastAsia="新宋体"/>
          <w:sz w:val="30"/>
          <w:szCs w:val="30"/>
        </w:rPr>
        <w:t>结案通知书1份。罪犯李谟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九类涉恶罪名犯罪，故对其减刑幅度适当缩减。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为此，根据《中华人民共和国刑事诉讼法》第二百七十三条第二款之规定，建议对罪犯李谟文减去有期徒刑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  <w:rsid w:val="6FB3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