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sz w:val="48"/>
          <w:szCs w:val="48"/>
          <w:u w:val="none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  <w:u w:val="none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585</w:t>
      </w:r>
      <w:r>
        <w:rPr>
          <w:rFonts w:hint="eastAsia" w:ascii="新宋体" w:hAnsi="新宋体" w:eastAsia="新宋体"/>
          <w:sz w:val="30"/>
          <w:szCs w:val="30"/>
          <w:u w:val="none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C00000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蔡摇</w:t>
      </w:r>
      <w:r>
        <w:rPr>
          <w:rFonts w:hint="eastAsia" w:ascii="新宋体" w:hAnsi="新宋体" w:eastAsia="新宋体"/>
          <w:sz w:val="30"/>
          <w:szCs w:val="30"/>
          <w:u w:val="none"/>
        </w:rPr>
        <w:t>，男，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1994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18</w:t>
      </w:r>
      <w:r>
        <w:rPr>
          <w:rFonts w:hint="eastAsia" w:ascii="新宋体" w:hAnsi="新宋体" w:eastAsia="新宋体"/>
          <w:sz w:val="30"/>
          <w:szCs w:val="30"/>
          <w:u w:val="none"/>
        </w:rPr>
        <w:t>日生，公民身份号码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350302199412182411</w:t>
      </w:r>
      <w:r>
        <w:rPr>
          <w:rFonts w:hint="eastAsia" w:ascii="新宋体" w:hAnsi="新宋体" w:eastAsia="新宋体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汉</w:t>
      </w:r>
      <w:r>
        <w:rPr>
          <w:rFonts w:hint="eastAsia" w:ascii="新宋体" w:hAnsi="新宋体" w:eastAsia="新宋体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初中</w:t>
      </w:r>
      <w:r>
        <w:rPr>
          <w:rFonts w:hint="eastAsia" w:ascii="新宋体" w:hAnsi="新宋体" w:eastAsia="新宋体"/>
          <w:sz w:val="30"/>
          <w:szCs w:val="30"/>
          <w:u w:val="none"/>
        </w:rPr>
        <w:t>文化，原住福建省莆田市城厢区灵川镇桂山村赤土。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苏州市吴江市</w:t>
      </w:r>
      <w:r>
        <w:rPr>
          <w:rFonts w:hint="eastAsia" w:ascii="新宋体" w:hAnsi="新宋体" w:eastAsia="新宋体"/>
          <w:sz w:val="30"/>
          <w:szCs w:val="30"/>
          <w:u w:val="none"/>
        </w:rPr>
        <w:t>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3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24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0509</w:t>
      </w:r>
      <w:r>
        <w:rPr>
          <w:rFonts w:hint="eastAsia" w:ascii="新宋体" w:hAnsi="新宋体" w:eastAsia="新宋体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149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蔡摇</w:t>
      </w:r>
      <w:r>
        <w:rPr>
          <w:rFonts w:hint="eastAsia" w:ascii="新宋体" w:hAnsi="新宋体" w:eastAsia="新宋体"/>
          <w:sz w:val="30"/>
          <w:szCs w:val="30"/>
          <w:u w:val="none"/>
        </w:rPr>
        <w:t>犯侵犯公民个人信息罪，判处有期徒刑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并处罚金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人民币二千元；继续</w:t>
      </w:r>
      <w:r>
        <w:rPr>
          <w:rFonts w:hint="eastAsia" w:ascii="新宋体" w:hAnsi="新宋体" w:eastAsia="新宋体"/>
          <w:sz w:val="30"/>
          <w:szCs w:val="30"/>
          <w:u w:val="none"/>
        </w:rPr>
        <w:t>追缴违法所得人民币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三百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，予以没收，上缴国库</w:t>
      </w:r>
      <w:r>
        <w:rPr>
          <w:rFonts w:hint="eastAsia" w:ascii="新宋体" w:hAnsi="新宋体" w:eastAsia="新宋体"/>
          <w:sz w:val="30"/>
          <w:szCs w:val="30"/>
          <w:u w:val="none"/>
        </w:rPr>
        <w:t>。该犯不服，提出上诉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  <w:u w:val="none"/>
        </w:rPr>
        <w:t>江苏省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苏州市</w:t>
      </w:r>
      <w:r>
        <w:rPr>
          <w:rFonts w:hint="eastAsia" w:ascii="新宋体" w:hAnsi="新宋体" w:eastAsia="新宋体"/>
          <w:sz w:val="30"/>
          <w:szCs w:val="30"/>
          <w:u w:val="none"/>
        </w:rPr>
        <w:t>中级人民法院于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27</w:t>
      </w:r>
      <w:r>
        <w:rPr>
          <w:rFonts w:hint="eastAsia" w:ascii="新宋体" w:hAnsi="新宋体" w:eastAsia="新宋体"/>
          <w:sz w:val="30"/>
          <w:szCs w:val="30"/>
          <w:u w:val="none"/>
        </w:rPr>
        <w:t>日作出（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05</w:t>
      </w:r>
      <w:r>
        <w:rPr>
          <w:rFonts w:hint="eastAsia" w:ascii="新宋体" w:hAnsi="新宋体" w:eastAsia="新宋体"/>
          <w:sz w:val="30"/>
          <w:szCs w:val="30"/>
          <w:u w:val="none"/>
        </w:rPr>
        <w:t>刑终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200</w:t>
      </w:r>
      <w:r>
        <w:rPr>
          <w:rFonts w:hint="eastAsia" w:ascii="新宋体" w:hAnsi="新宋体" w:eastAsia="新宋体"/>
          <w:sz w:val="30"/>
          <w:szCs w:val="30"/>
          <w:u w:val="none"/>
        </w:rPr>
        <w:t>号刑事裁定，驳回上诉，维持原判，刑期自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2022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12</w:t>
      </w:r>
      <w:r>
        <w:rPr>
          <w:rFonts w:hint="eastAsia" w:ascii="新宋体" w:hAnsi="新宋体" w:eastAsia="新宋体"/>
          <w:sz w:val="30"/>
          <w:szCs w:val="30"/>
          <w:u w:val="none"/>
        </w:rPr>
        <w:t>日起至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2025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  <w:u w:val="none"/>
        </w:rPr>
        <w:t>日止。判决发生法律效力后，2023年1月11日交付执行。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蔡摇</w:t>
      </w:r>
      <w:r>
        <w:rPr>
          <w:rFonts w:hint="eastAsia" w:ascii="新宋体" w:hAnsi="新宋体" w:eastAsia="新宋体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sz w:val="30"/>
          <w:szCs w:val="30"/>
          <w:u w:val="none"/>
        </w:rPr>
        <w:t>。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  <w:u w:val="none"/>
        </w:rPr>
        <w:t>月</w:t>
      </w:r>
      <w:r>
        <w:rPr>
          <w:rFonts w:hint="eastAsia" w:ascii="新宋体" w:hAnsi="新宋体" w:eastAsia="新宋体"/>
          <w:sz w:val="30"/>
          <w:szCs w:val="30"/>
          <w:u w:val="none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2024</w:t>
      </w:r>
      <w:r>
        <w:rPr>
          <w:rFonts w:hint="eastAsia" w:ascii="新宋体" w:hAnsi="新宋体" w:eastAsia="新宋体"/>
          <w:sz w:val="30"/>
          <w:szCs w:val="30"/>
          <w:u w:val="none"/>
        </w:rPr>
        <w:t>年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  <w:u w:val="none"/>
        </w:rPr>
        <w:t>月受到表扬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</w:t>
      </w:r>
      <w:r>
        <w:rPr>
          <w:rFonts w:hint="eastAsia" w:ascii="新宋体" w:hAnsi="新宋体" w:eastAsia="新宋体"/>
          <w:sz w:val="30"/>
          <w:szCs w:val="30"/>
          <w:u w:val="none"/>
        </w:rPr>
        <w:t>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判处</w:t>
      </w:r>
      <w:r>
        <w:rPr>
          <w:rFonts w:hint="eastAsia" w:ascii="新宋体" w:hAnsi="新宋体" w:eastAsia="新宋体"/>
          <w:sz w:val="30"/>
          <w:szCs w:val="30"/>
          <w:u w:val="none"/>
        </w:rPr>
        <w:t>罚金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人民币二千元、继续</w:t>
      </w:r>
      <w:r>
        <w:rPr>
          <w:rFonts w:hint="eastAsia" w:ascii="新宋体" w:hAnsi="新宋体" w:eastAsia="新宋体"/>
          <w:sz w:val="30"/>
          <w:szCs w:val="30"/>
          <w:u w:val="none"/>
        </w:rPr>
        <w:t>追缴违法所得人民币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三百</w:t>
      </w:r>
      <w:r>
        <w:rPr>
          <w:rFonts w:hint="eastAsia" w:ascii="新宋体" w:hAnsi="新宋体" w:eastAsia="新宋体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均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</w:rPr>
        <w:t>已履行</w:t>
      </w:r>
      <w:r>
        <w:rPr>
          <w:rFonts w:hint="eastAsia" w:ascii="新宋体" w:hAnsi="新宋体" w:eastAsia="新宋体"/>
          <w:color w:val="000000"/>
          <w:sz w:val="30"/>
          <w:szCs w:val="30"/>
          <w:u w:val="none"/>
          <w:lang w:eastAsia="zh-CN"/>
        </w:rPr>
        <w:t>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有江苏省罚没款专用收据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1张（编号：0005386371）。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蔡摇</w:t>
      </w:r>
      <w:r>
        <w:rPr>
          <w:rFonts w:hint="eastAsia" w:ascii="新宋体" w:hAnsi="新宋体" w:eastAsia="新宋体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sz w:val="30"/>
          <w:szCs w:val="30"/>
          <w:u w:val="none"/>
          <w:lang w:val="en-US" w:eastAsia="zh-CN"/>
        </w:rPr>
        <w:t>八个月</w:t>
      </w:r>
      <w:r>
        <w:rPr>
          <w:rFonts w:hint="eastAsia" w:ascii="新宋体" w:hAnsi="新宋体" w:eastAsia="新宋体"/>
          <w:sz w:val="30"/>
          <w:szCs w:val="30"/>
          <w:u w:val="none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  <w:u w:val="none"/>
        </w:rPr>
      </w:pPr>
      <w:r>
        <w:rPr>
          <w:rFonts w:ascii="新宋体" w:hAnsi="新宋体" w:eastAsia="新宋体"/>
          <w:sz w:val="30"/>
          <w:szCs w:val="30"/>
          <w:u w:val="none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  <w:u w:val="none"/>
        </w:rPr>
      </w:pPr>
      <w:r>
        <w:rPr>
          <w:rFonts w:hint="eastAsia" w:ascii="新宋体" w:hAnsi="新宋体" w:eastAsia="新宋体"/>
          <w:sz w:val="30"/>
          <w:szCs w:val="30"/>
          <w:u w:val="none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u w:val="none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57C9D"/>
    <w:rsid w:val="7775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2024-09-25T07:02:00Z</dcterms:created>
  <dc:creator>ds-case18</dc:creator>
  <cp:lastModifiedBy>ds-case18</cp:lastModifiedBy>
  <dcterms:modified xsi:type="dcterms:W3CDTF">2024-09-25T07:03:01Z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