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D0" w:rsidRDefault="00D253D0" w:rsidP="00D253D0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D253D0" w:rsidRDefault="00D253D0" w:rsidP="00D253D0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D253D0" w:rsidRDefault="00D253D0" w:rsidP="00D253D0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（2024）苏丁狱减建字第665号</w:t>
      </w:r>
    </w:p>
    <w:p w:rsidR="00D253D0" w:rsidRDefault="00D253D0" w:rsidP="00D253D0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罪犯龙天湛，男，1992年3月19日出生，公民身份号码440982199203193196，汉族，专科文化，原住广东省化州市合江镇禾堂岭下村10号。现服刑于江苏省丁山监狱。</w:t>
      </w:r>
    </w:p>
    <w:p w:rsidR="00D253D0" w:rsidRDefault="00D253D0" w:rsidP="00D253D0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通市崇川区人民法院于2020年10月15日作出(2019)苏0602刑初715号刑事判决，认定被告人龙天湛犯诈骗罪，判处有期徒刑六年，并处罚金人民币五万元，责令被告人在人民币2811988元范围内承担共同退赔责任，刑期自2019年8月29日起至2025年8月28日止。判决发生法律效力后，2020年12月9日交付执行。</w:t>
      </w:r>
    </w:p>
    <w:p w:rsidR="00D253D0" w:rsidRDefault="00D253D0" w:rsidP="00D253D0">
      <w:pPr>
        <w:pStyle w:val="a4"/>
        <w:spacing w:line="480" w:lineRule="exact"/>
        <w:ind w:rightChars="-241" w:right="-506" w:firstLineChars="225" w:firstLine="675"/>
        <w:rPr>
          <w:rFonts w:ascii="新宋体" w:eastAsia="新宋体" w:hAnsi="新宋体" w:hint="eastAsia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罪犯龙天湛，在服刑期间能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认罪悔罪；认真遵守法律法规及监规，接受教育改造；积极参加思想、文化、职业技术教育；积极参加劳动，努力完成劳动任务。2021年8月、2022年2月、2022年7月、2022年12月、2023年5月、2023年11月、2024年4月</w:t>
      </w:r>
      <w:r>
        <w:rPr>
          <w:rFonts w:ascii="新宋体" w:eastAsia="新宋体" w:hAnsi="新宋体" w:hint="eastAsia"/>
          <w:sz w:val="30"/>
          <w:szCs w:val="30"/>
        </w:rPr>
        <w:t>受到表扬七次，确有悔改表现。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处罚金人民币五万元、责令退赔人民币2811988元共</w:t>
      </w:r>
      <w:r>
        <w:rPr>
          <w:rFonts w:ascii="新宋体" w:eastAsia="新宋体" w:hAnsi="新宋体" w:hint="eastAsia"/>
          <w:color w:val="000000"/>
          <w:sz w:val="30"/>
          <w:szCs w:val="30"/>
        </w:rPr>
        <w:t>履行人民币77494元，有江苏省非税收入一般缴款书1张（编号：02178816），有中国农业银行网上银行电子回单1张（编号：32417330396539704635），有</w:t>
      </w:r>
      <w:r>
        <w:rPr>
          <w:rFonts w:ascii="新宋体" w:eastAsia="新宋体" w:hAnsi="新宋体" w:hint="eastAsia"/>
          <w:sz w:val="30"/>
          <w:szCs w:val="30"/>
        </w:rPr>
        <w:t>江苏省南通市崇川区人民法院</w:t>
      </w:r>
      <w:r>
        <w:rPr>
          <w:rFonts w:ascii="新宋体" w:eastAsia="新宋体" w:hAnsi="新宋体" w:hint="eastAsia"/>
          <w:color w:val="000000"/>
          <w:sz w:val="30"/>
          <w:szCs w:val="30"/>
        </w:rPr>
        <w:t>出具的（2020）苏0602执3625号之一执行裁定书1份。罪犯</w:t>
      </w:r>
      <w:r>
        <w:rPr>
          <w:rFonts w:ascii="新宋体" w:eastAsia="新宋体" w:hAnsi="新宋体" w:hint="eastAsia"/>
          <w:sz w:val="30"/>
          <w:szCs w:val="30"/>
        </w:rPr>
        <w:t>龙天湛属财产性判项未全部履行，应当从严，故对其减刑幅度适当缩减。</w:t>
      </w:r>
    </w:p>
    <w:p w:rsidR="00D253D0" w:rsidRDefault="00D253D0" w:rsidP="00D253D0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为此，根据《中华人民共和国刑事诉讼法》第二百七十三条第二款之规定，建议对罪犯龙天湛减去有期徒刑七个月。</w:t>
      </w:r>
    </w:p>
    <w:p w:rsidR="00D253D0" w:rsidRDefault="00D253D0" w:rsidP="00D253D0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D253D0" w:rsidRDefault="00D253D0" w:rsidP="00D253D0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D253D0" w:rsidRDefault="00D253D0" w:rsidP="00D253D0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D253D0" w:rsidRDefault="00D253D0" w:rsidP="00D253D0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D253D0" w:rsidRDefault="00D253D0" w:rsidP="00D253D0">
      <w:pPr>
        <w:tabs>
          <w:tab w:val="left" w:pos="5054"/>
        </w:tabs>
        <w:snapToGrid w:val="0"/>
        <w:spacing w:line="600" w:lineRule="exact"/>
        <w:ind w:right="-527"/>
        <w:rPr>
          <w:rFonts w:ascii="新宋体" w:eastAsia="新宋体" w:hAnsi="新宋体" w:hint="eastAsia"/>
          <w:b/>
          <w:sz w:val="48"/>
          <w:szCs w:val="48"/>
        </w:rPr>
      </w:pPr>
    </w:p>
    <w:p w:rsidR="00620D9A" w:rsidRDefault="00620D9A">
      <w:bookmarkStart w:id="0" w:name="_GoBack"/>
      <w:bookmarkEnd w:id="0"/>
    </w:p>
    <w:sectPr w:rsidR="00620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68"/>
    <w:rsid w:val="00620D9A"/>
    <w:rsid w:val="00D253D0"/>
    <w:rsid w:val="00E3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D253D0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D253D0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D253D0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D253D0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D253D0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D253D0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D253D0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D253D0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D253D0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D253D0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2024-09-25T07:40:00Z</dcterms:created>
  <dcterms:modified xsi:type="dcterms:W3CDTF">2024-09-25T07:40:00Z</dcterms:modified>
</cp:coreProperties>
</file>