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8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</w:p>
    <w:p>
      <w:pPr>
        <w:tabs>
          <w:tab w:val="left" w:pos="5054"/>
        </w:tabs>
        <w:snapToGrid w:val="0"/>
        <w:spacing w:line="3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528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罪犯王伟，男，1977年4月15日出生，汉族，公民身份号码</w:t>
      </w:r>
      <w:r>
        <w:rPr>
          <w:rFonts w:ascii="新宋体" w:hAnsi="新宋体" w:eastAsia="新宋体"/>
          <w:sz w:val="30"/>
          <w:szCs w:val="30"/>
        </w:rPr>
        <w:t>342224197704151012</w:t>
      </w:r>
      <w:r>
        <w:rPr>
          <w:rFonts w:hint="eastAsia" w:ascii="新宋体" w:hAnsi="新宋体" w:eastAsia="新宋体"/>
          <w:sz w:val="30"/>
          <w:szCs w:val="30"/>
        </w:rPr>
        <w:t>，初中文化，原户籍地安徽省宿州市灵璧县朱集乡红旗村马庄11，原住江苏省南通市崇川区江景苑19栋1307室。因犯交通肇事罪，于2006年12月20日被江苏省金坛市人民法院判处有期徒刑一年六个月。现服刑于江苏省丁山监狱。</w:t>
      </w:r>
      <w:bookmarkStart w:id="0" w:name="_GoBack"/>
      <w:bookmarkEnd w:id="0"/>
    </w:p>
    <w:p>
      <w:pPr>
        <w:tabs>
          <w:tab w:val="left" w:pos="5054"/>
        </w:tabs>
        <w:snapToGrid w:val="0"/>
        <w:spacing w:line="3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通市崇川区人民法院于2021年5月28日作出（2020）苏0602刑初323号刑事判决，认定被告人王伟犯掩饰、隐瞒犯罪所得罪，判处有期徒刑四年三个月，并处罚金人民币五万元，扣押在案的柴油及拍卖款予以没收，继续向二被告人追缴涉案赃物柴油58.285吨等值人民币404790元（公安机关已扣押人民币701800元）。江苏省南通市崇川区人民检察院提出抗诉，该犯不服，提出上诉，后在案件审理期间，检察院撤回抗诉，该犯撤回上诉，江苏省南通市中级人民法院于2021年9月13日作出（2021）苏06刑终261号刑事裁定，准许检察院撤回抗诉，准许上诉人王伟撤回上诉。刑期自2021年3月22日起至2025年5月21日止。判决发生法律效力后，2021年11月1日交付执行。</w:t>
      </w:r>
      <w:r>
        <w:rPr>
          <w:rFonts w:hint="eastAsia" w:ascii="宋体" w:hAnsi="宋体"/>
          <w:sz w:val="30"/>
          <w:szCs w:val="30"/>
        </w:rPr>
        <w:t>因该犯未履行财产性判项，且月均消费高于全监平均消费水平,2024年第三批次监狱对其暂缓报请减刑。</w:t>
      </w:r>
    </w:p>
    <w:p>
      <w:pPr>
        <w:tabs>
          <w:tab w:val="left" w:pos="5054"/>
        </w:tabs>
        <w:snapToGrid w:val="0"/>
        <w:spacing w:line="3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伟，在服刑期间能认罪悔罪，认真遵守法律法规及监规，接受教育改造；积极参加思想、文化、职业技术教育；积极参加劳动，努力完成劳动任务。2022年6月、2022年12月、2023年6月、2023年11月、2024年5月受到表扬五次，确有悔改表现。判处罚金人民币五万元已履行900元，有中国农业银行网上银行电子回单1张，继续向二被告人追缴涉案赃物柴油58.285吨等值人民币404790元已由同案犯履行完毕，有江苏省南通市崇川区人民法院出具的（2021）苏0602执4266号之一执行裁定书1份和中国建设银行单位客户专用回单1张。罪犯王伟，财产性判项未全部履行，应当从严,故对其减刑幅度适当缩减。</w:t>
      </w:r>
    </w:p>
    <w:p>
      <w:pPr>
        <w:tabs>
          <w:tab w:val="left" w:pos="5054"/>
        </w:tabs>
        <w:snapToGrid w:val="0"/>
        <w:spacing w:line="3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为此，根据《中华人民共和国刑事诉讼法》第二百七十三条第二款之规定，建议对罪犯王伟减去有期徒刑五个月。</w:t>
      </w:r>
    </w:p>
    <w:p>
      <w:pPr>
        <w:pStyle w:val="2"/>
        <w:tabs>
          <w:tab w:val="left" w:pos="5054"/>
        </w:tabs>
        <w:snapToGrid w:val="0"/>
        <w:spacing w:line="360" w:lineRule="exact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360" w:lineRule="exact"/>
        <w:ind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360" w:lineRule="exac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600" w:lineRule="exact"/>
        <w:ind w:right="-52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73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2024-09-25T07:34:35Z</dcterms:created>
  <dc:creator>ds-case01</dc:creator>
  <cp:lastModifiedBy>ds-case01</cp:lastModifiedBy>
  <dcterms:modified xsi:type="dcterms:W3CDTF">2024-09-25T07:34:37Z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