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054"/>
        </w:tabs>
        <w:snapToGrid w:val="0"/>
        <w:spacing w:line="600" w:lineRule="exact"/>
        <w:ind w:right="-527"/>
        <w:jc w:val="center"/>
        <w:rPr>
          <w:rFonts w:hint="eastAsia" w:ascii="新宋体" w:hAnsi="新宋体" w:eastAsia="新宋体"/>
          <w:b/>
          <w:sz w:val="48"/>
          <w:szCs w:val="48"/>
        </w:rPr>
      </w:pPr>
      <w:r>
        <w:rPr>
          <w:rFonts w:hint="eastAsia" w:ascii="新宋体" w:hAnsi="新宋体" w:eastAsia="新宋体"/>
          <w:b/>
          <w:sz w:val="48"/>
          <w:szCs w:val="48"/>
        </w:rPr>
        <w:t>江苏省丁山监狱提请减刑建议书</w:t>
      </w:r>
    </w:p>
    <w:p>
      <w:pPr>
        <w:tabs>
          <w:tab w:val="left" w:pos="5054"/>
        </w:tabs>
        <w:snapToGrid w:val="0"/>
        <w:spacing w:line="440" w:lineRule="exact"/>
        <w:ind w:right="-527"/>
        <w:jc w:val="center"/>
        <w:rPr>
          <w:rFonts w:hint="eastAsia" w:ascii="新宋体" w:hAnsi="新宋体" w:eastAsia="新宋体"/>
          <w:b/>
          <w:sz w:val="28"/>
          <w:szCs w:val="28"/>
        </w:rPr>
      </w:pPr>
    </w:p>
    <w:p>
      <w:pPr>
        <w:tabs>
          <w:tab w:val="left" w:pos="5054"/>
        </w:tabs>
        <w:snapToGrid w:val="0"/>
        <w:spacing w:line="440" w:lineRule="exact"/>
        <w:ind w:right="-527"/>
        <w:jc w:val="right"/>
        <w:rPr>
          <w:rFonts w:hint="eastAsia" w:ascii="新宋体" w:hAnsi="新宋体" w:eastAsia="新宋体"/>
          <w:sz w:val="30"/>
          <w:szCs w:val="30"/>
        </w:rPr>
      </w:pPr>
      <w:r>
        <w:rPr>
          <w:rFonts w:hint="eastAsia" w:ascii="新宋体" w:hAnsi="新宋体" w:eastAsia="新宋体"/>
          <w:sz w:val="30"/>
          <w:szCs w:val="30"/>
        </w:rPr>
        <w:t>（2024）苏丁狱减建字第</w:t>
      </w:r>
      <w:r>
        <w:rPr>
          <w:rFonts w:hint="eastAsia" w:ascii="新宋体" w:hAnsi="新宋体" w:eastAsia="新宋体"/>
          <w:sz w:val="30"/>
          <w:szCs w:val="30"/>
          <w:lang w:val="en-US" w:eastAsia="zh-CN"/>
        </w:rPr>
        <w:t>518</w:t>
      </w:r>
      <w:r>
        <w:rPr>
          <w:rFonts w:hint="eastAsia" w:ascii="新宋体" w:hAnsi="新宋体" w:eastAsia="新宋体"/>
          <w:sz w:val="30"/>
          <w:szCs w:val="30"/>
        </w:rPr>
        <w:t>号</w:t>
      </w:r>
    </w:p>
    <w:p>
      <w:pPr>
        <w:tabs>
          <w:tab w:val="left" w:pos="5054"/>
        </w:tabs>
        <w:snapToGrid w:val="0"/>
        <w:spacing w:line="440" w:lineRule="exact"/>
        <w:ind w:right="-527" w:firstLine="600" w:firstLineChars="200"/>
        <w:rPr>
          <w:rFonts w:hint="eastAsia" w:ascii="新宋体" w:hAnsi="新宋体" w:eastAsia="新宋体"/>
          <w:sz w:val="30"/>
          <w:szCs w:val="30"/>
        </w:rPr>
      </w:pPr>
      <w:r>
        <w:rPr>
          <w:rFonts w:hint="eastAsia" w:ascii="新宋体" w:hAnsi="新宋体" w:eastAsia="新宋体"/>
          <w:sz w:val="30"/>
          <w:szCs w:val="30"/>
        </w:rPr>
        <w:t>罪犯金思成，男，1988年9月22日出生于云南省楚雄彝族自治州牟定县，公民身份号码</w:t>
      </w:r>
      <w:r>
        <w:rPr>
          <w:rFonts w:ascii="新宋体" w:hAnsi="新宋体" w:eastAsia="新宋体"/>
          <w:sz w:val="30"/>
          <w:szCs w:val="30"/>
        </w:rPr>
        <w:t>532323198809220730</w:t>
      </w:r>
      <w:r>
        <w:rPr>
          <w:rFonts w:hint="eastAsia" w:ascii="新宋体" w:hAnsi="新宋体" w:eastAsia="新宋体"/>
          <w:sz w:val="30"/>
          <w:szCs w:val="30"/>
        </w:rPr>
        <w:t>，汉族，大专文化，原住云南省昆明市西山区鱼翅路红庙村6号502室。现服刑于江苏省丁山监狱。</w:t>
      </w:r>
    </w:p>
    <w:p>
      <w:pPr>
        <w:tabs>
          <w:tab w:val="left" w:pos="5054"/>
        </w:tabs>
        <w:snapToGrid w:val="0"/>
        <w:spacing w:line="440" w:lineRule="exact"/>
        <w:ind w:right="-527" w:firstLine="600" w:firstLineChars="200"/>
        <w:rPr>
          <w:rFonts w:hint="eastAsia" w:ascii="新宋体" w:hAnsi="新宋体" w:eastAsia="新宋体"/>
          <w:sz w:val="30"/>
          <w:szCs w:val="30"/>
        </w:rPr>
      </w:pPr>
      <w:r>
        <w:rPr>
          <w:rFonts w:hint="eastAsia" w:ascii="新宋体" w:hAnsi="新宋体" w:eastAsia="新宋体"/>
          <w:sz w:val="30"/>
          <w:szCs w:val="30"/>
        </w:rPr>
        <w:t>江苏省南京市浦口区人民法院于2019年8月6日作出（2019）苏0111刑初20号刑事判决，认定被告人金思成犯诈骗罪，判处有期徒刑七年，并处罚金人民币七万元，责令金思成在内的八被告人在各自参与诈骗数额的范围内承担共同退赔责任。该犯不服，提出上诉，江苏省南京市中级人民法院于2019年12月25日作出（2019）苏01刑终939号刑事裁定，驳回上诉，维持原判，刑期自2018年6月6日起至2025年6月5日止。判决发生法律效力后，2020年6月23日交付执行。</w:t>
      </w:r>
    </w:p>
    <w:p>
      <w:pPr>
        <w:tabs>
          <w:tab w:val="left" w:pos="5054"/>
        </w:tabs>
        <w:snapToGrid w:val="0"/>
        <w:spacing w:line="440" w:lineRule="exact"/>
        <w:ind w:right="-527" w:firstLine="600" w:firstLineChars="200"/>
        <w:rPr>
          <w:rFonts w:hint="eastAsia" w:ascii="新宋体" w:hAnsi="新宋体" w:eastAsia="新宋体"/>
          <w:sz w:val="30"/>
          <w:szCs w:val="30"/>
        </w:rPr>
      </w:pPr>
      <w:r>
        <w:rPr>
          <w:rFonts w:hint="eastAsia" w:ascii="新宋体" w:hAnsi="新宋体" w:eastAsia="新宋体"/>
          <w:sz w:val="30"/>
          <w:szCs w:val="30"/>
        </w:rPr>
        <w:t>罪犯金思成，在服刑期间能认罪悔罪；认真遵守法律法规及监规，接受教育改造；积极参加思想、文化、职业技术教育；积极参加劳动，努力完成劳动任务。2021年3月、2021年9月、2022年2月、2022年8月、2023年1月、2023年6月、2023年11月、2024年5月受到表扬八次，确有悔改表现。判处罚金人民币七万元、责令金思成在内的八被告人在各自参与诈骗数额的范围内承担共同退赔责任均未履行，有江苏省南京市浦口区人民法院出具的（2020）苏0111执861号执行裁定书和（2020）苏0111执1415号之二执行裁定书。罪犯金思成，财产性判项未履行，应当从严,故对其减刑幅度适当缩减。</w:t>
      </w:r>
    </w:p>
    <w:p>
      <w:pPr>
        <w:tabs>
          <w:tab w:val="left" w:pos="5054"/>
        </w:tabs>
        <w:snapToGrid w:val="0"/>
        <w:spacing w:line="440" w:lineRule="exact"/>
        <w:ind w:right="-527" w:firstLine="600" w:firstLineChars="200"/>
        <w:rPr>
          <w:rFonts w:hint="eastAsia" w:ascii="新宋体" w:hAnsi="新宋体" w:eastAsia="新宋体"/>
          <w:sz w:val="30"/>
          <w:szCs w:val="30"/>
        </w:rPr>
      </w:pPr>
      <w:r>
        <w:rPr>
          <w:rFonts w:hint="eastAsia" w:ascii="新宋体" w:hAnsi="新宋体" w:eastAsia="新宋体"/>
          <w:sz w:val="30"/>
          <w:szCs w:val="30"/>
        </w:rPr>
        <w:t>为此，根据《中华人民共和国刑事诉讼法》第二百七十三条第二款之规定，建议对罪犯金思成减去有期徒刑六个月。</w:t>
      </w:r>
    </w:p>
    <w:p>
      <w:pPr>
        <w:pStyle w:val="2"/>
        <w:tabs>
          <w:tab w:val="left" w:pos="5054"/>
        </w:tabs>
        <w:snapToGrid w:val="0"/>
        <w:spacing w:line="440" w:lineRule="exact"/>
        <w:ind w:right="-527"/>
        <w:rPr>
          <w:rFonts w:ascii="新宋体" w:hAnsi="新宋体" w:eastAsia="新宋体"/>
          <w:sz w:val="30"/>
          <w:szCs w:val="30"/>
        </w:rPr>
      </w:pPr>
      <w:r>
        <w:rPr>
          <w:rFonts w:ascii="新宋体" w:hAnsi="新宋体" w:eastAsia="新宋体"/>
          <w:sz w:val="30"/>
          <w:szCs w:val="30"/>
        </w:rPr>
        <w:t>特提请审核裁定</w:t>
      </w:r>
    </w:p>
    <w:p>
      <w:pPr>
        <w:tabs>
          <w:tab w:val="left" w:pos="5054"/>
        </w:tabs>
        <w:snapToGrid w:val="0"/>
        <w:spacing w:line="440" w:lineRule="exact"/>
        <w:ind w:right="-527" w:firstLine="600" w:firstLineChars="200"/>
        <w:jc w:val="left"/>
        <w:rPr>
          <w:rFonts w:hint="eastAsia" w:ascii="新宋体" w:hAnsi="新宋体" w:eastAsia="新宋体"/>
          <w:sz w:val="30"/>
          <w:szCs w:val="30"/>
        </w:rPr>
      </w:pPr>
      <w:r>
        <w:rPr>
          <w:rFonts w:hint="eastAsia" w:ascii="新宋体" w:hAnsi="新宋体" w:eastAsia="新宋体"/>
          <w:sz w:val="30"/>
          <w:szCs w:val="30"/>
        </w:rPr>
        <w:t>此致</w:t>
      </w:r>
    </w:p>
    <w:p>
      <w:pPr>
        <w:tabs>
          <w:tab w:val="left" w:pos="5054"/>
        </w:tabs>
        <w:snapToGrid w:val="0"/>
        <w:spacing w:line="440" w:lineRule="exact"/>
        <w:ind w:right="-527"/>
        <w:rPr>
          <w:rFonts w:hint="eastAsia" w:ascii="新宋体" w:hAnsi="新宋体" w:eastAsia="新宋体"/>
          <w:sz w:val="30"/>
          <w:szCs w:val="30"/>
        </w:rPr>
      </w:pPr>
      <w:r>
        <w:rPr>
          <w:rFonts w:hint="eastAsia" w:ascii="新宋体" w:hAnsi="新宋体" w:eastAsia="新宋体"/>
          <w:sz w:val="30"/>
          <w:szCs w:val="30"/>
        </w:rPr>
        <w:t>江苏省无锡市中级人民法院</w:t>
      </w:r>
    </w:p>
    <w:p>
      <w:pPr>
        <w:tabs>
          <w:tab w:val="left" w:pos="5054"/>
        </w:tabs>
        <w:snapToGrid w:val="0"/>
        <w:spacing w:line="460" w:lineRule="exact"/>
        <w:ind w:right="-77"/>
        <w:jc w:val="right"/>
        <w:rPr>
          <w:rFonts w:hint="eastAsia" w:ascii="新宋体" w:hAnsi="新宋体" w:eastAsia="新宋体"/>
          <w:bCs/>
          <w:sz w:val="30"/>
          <w:szCs w:val="30"/>
          <w:lang w:eastAsia="zh-CN"/>
        </w:rPr>
      </w:pPr>
      <w:r>
        <w:rPr>
          <w:rFonts w:hint="eastAsia" w:ascii="新宋体" w:hAnsi="新宋体" w:eastAsia="新宋体"/>
          <w:bCs/>
          <w:sz w:val="30"/>
          <w:szCs w:val="30"/>
          <w:lang w:eastAsia="zh-CN"/>
        </w:rPr>
        <w:t>2024年9月18日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0A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A644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Salutation"/>
    <w:basedOn w:val="1"/>
    <w:next w:val="1"/>
    <w:uiPriority w:val="0"/>
    <w:rPr>
      <w:rFonts w:hint="eastAsia" w:ascii="宋体"/>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2024-09-25T13:19:53Z</dcterms:created>
  <dc:creator>Administrator</dc:creator>
  <cp:lastModifiedBy>李松柏(lsb)</cp:lastModifiedBy>
  <dcterms:modified xsi:type="dcterms:W3CDTF">2024-09-25T13:19:55Z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