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615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罪犯徐敬福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男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1968年10月11日出生于浙江省天台县，公民身份号码332625196810113417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汉族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初中文化，原住浙江省天台县平桥镇谢村2号。现服刑于江苏省丁山监狱。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江苏省常熟市人民法院于2020年7月15日作出（2020）苏0581刑初360号刑事判决，认定被告人徐敬福犯组织卖淫罪，判处有期徒刑十年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并处罚金人民币二百万元，追缴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被告人一方的</w:t>
      </w:r>
      <w:r>
        <w:rPr>
          <w:rFonts w:hint="eastAsia" w:ascii="新宋体" w:hAnsi="新宋体" w:eastAsia="新宋体" w:cs="Times New Roman"/>
          <w:sz w:val="30"/>
          <w:szCs w:val="30"/>
        </w:rPr>
        <w:t>犯罪所得。刑期自2019年11月18日起至 2029年11月17日止。判决发生法律效力后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2020年9月30日交付执行。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罪犯徐敬福，在服刑期间能认罪悔罪；认真遵守法律法规及监规，接受教育改造；积极参加思想、文化、职业技术教育；积极参加劳动，努力完成劳动任务。2021年6月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2021年12月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2022年5月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2022年11月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2023年4月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2023年9月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2024年3月受到表扬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七</w:t>
      </w:r>
      <w:r>
        <w:rPr>
          <w:rFonts w:hint="eastAsia" w:ascii="新宋体" w:hAnsi="新宋体" w:eastAsia="新宋体" w:cs="Times New Roman"/>
          <w:sz w:val="30"/>
          <w:szCs w:val="30"/>
        </w:rPr>
        <w:t>次，确有悔改表现。判处罚金人民币二百万元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Times New Roman"/>
          <w:sz w:val="30"/>
          <w:szCs w:val="30"/>
        </w:rPr>
        <w:t>追缴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被告人一方的</w:t>
      </w:r>
      <w:r>
        <w:rPr>
          <w:rFonts w:hint="eastAsia" w:ascii="新宋体" w:hAnsi="新宋体" w:eastAsia="新宋体" w:cs="Times New Roman"/>
          <w:sz w:val="30"/>
          <w:szCs w:val="30"/>
        </w:rPr>
        <w:t>犯罪所得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 w:cs="Times New Roman"/>
          <w:sz w:val="30"/>
          <w:szCs w:val="30"/>
        </w:rPr>
        <w:t>履行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 w:cs="Times New Roman"/>
          <w:sz w:val="30"/>
          <w:szCs w:val="30"/>
        </w:rPr>
        <w:t>9734.22元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（其中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6734.22元有终本裁定注明交的是罚金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 w:cs="Times New Roman"/>
          <w:sz w:val="30"/>
          <w:szCs w:val="30"/>
        </w:rPr>
        <w:t>，有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江苏省常熟市人民法院出具的执行裁定书一份（案号：202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0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苏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0581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执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5437号），有江苏省罚没款收据2张（编号：00055883、0017010222），有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中国农业银行网上银行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电子回</w:t>
      </w:r>
      <w:r>
        <w:rPr>
          <w:rFonts w:hint="eastAsia" w:ascii="新宋体" w:hAnsi="新宋体" w:eastAsia="新宋体" w:cs="Times New Roman"/>
          <w:sz w:val="30"/>
          <w:szCs w:val="30"/>
        </w:rPr>
        <w:t>单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1张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 w:cs="Times New Roman"/>
          <w:sz w:val="30"/>
          <w:szCs w:val="30"/>
        </w:rPr>
        <w:t>编号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：</w:t>
      </w:r>
      <w:r>
        <w:rPr>
          <w:rFonts w:hint="eastAsia" w:ascii="新宋体" w:hAnsi="新宋体" w:eastAsia="新宋体" w:cs="Times New Roman"/>
          <w:sz w:val="30"/>
          <w:szCs w:val="30"/>
        </w:rPr>
        <w:t>32417375321520477836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 w:cs="Times New Roman"/>
          <w:sz w:val="30"/>
          <w:szCs w:val="30"/>
        </w:rPr>
        <w:t>。罪犯徐敬福财产性判项未全部履行，应当从严，且属九类涉恶罪名犯罪故对其减刑幅度适当缩减。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为此，根据《中华人民共和国刑事诉讼法》第二百七十三条第二款之规定，建议对罪犯徐敬福减去有期徒刑六个月。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jc w:val="right"/>
      </w:pPr>
      <w:r>
        <w:rPr>
          <w:rFonts w:hint="eastAsia" w:ascii="新宋体" w:hAnsi="新宋体" w:eastAsia="新宋体" w:cs="Times New Roman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29C8"/>
    <w:rsid w:val="276D7152"/>
    <w:rsid w:val="302B21E5"/>
    <w:rsid w:val="4DA720AA"/>
    <w:rsid w:val="6038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2024-09-25T08:14:00Z</dcterms:created>
  <dc:creator>ds-case09</dc:creator>
  <cp:lastModifiedBy>ds-case09</cp:lastModifiedBy>
  <dcterms:modified xsi:type="dcterms:W3CDTF">2024-09-25T08:19:29Z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