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538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42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  <w:r>
        <w:rPr>
          <w:rFonts w:hint="eastAsia" w:ascii="宋体" w:hAnsi="宋体"/>
          <w:color w:val="auto"/>
          <w:sz w:val="30"/>
          <w:highlight w:val="none"/>
        </w:rPr>
        <w:t>罪犯陆鑫华，男，1978年10月19日生，公民身份号码321086197810191417，汉族，中专文化，原住江苏省靖江市斜桥镇新华村钟陆圩22号。现服刑于江苏省丁山监狱。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靖江市人民法院于2020年9月30日作出(2020)苏1282刑初178号刑事判决，认定被告人陆鑫华犯诈骗罪，判处有期徒刑十年六个月，剥夺政治权利三年，并处罚金人民币二十五万元，犯敲诈勒索罪，判处有期徒刑三年，并处罚金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人民币</w:t>
      </w:r>
      <w:r>
        <w:rPr>
          <w:rFonts w:hint="eastAsia" w:ascii="宋体" w:hAnsi="宋体"/>
          <w:color w:val="auto"/>
          <w:sz w:val="30"/>
          <w:highlight w:val="none"/>
        </w:rPr>
        <w:t>一万元，决定执行有期徒刑十二年，剥夺政治权利三年，并处罚金人民币二十六万元，责令各被告人退出相应的违法所得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，公安机关依法冻结的存款人民币四万一千八百元，发还被害人</w:t>
      </w:r>
      <w:r>
        <w:rPr>
          <w:rFonts w:hint="eastAsia" w:ascii="宋体" w:hAnsi="宋体"/>
          <w:color w:val="auto"/>
          <w:sz w:val="30"/>
          <w:highlight w:val="none"/>
        </w:rPr>
        <w:t>。刑期自2019年9月5日起至2031年8月10日止。判决发生法律效力后，2020年11月2日交付执行。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陆鑫华，在服刑期间能认罪悔罪；认真遵守法律法规及监规，接受教育改造；积极参加思想、文化、职业技术教育；积极参加劳动,努力完成劳动任务。2021年7月、2022年1月、2022年6月、2022年12月、2023年5月、2023年10月、2024年4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七次，确有悔改表现。判处罚金人民币二十六万元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30"/>
          <w:highlight w:val="none"/>
        </w:rPr>
        <w:t>责令各被告人退出相应的违法所得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共履行了人民币438539.07元</w:t>
      </w:r>
      <w:r>
        <w:rPr>
          <w:rFonts w:hint="eastAsia" w:ascii="宋体" w:hAnsi="宋体"/>
          <w:color w:val="auto"/>
          <w:sz w:val="30"/>
          <w:highlight w:val="none"/>
        </w:rPr>
        <w:t>，有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中国农业银行</w:t>
      </w:r>
      <w:r>
        <w:rPr>
          <w:rFonts w:hint="eastAsia" w:ascii="宋体" w:hAnsi="宋体"/>
          <w:color w:val="auto"/>
          <w:sz w:val="30"/>
          <w:highlight w:val="none"/>
        </w:rPr>
        <w:t>网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上</w:t>
      </w:r>
      <w:r>
        <w:rPr>
          <w:rFonts w:hint="eastAsia" w:ascii="宋体" w:hAnsi="宋体"/>
          <w:color w:val="auto"/>
          <w:sz w:val="30"/>
          <w:highlight w:val="none"/>
        </w:rPr>
        <w:t>银行电子回单1张（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回单编号</w:t>
      </w:r>
      <w:r>
        <w:rPr>
          <w:rFonts w:hint="eastAsia" w:ascii="宋体" w:hAnsi="宋体"/>
          <w:color w:val="auto"/>
          <w:sz w:val="30"/>
          <w:highlight w:val="none"/>
        </w:rPr>
        <w:t>32420192437293211948）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和</w:t>
      </w:r>
      <w:r>
        <w:rPr>
          <w:rFonts w:hint="eastAsia" w:ascii="宋体" w:hAnsi="宋体"/>
          <w:color w:val="auto"/>
          <w:sz w:val="30"/>
          <w:highlight w:val="none"/>
        </w:rPr>
        <w:t>江苏省靖江市人民法院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2021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1282执493号</w:t>
      </w:r>
      <w:r>
        <w:rPr>
          <w:rFonts w:hint="eastAsia" w:ascii="宋体" w:hAnsi="宋体"/>
          <w:color w:val="auto"/>
          <w:sz w:val="30"/>
          <w:highlight w:val="none"/>
        </w:rPr>
        <w:t>执行裁定书1份。罪犯陆鑫华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</w:rPr>
        <w:t>财产性判项未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全部</w:t>
      </w:r>
      <w:r>
        <w:rPr>
          <w:rFonts w:hint="eastAsia" w:ascii="宋体" w:hAnsi="宋体"/>
          <w:color w:val="auto"/>
          <w:sz w:val="30"/>
          <w:highlight w:val="none"/>
        </w:rPr>
        <w:t>履行,应当从严，且该犯属九类涉恶罪名犯罪，故对其减刑幅度适当缩减。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为此，根据《中华人民共和国刑事诉讼法》第二百七十三条第二款之规定，建议对罪犯陆鑫华减去有期徒刑六个月，剥夺政治权利三年不变。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color w:val="auto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snapToGrid w:val="0"/>
        <w:spacing w:line="460" w:lineRule="exact"/>
        <w:ind w:right="0" w:rightChars="0" w:firstLine="379"/>
        <w:jc w:val="right"/>
        <w:rPr>
          <w:rFonts w:hint="eastAsia" w:eastAsia="宋体"/>
          <w:bCs/>
          <w:color w:val="auto"/>
          <w:sz w:val="30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rtlGutter w:val="0"/>
          <w:docGrid w:type="lines" w:linePitch="312" w:charSpace="0"/>
        </w:sectPr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47578"/>
    <w:rsid w:val="6344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2024-09-26T01:32:00Z</dcterms:created>
  <dc:creator>ds-case06</dc:creator>
  <cp:lastModifiedBy>ds-case06</cp:lastModifiedBy>
  <dcterms:modified xsi:type="dcterms:W3CDTF">2024-09-26T01:33:25Z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