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2C6" w:rsidRDefault="00D412C6" w:rsidP="00D412C6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/>
          <w:b/>
          <w:sz w:val="48"/>
          <w:szCs w:val="48"/>
        </w:rPr>
      </w:pPr>
      <w:r>
        <w:rPr>
          <w:rFonts w:ascii="新宋体" w:eastAsia="新宋体" w:hAnsi="新宋体" w:hint="eastAsia"/>
          <w:b/>
          <w:sz w:val="48"/>
          <w:szCs w:val="48"/>
        </w:rPr>
        <w:t>江苏省丁山监狱提请减刑建议书</w:t>
      </w:r>
    </w:p>
    <w:p w:rsidR="003D372B" w:rsidRDefault="003D372B" w:rsidP="003D372B"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ascii="新宋体" w:eastAsia="新宋体" w:hAnsi="新宋体"/>
          <w:b/>
          <w:sz w:val="28"/>
          <w:szCs w:val="28"/>
        </w:rPr>
      </w:pPr>
      <w:bookmarkStart w:id="0" w:name="_GoBack"/>
      <w:bookmarkEnd w:id="0"/>
    </w:p>
    <w:p w:rsidR="003D372B" w:rsidRDefault="003D372B" w:rsidP="003D372B"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（2024）苏丁狱减建字第671号</w:t>
      </w:r>
    </w:p>
    <w:p w:rsidR="003D372B" w:rsidRDefault="003D372B" w:rsidP="003D372B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罪犯尹大华，男，1994年12月30日出生于安徽省当涂县，公民身份号码340521199412300033，汉族，初中文化，原住安徽省当涂县姑孰北路1000号君盛桃源8幢903室。现服刑于江苏省丁山监狱。</w:t>
      </w:r>
    </w:p>
    <w:p w:rsidR="003D372B" w:rsidRDefault="003D372B" w:rsidP="003D372B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南京市江宁区人民法院于2022年7月27日作出(2022)苏0115刑初2号刑事判决，认定被告人尹大华犯诈骗罪，判处有期徒刑三年，并处罚金人民币二万五千元，退赃款人民币239880元，发还各被害人。刑期自2022年7月21日起至2025年7月20日止。判决发生法律效力后，2022年9月20日交付执行。</w:t>
      </w:r>
    </w:p>
    <w:p w:rsidR="003D372B" w:rsidRDefault="003D372B" w:rsidP="003D372B">
      <w:pPr>
        <w:pStyle w:val="a4"/>
        <w:spacing w:line="480" w:lineRule="exact"/>
        <w:ind w:rightChars="-241" w:right="-506" w:firstLineChars="225" w:firstLine="675"/>
        <w:rPr>
          <w:rFonts w:ascii="新宋体" w:eastAsia="新宋体" w:hAnsi="新宋体"/>
          <w:color w:val="0070C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罪犯尹大华，在服刑期间能</w:t>
      </w:r>
      <w:r>
        <w:rPr>
          <w:rFonts w:ascii="新宋体" w:eastAsia="新宋体" w:hAnsi="新宋体" w:cs="宋体" w:hint="eastAsia"/>
          <w:sz w:val="30"/>
          <w:szCs w:val="30"/>
        </w:rPr>
        <w:t>认罪悔罪；认真遵守法律法规及监规，接受教育改造；积极参加思想、文化、职业技术教育；积极参加劳动，努力完成劳动任务。2023年5月、2023年10月、2024年3月</w:t>
      </w:r>
      <w:r>
        <w:rPr>
          <w:rFonts w:ascii="新宋体" w:eastAsia="新宋体" w:hAnsi="新宋体" w:hint="eastAsia"/>
          <w:sz w:val="30"/>
          <w:szCs w:val="30"/>
        </w:rPr>
        <w:t>受到表扬三次，确有悔改表现。</w:t>
      </w:r>
      <w:r>
        <w:rPr>
          <w:rFonts w:ascii="新宋体" w:eastAsia="新宋体" w:hAnsi="新宋体" w:hint="eastAsia"/>
          <w:color w:val="000000"/>
          <w:sz w:val="30"/>
          <w:szCs w:val="30"/>
        </w:rPr>
        <w:t>判</w:t>
      </w:r>
      <w:r>
        <w:rPr>
          <w:rFonts w:ascii="新宋体" w:eastAsia="新宋体" w:hAnsi="新宋体" w:hint="eastAsia"/>
          <w:sz w:val="30"/>
          <w:szCs w:val="30"/>
        </w:rPr>
        <w:t>处罚金人民币二万五千元、退赃款人民币239880元（判决书、执行通知书已注明）均</w:t>
      </w:r>
      <w:r>
        <w:rPr>
          <w:rFonts w:ascii="新宋体" w:eastAsia="新宋体" w:hAnsi="新宋体" w:hint="eastAsia"/>
          <w:color w:val="000000"/>
          <w:sz w:val="30"/>
          <w:szCs w:val="30"/>
        </w:rPr>
        <w:t>已履行，有江苏省行政事业单位资金往来结算票据1张（编号：0000189534）。</w:t>
      </w:r>
    </w:p>
    <w:p w:rsidR="003D372B" w:rsidRDefault="003D372B" w:rsidP="003D372B">
      <w:pPr>
        <w:pStyle w:val="a4"/>
        <w:tabs>
          <w:tab w:val="left" w:pos="5054"/>
        </w:tabs>
        <w:spacing w:line="460" w:lineRule="exact"/>
        <w:ind w:rightChars="-241" w:right="-506" w:firstLineChars="200" w:firstLine="600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为此，根据《中华人民共和国刑事诉讼法》第二百七十三条第二款之规定，建议对罪犯尹大华减去有期徒刑八个月。</w:t>
      </w:r>
    </w:p>
    <w:p w:rsidR="003D372B" w:rsidRDefault="003D372B" w:rsidP="003D372B">
      <w:pPr>
        <w:pStyle w:val="a3"/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特提请审核裁定</w:t>
      </w:r>
    </w:p>
    <w:p w:rsidR="003D372B" w:rsidRDefault="003D372B" w:rsidP="003D372B">
      <w:pPr>
        <w:tabs>
          <w:tab w:val="left" w:pos="5054"/>
        </w:tabs>
        <w:snapToGrid w:val="0"/>
        <w:spacing w:line="460" w:lineRule="exact"/>
        <w:ind w:right="-527" w:firstLineChars="200" w:firstLine="600"/>
        <w:jc w:val="left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此致</w:t>
      </w:r>
    </w:p>
    <w:p w:rsidR="003D372B" w:rsidRDefault="003D372B" w:rsidP="003D372B">
      <w:pPr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江苏省无锡市中级人民法院</w:t>
      </w:r>
    </w:p>
    <w:p w:rsidR="003D372B" w:rsidRDefault="003D372B" w:rsidP="003D372B"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ascii="新宋体" w:eastAsia="新宋体" w:hAnsi="新宋体"/>
          <w:bCs/>
          <w:sz w:val="30"/>
          <w:szCs w:val="30"/>
        </w:rPr>
      </w:pPr>
      <w:r>
        <w:rPr>
          <w:rFonts w:ascii="新宋体" w:eastAsia="新宋体" w:hAnsi="新宋体" w:hint="eastAsia"/>
          <w:bCs/>
          <w:sz w:val="30"/>
          <w:szCs w:val="30"/>
        </w:rPr>
        <w:t>2024年9月18日</w:t>
      </w:r>
    </w:p>
    <w:p w:rsidR="00AD0AD5" w:rsidRPr="003D372B" w:rsidRDefault="00AD0AD5" w:rsidP="003D372B"/>
    <w:sectPr w:rsidR="00AD0AD5" w:rsidRPr="003D37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650"/>
    <w:rsid w:val="003D372B"/>
    <w:rsid w:val="007E4650"/>
    <w:rsid w:val="00AD0AD5"/>
    <w:rsid w:val="00D41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72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semiHidden/>
    <w:unhideWhenUsed/>
    <w:rsid w:val="003D372B"/>
    <w:rPr>
      <w:rFonts w:ascii="宋体"/>
      <w:sz w:val="32"/>
      <w:szCs w:val="20"/>
    </w:rPr>
  </w:style>
  <w:style w:type="character" w:customStyle="1" w:styleId="Char">
    <w:name w:val="称呼 Char"/>
    <w:basedOn w:val="a0"/>
    <w:link w:val="a3"/>
    <w:semiHidden/>
    <w:rsid w:val="003D372B"/>
    <w:rPr>
      <w:rFonts w:ascii="宋体" w:eastAsia="宋体" w:hAnsi="Times New Roman" w:cs="Times New Roman"/>
      <w:sz w:val="32"/>
      <w:szCs w:val="20"/>
    </w:rPr>
  </w:style>
  <w:style w:type="paragraph" w:styleId="a4">
    <w:name w:val="Plain Text"/>
    <w:next w:val="5"/>
    <w:link w:val="Char0"/>
    <w:semiHidden/>
    <w:unhideWhenUsed/>
    <w:rsid w:val="003D372B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0">
    <w:name w:val="纯文本 Char"/>
    <w:basedOn w:val="a0"/>
    <w:link w:val="a4"/>
    <w:semiHidden/>
    <w:rsid w:val="003D372B"/>
    <w:rPr>
      <w:rFonts w:ascii="宋体" w:eastAsia="宋体" w:hAnsi="Times New Roman" w:cs="Courier New"/>
      <w:szCs w:val="21"/>
    </w:rPr>
  </w:style>
  <w:style w:type="paragraph" w:styleId="5">
    <w:name w:val="index 5"/>
    <w:basedOn w:val="a"/>
    <w:next w:val="a"/>
    <w:autoRedefine/>
    <w:uiPriority w:val="99"/>
    <w:semiHidden/>
    <w:unhideWhenUsed/>
    <w:rsid w:val="003D372B"/>
    <w:pPr>
      <w:ind w:leftChars="8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72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semiHidden/>
    <w:unhideWhenUsed/>
    <w:rsid w:val="003D372B"/>
    <w:rPr>
      <w:rFonts w:ascii="宋体"/>
      <w:sz w:val="32"/>
      <w:szCs w:val="20"/>
    </w:rPr>
  </w:style>
  <w:style w:type="character" w:customStyle="1" w:styleId="Char">
    <w:name w:val="称呼 Char"/>
    <w:basedOn w:val="a0"/>
    <w:link w:val="a3"/>
    <w:semiHidden/>
    <w:rsid w:val="003D372B"/>
    <w:rPr>
      <w:rFonts w:ascii="宋体" w:eastAsia="宋体" w:hAnsi="Times New Roman" w:cs="Times New Roman"/>
      <w:sz w:val="32"/>
      <w:szCs w:val="20"/>
    </w:rPr>
  </w:style>
  <w:style w:type="paragraph" w:styleId="a4">
    <w:name w:val="Plain Text"/>
    <w:next w:val="5"/>
    <w:link w:val="Char0"/>
    <w:semiHidden/>
    <w:unhideWhenUsed/>
    <w:rsid w:val="003D372B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0">
    <w:name w:val="纯文本 Char"/>
    <w:basedOn w:val="a0"/>
    <w:link w:val="a4"/>
    <w:semiHidden/>
    <w:rsid w:val="003D372B"/>
    <w:rPr>
      <w:rFonts w:ascii="宋体" w:eastAsia="宋体" w:hAnsi="Times New Roman" w:cs="Courier New"/>
      <w:szCs w:val="21"/>
    </w:rPr>
  </w:style>
  <w:style w:type="paragraph" w:styleId="5">
    <w:name w:val="index 5"/>
    <w:basedOn w:val="a"/>
    <w:next w:val="a"/>
    <w:autoRedefine/>
    <w:uiPriority w:val="99"/>
    <w:semiHidden/>
    <w:unhideWhenUsed/>
    <w:rsid w:val="003D372B"/>
    <w:pPr>
      <w:ind w:leftChars="8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9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ds-case20</dc:creator>
  <cp:keywords/>
  <dc:description/>
  <cp:lastModifiedBy>ds-case20</cp:lastModifiedBy>
  <cp:revision>4</cp:revision>
  <dcterms:created xsi:type="dcterms:W3CDTF">2024-09-25T07:34:00Z</dcterms:created>
  <dcterms:modified xsi:type="dcterms:W3CDTF">2024-09-25T07:40:00Z</dcterms:modified>
</cp:coreProperties>
</file>