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right="0" w:rightChars="0"/>
        <w:jc w:val="center"/>
        <w:rPr>
          <w:color w:val="auto"/>
          <w:highlight w:val="none"/>
        </w:rPr>
      </w:pPr>
      <w:r>
        <w:rPr>
          <w:rFonts w:hint="eastAsia"/>
          <w:b/>
          <w:color w:val="auto"/>
          <w:sz w:val="48"/>
          <w:highlight w:val="none"/>
        </w:rPr>
        <w:t>江</w:t>
      </w:r>
      <w:bookmarkStart w:id="0" w:name="_GoBack"/>
      <w:bookmarkEnd w:id="0"/>
      <w:r>
        <w:rPr>
          <w:rFonts w:hint="eastAsia"/>
          <w:b/>
          <w:color w:val="auto"/>
          <w:sz w:val="48"/>
          <w:highlight w:val="none"/>
        </w:rPr>
        <w:t>苏省丁山监狱提请减刑建议书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2835" w:right="0" w:rightChars="0" w:firstLine="567"/>
        <w:jc w:val="distribute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jc w:val="right"/>
        <w:textAlignment w:val="auto"/>
        <w:rPr>
          <w:rFonts w:hint="eastAsia" w:ascii="宋体" w:hAnsi="宋体" w:eastAsia="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（2024）苏丁狱减建字第</w:t>
      </w:r>
      <w:r>
        <w:rPr>
          <w:rFonts w:hint="eastAsia" w:ascii="宋体" w:hAnsi="宋体"/>
          <w:color w:val="auto"/>
          <w:sz w:val="30"/>
          <w:szCs w:val="30"/>
          <w:highlight w:val="none"/>
          <w:lang w:val="en-US" w:eastAsia="zh-CN"/>
        </w:rPr>
        <w:t>544</w:t>
      </w:r>
      <w:r>
        <w:rPr>
          <w:rFonts w:hint="eastAsia" w:ascii="宋体" w:hAnsi="宋体"/>
          <w:color w:val="auto"/>
          <w:sz w:val="30"/>
          <w:szCs w:val="30"/>
          <w:highlight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  <w:r>
        <w:rPr>
          <w:rFonts w:hint="eastAsia" w:ascii="宋体" w:hAnsi="宋体"/>
          <w:color w:val="auto"/>
          <w:sz w:val="30"/>
          <w:highlight w:val="none"/>
        </w:rPr>
        <w:t>罪犯竺玉忠，男，1971年9月27日生，公民身份号码32048319710927171X，汉族，小学文化,原户籍地江苏省常州市武进区南夏墅街道高新南苑98幢甲单元202室。曾因犯盗窃罪，于1995年5月22日被常州市武进区人民法院判处有期徒刑十二年，剥夺政治权利四年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2003年1月6日刑满释放</w:t>
      </w:r>
      <w:r>
        <w:rPr>
          <w:rFonts w:hint="eastAsia" w:ascii="宋体" w:hAnsi="宋体"/>
          <w:color w:val="auto"/>
          <w:sz w:val="30"/>
          <w:highlight w:val="none"/>
        </w:rPr>
        <w:t>。现服刑于江苏省丁山监狱。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江苏省常州市武进区人民法院于2021年10月9日作出(2021)苏0412刑初931号刑事判决，认定被告人竺玉忠犯破坏电力设备罪，判处有期徒刑四年，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继续</w:t>
      </w:r>
      <w:r>
        <w:rPr>
          <w:rFonts w:hint="eastAsia" w:ascii="宋体" w:hAnsi="宋体"/>
          <w:color w:val="auto"/>
          <w:sz w:val="30"/>
          <w:highlight w:val="none"/>
        </w:rPr>
        <w:t>追缴违法所得人民币63700元。刑期自2021年5月13日起至2025年5月12日止。判决发生法律效力后，2022年6月18日交付执行。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罪犯竺玉忠，在服刑期间能认罪悔罪；认真遵守法律法规及监规，接受教育改造；积极参加思想、文化、职业技术教育；积极参加劳动,努力完成劳动任务。2023年2月、2023年8月、2024年2月、2024年7月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受到表扬</w:t>
      </w:r>
      <w:r>
        <w:rPr>
          <w:rFonts w:hint="eastAsia" w:ascii="宋体" w:hAnsi="宋体"/>
          <w:color w:val="auto"/>
          <w:sz w:val="30"/>
          <w:highlight w:val="none"/>
        </w:rPr>
        <w:t>四次，确有悔改表现。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继续</w:t>
      </w:r>
      <w:r>
        <w:rPr>
          <w:rFonts w:hint="eastAsia" w:ascii="宋体" w:hAnsi="宋体"/>
          <w:color w:val="auto"/>
          <w:sz w:val="30"/>
          <w:highlight w:val="none"/>
        </w:rPr>
        <w:t>追缴违法所得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人</w:t>
      </w:r>
      <w:r>
        <w:rPr>
          <w:rFonts w:hint="eastAsia" w:ascii="宋体" w:hAnsi="宋体"/>
          <w:color w:val="auto"/>
          <w:sz w:val="30"/>
          <w:highlight w:val="none"/>
        </w:rPr>
        <w:t>民币63700元未履行，有江苏省常州市武进区人民法院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出具的（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2022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）苏</w:t>
      </w:r>
      <w:r>
        <w:rPr>
          <w:rFonts w:hint="eastAsia" w:ascii="宋体" w:hAnsi="宋体"/>
          <w:color w:val="auto"/>
          <w:sz w:val="30"/>
          <w:highlight w:val="none"/>
          <w:lang w:val="en-US" w:eastAsia="zh-CN"/>
        </w:rPr>
        <w:t>0412执4532号之一</w:t>
      </w:r>
      <w:r>
        <w:rPr>
          <w:rFonts w:hint="eastAsia" w:ascii="宋体" w:hAnsi="宋体"/>
          <w:color w:val="auto"/>
          <w:sz w:val="30"/>
          <w:highlight w:val="none"/>
        </w:rPr>
        <w:t>执行裁定书1份。罪犯竺玉忠</w:t>
      </w:r>
      <w:r>
        <w:rPr>
          <w:rFonts w:hint="eastAsia" w:ascii="宋体" w:hAnsi="宋体"/>
          <w:color w:val="auto"/>
          <w:sz w:val="30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30"/>
          <w:highlight w:val="none"/>
        </w:rPr>
        <w:t>财产性判项未履行，应当从严，且前次服刑期间减过刑，故对其减刑幅度适当缩减。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rFonts w:hint="eastAsia" w:ascii="宋体" w:hAnsi="宋体"/>
          <w:color w:val="auto"/>
          <w:sz w:val="30"/>
          <w:highlight w:val="none"/>
        </w:rPr>
      </w:pPr>
      <w:r>
        <w:rPr>
          <w:rFonts w:hint="eastAsia" w:ascii="宋体" w:hAnsi="宋体"/>
          <w:color w:val="auto"/>
          <w:sz w:val="30"/>
          <w:highlight w:val="none"/>
        </w:rPr>
        <w:t>为此，根据《中华人民共和国刑事诉讼法》第二百七十三条第二款之规定，建议对罪犯竺玉忠减去有期徒刑四个月。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hint="default"/>
          <w:color w:val="auto"/>
          <w:highlight w:val="none"/>
        </w:rPr>
      </w:pPr>
      <w:r>
        <w:rPr>
          <w:color w:val="auto"/>
          <w:highlight w:val="none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00" w:firstLineChars="200"/>
        <w:textAlignment w:val="auto"/>
        <w:rPr>
          <w:color w:val="auto"/>
          <w:highlight w:val="none"/>
        </w:rPr>
      </w:pPr>
      <w:r>
        <w:rPr>
          <w:rFonts w:hint="eastAsia" w:ascii="宋体"/>
          <w:color w:val="auto"/>
          <w:sz w:val="30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ascii="宋体"/>
          <w:color w:val="auto"/>
          <w:sz w:val="30"/>
          <w:highlight w:val="none"/>
        </w:rPr>
      </w:pPr>
      <w:r>
        <w:rPr>
          <w:color w:val="auto"/>
          <w:highlight w:val="none"/>
        </w:rPr>
        <w:t> </w:t>
      </w:r>
      <w:r>
        <w:rPr>
          <w:rFonts w:hint="eastAsia"/>
          <w:color w:val="auto"/>
          <w:sz w:val="30"/>
          <w:szCs w:val="30"/>
          <w:highlight w:val="none"/>
        </w:rPr>
        <w:t>江苏省</w:t>
      </w:r>
      <w:r>
        <w:rPr>
          <w:rFonts w:hint="eastAsia" w:ascii="宋体"/>
          <w:color w:val="auto"/>
          <w:sz w:val="30"/>
          <w:highlight w:val="none"/>
        </w:rPr>
        <w:t>无锡市中级人民法院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color w:val="auto"/>
          <w:highlight w:val="none"/>
        </w:rPr>
      </w:pPr>
    </w:p>
    <w:p>
      <w:pPr>
        <w:jc w:val="right"/>
      </w:pPr>
      <w:r>
        <w:rPr>
          <w:color w:val="auto"/>
          <w:highlight w:val="none"/>
        </w:rPr>
        <w:t> </w:t>
      </w:r>
      <w:r>
        <w:rPr>
          <w:color w:val="auto"/>
          <w:highlight w:val="none"/>
        </w:rPr>
        <w:tab/>
      </w:r>
      <w:r>
        <w:rPr>
          <w:rFonts w:hint="eastAsia"/>
          <w:bCs/>
          <w:color w:val="auto"/>
          <w:sz w:val="30"/>
          <w:highlight w:val="none"/>
          <w:lang w:eastAsia="zh-CN"/>
        </w:rPr>
        <w:t>2024年9月18日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94206"/>
    <w:rsid w:val="4B79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2024-09-26T01:35:00Z</dcterms:created>
  <dc:creator>ds-case06</dc:creator>
  <cp:lastModifiedBy>ds-case06</cp:lastModifiedBy>
  <dcterms:modified xsi:type="dcterms:W3CDTF">2024-09-26T01:36:29Z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