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bookmarkStart w:id="0" w:name="_GoBack"/>
      <w:bookmarkEnd w:id="0"/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591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王持荣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1979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日出生，公民身份号码320911197907120612，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高中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文化，原户籍地江苏省盐城市盐都区楼王镇凌庞村三组32号，原住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江苏省太仓市浏河镇东方花园16栋4单元1502室</w:t>
      </w:r>
      <w:r>
        <w:rPr>
          <w:rFonts w:hint="eastAsia" w:ascii="新宋体" w:hAnsi="新宋体" w:eastAsia="新宋体"/>
          <w:sz w:val="30"/>
          <w:szCs w:val="30"/>
          <w:u w:val="none"/>
        </w:rPr>
        <w:t>。曾因犯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危险驾驶</w:t>
      </w:r>
      <w:r>
        <w:rPr>
          <w:rFonts w:hint="eastAsia" w:ascii="新宋体" w:hAnsi="新宋体" w:eastAsia="新宋体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2018</w:t>
      </w:r>
      <w:r>
        <w:rPr>
          <w:rFonts w:hint="eastAsia" w:ascii="新宋体" w:hAnsi="新宋体" w:eastAsia="新宋体"/>
          <w:sz w:val="30"/>
          <w:szCs w:val="30"/>
          <w:u w:val="none"/>
        </w:rPr>
        <w:t>年被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江苏省太仓市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拘役一个月，缓刑二个月，并处罚金一千元。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江苏省南通市崇川区人民法院于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28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0602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323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王持荣</w:t>
      </w:r>
      <w:r>
        <w:rPr>
          <w:rFonts w:hint="eastAsia" w:ascii="新宋体" w:hAnsi="新宋体" w:eastAsia="新宋体"/>
          <w:sz w:val="30"/>
          <w:szCs w:val="30"/>
          <w:u w:val="none"/>
        </w:rPr>
        <w:t>犯掩饰、隐瞒犯罪所得罪，判处有期徒刑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四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九个月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人民币六万元</w:t>
      </w:r>
      <w:r>
        <w:rPr>
          <w:rFonts w:hint="eastAsia" w:ascii="新宋体" w:hAnsi="新宋体" w:eastAsia="新宋体"/>
          <w:sz w:val="30"/>
          <w:szCs w:val="30"/>
          <w:u w:val="none"/>
        </w:rPr>
        <w:t>。该犯的同案犯不服，提出上诉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南通市</w:t>
      </w:r>
      <w:r>
        <w:rPr>
          <w:rFonts w:hint="eastAsia" w:ascii="新宋体" w:hAnsi="新宋体" w:eastAsia="新宋体"/>
          <w:sz w:val="30"/>
          <w:szCs w:val="30"/>
          <w:u w:val="none"/>
        </w:rPr>
        <w:t>中级人民法院于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13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06</w:t>
      </w:r>
      <w:r>
        <w:rPr>
          <w:rFonts w:hint="eastAsia" w:ascii="新宋体" w:hAnsi="新宋体" w:eastAsia="新宋体"/>
          <w:sz w:val="30"/>
          <w:szCs w:val="30"/>
          <w:u w:val="none"/>
        </w:rPr>
        <w:t>刑终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261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号刑事裁定，驳回上诉，维持原判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31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29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日止。判决发生法律效力后，2021年11月1日交付执行。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因该犯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有前科，2023年第二批次监区对其暂缓报请减刑。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王持荣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期</w:t>
      </w:r>
      <w:r>
        <w:rPr>
          <w:rFonts w:hint="eastAsia" w:ascii="新宋体" w:hAnsi="新宋体" w:eastAsia="新宋体"/>
          <w:sz w:val="30"/>
          <w:szCs w:val="30"/>
          <w:u w:val="none"/>
        </w:rPr>
        <w:t>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2024年5月、2024年5月</w:t>
      </w:r>
      <w:r>
        <w:rPr>
          <w:rFonts w:hint="eastAsia" w:ascii="新宋体" w:hAnsi="新宋体" w:eastAsia="新宋体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五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人民币六万元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，有江苏省罚没款专用收据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1张（编号：0008112226）。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王持荣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C53F3"/>
    <w:rsid w:val="5DC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2024-09-25T07:19:00Z</dcterms:created>
  <dc:creator>ds-case18</dc:creator>
  <cp:lastModifiedBy>ds-case18</cp:lastModifiedBy>
  <dcterms:modified xsi:type="dcterms:W3CDTF">2024-09-25T07:19:37Z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