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DA" w:rsidRDefault="007765DA" w:rsidP="007765DA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765DA" w:rsidRDefault="007765DA" w:rsidP="007765DA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7765DA" w:rsidRDefault="007765DA" w:rsidP="007765DA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字第575号</w:t>
      </w:r>
    </w:p>
    <w:p w:rsidR="007765DA" w:rsidRDefault="007765DA" w:rsidP="007765DA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罪犯苏平，男，1987年11月21日生，公民身份号码320621198711213519，汉族，大专文化，原住江苏省海安市城东镇葛家桥村10组36号。现服刑于江苏省丁山监狱。</w:t>
      </w:r>
    </w:p>
    <w:p w:rsidR="007765DA" w:rsidRDefault="007765DA" w:rsidP="007765DA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江苏省太仓市人民法院于2020年7月15日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(2020)苏0585刑初175号刑事判决，认定被告人苏平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犯合同</w:t>
      </w:r>
      <w:proofErr w:type="gramEnd"/>
      <w:r>
        <w:rPr>
          <w:rFonts w:ascii="新宋体" w:eastAsia="新宋体" w:hAnsi="新宋体" w:hint="eastAsia"/>
          <w:sz w:val="30"/>
          <w:szCs w:val="30"/>
        </w:rPr>
        <w:t>诈骗罪，判处有期徒刑九年，并处罚金人民币十五万元、责令被告人退出赃款人民币3839324元。刑期自2019年10月22日起至2028年10月21日止。判决发生法律效力后，2020年8月6日交付执行。因该犯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财产性判项</w:t>
      </w:r>
      <w:proofErr w:type="gramEnd"/>
      <w:r>
        <w:rPr>
          <w:rFonts w:ascii="新宋体" w:eastAsia="新宋体" w:hAnsi="新宋体" w:hint="eastAsia"/>
          <w:sz w:val="30"/>
          <w:szCs w:val="30"/>
        </w:rPr>
        <w:t>未履行，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且考核期</w:t>
      </w:r>
      <w:proofErr w:type="gramEnd"/>
      <w:r>
        <w:rPr>
          <w:rFonts w:ascii="新宋体" w:eastAsia="新宋体" w:hAnsi="新宋体" w:hint="eastAsia"/>
          <w:sz w:val="30"/>
          <w:szCs w:val="30"/>
        </w:rPr>
        <w:t>内月均消费超过全监平均消费水平，2024年第三批次监狱对其暂缓报请减刑。</w:t>
      </w:r>
    </w:p>
    <w:p w:rsidR="007765DA" w:rsidRDefault="007765DA" w:rsidP="007765DA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罪犯苏平，在服刑期间能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2021年4月、2021年9月、2022年3月、2022年8月、2023年2月、2023年7月、2023年12月、2024年6月受到表扬八次，确有悔改表现。判处罚金人民币十五万元、责令被告人退出赃款人民币3839324元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3000元，有中国农业银行网上银行电子回单1张（编号32418030630851600975），有江苏省太仓市人民法院出具的（2020）苏0585执3329号执行裁定书1份。罪犯苏平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项未全部履行，应当从严，故对其减刑幅度适当缩减。</w:t>
      </w:r>
    </w:p>
    <w:p w:rsidR="007765DA" w:rsidRDefault="007765DA" w:rsidP="007765DA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为此，根据《中华人民共和国刑事诉讼法》第二百七十三条第二款之规定，建议对罪犯苏平减去有期徒刑七个月。</w:t>
      </w:r>
    </w:p>
    <w:p w:rsidR="007765DA" w:rsidRDefault="007765DA" w:rsidP="007765DA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7765DA" w:rsidRDefault="007765DA" w:rsidP="007765DA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765DA" w:rsidRDefault="007765DA" w:rsidP="007765DA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7765DA" w:rsidP="007765DA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881" w:rsidRDefault="00683881" w:rsidP="007765DA">
      <w:r>
        <w:separator/>
      </w:r>
    </w:p>
  </w:endnote>
  <w:endnote w:type="continuationSeparator" w:id="0">
    <w:p w:rsidR="00683881" w:rsidRDefault="00683881" w:rsidP="0077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881" w:rsidRDefault="00683881" w:rsidP="007765DA">
      <w:r>
        <w:separator/>
      </w:r>
    </w:p>
  </w:footnote>
  <w:footnote w:type="continuationSeparator" w:id="0">
    <w:p w:rsidR="00683881" w:rsidRDefault="00683881" w:rsidP="0077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5DA"/>
    <w:rsid w:val="00683881"/>
    <w:rsid w:val="007765DA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65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65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65DA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7765DA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7765DA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7765DA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7765DA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765DA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2024-09-24T08:44:00Z</dcterms:created>
  <dcterms:modified xsi:type="dcterms:W3CDTF">2024-09-24T08:44:00Z</dcterms:modified>
</cp:coreProperties>
</file>