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626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罪犯黄明飞，男，1982年10月1日出生，壮族，初中文化。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该犯</w:t>
      </w:r>
      <w:r>
        <w:rPr>
          <w:rFonts w:hint="eastAsia" w:ascii="新宋体" w:hAnsi="新宋体" w:eastAsia="新宋体"/>
          <w:sz w:val="30"/>
          <w:szCs w:val="30"/>
          <w:u w:val="none"/>
        </w:rPr>
        <w:t>曾因犯盗窃罪，于2009年2月4日被广西壮族自治区北海市海城区人民法院判处有期徒刑十一年，并处罚金人民币二万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2014年12月19日刑满释放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江苏省南通市崇川区人民法院于2021年8月11日作出(2021)苏0602刑初837号刑事判决，认定被告人黄明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  <w:u w:val="none"/>
        </w:rPr>
        <w:t>飞犯盗窃罪，判处有期徒刑十年六个月，并处罚金人民币五万元，责令退赔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被害人</w:t>
      </w:r>
      <w:r>
        <w:rPr>
          <w:rFonts w:hint="eastAsia" w:ascii="新宋体" w:hAnsi="新宋体" w:eastAsia="新宋体"/>
          <w:sz w:val="30"/>
          <w:szCs w:val="30"/>
          <w:u w:val="none"/>
        </w:rPr>
        <w:t>赃物折价款人民币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24000</w:t>
      </w:r>
      <w:r>
        <w:rPr>
          <w:rFonts w:hint="eastAsia" w:ascii="新宋体" w:hAnsi="新宋体" w:eastAsia="新宋体"/>
          <w:sz w:val="30"/>
          <w:szCs w:val="30"/>
          <w:u w:val="none"/>
        </w:rPr>
        <w:t>元。刑期自2021年4月26日起至2031年10月25日止。判决发生法律效力后，2021年9月27日交付执行。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罪犯黄明飞，在服刑期间能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2022年5月、2022年10月、2023年3月、2023年8月、2024年2月、2024年7月受到表扬六次，确有悔改表现。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判处罚金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人民币五万元、责令退赔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被害人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赃物折价款人民币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24000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未履行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。该犯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名下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的一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辆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汽车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已查封，未扣押。有江苏省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南通市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崇川区人民法院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出具的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执行裁定书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份（案号：2021苏0602执4059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号之一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）。罪犯黄明飞，财产性判项未履行，应当从严，且该犯前次服刑期间减过刑，故对其减刑幅度适当缩减。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为此，根据《中华人民共和国刑事诉讼法》第二百七十三条第二款之规定，建议对罪犯黄明飞减去有期徒刑六个月。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jc w:val="right"/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A6EFB"/>
    <w:rsid w:val="09426141"/>
    <w:rsid w:val="2BBA6EFB"/>
    <w:rsid w:val="5AE4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2024-09-24T11:43:00Z</dcterms:created>
  <dc:creator>王继禄(wjl)</dc:creator>
  <cp:lastModifiedBy>王继禄(wjl)</cp:lastModifiedBy>
  <dcterms:modified xsi:type="dcterms:W3CDTF">2024-09-24T11:55:55Z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