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A3" w:rsidRDefault="00C42AA3" w:rsidP="00C42AA3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747C85" w:rsidRDefault="00747C85" w:rsidP="00747C85">
      <w:pPr>
        <w:tabs>
          <w:tab w:val="left" w:pos="5054"/>
        </w:tabs>
        <w:snapToGrid w:val="0"/>
        <w:spacing w:line="44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  <w:bookmarkStart w:id="0" w:name="_GoBack"/>
      <w:bookmarkEnd w:id="0"/>
    </w:p>
    <w:p w:rsidR="00747C85" w:rsidRDefault="00747C85" w:rsidP="00747C85"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（2024）苏丁狱减建字第670号</w:t>
      </w:r>
    </w:p>
    <w:p w:rsidR="00747C85" w:rsidRDefault="00747C85" w:rsidP="00747C85">
      <w:pPr>
        <w:tabs>
          <w:tab w:val="left" w:pos="5054"/>
        </w:tabs>
        <w:snapToGrid w:val="0"/>
        <w:spacing w:line="44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杨外，男，1986年2月20日生，公民身份号码320826198602200615，汉族，中专文化，原住江苏省涟水县涟城街道尚学路学士苑小区4幢一单元201室。2013年3月4日因犯聚众斗殴罪被判处有期徒刑二年三个月，缓刑三年。现服刑于江苏省丁山监狱。</w:t>
      </w:r>
    </w:p>
    <w:p w:rsidR="00747C85" w:rsidRDefault="00747C85" w:rsidP="00747C85">
      <w:pPr>
        <w:tabs>
          <w:tab w:val="left" w:pos="5054"/>
        </w:tabs>
        <w:snapToGrid w:val="0"/>
        <w:spacing w:line="44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栖霞区人民法院于2020年9月10日作出(2020)苏0113刑初325号刑事判决，认定被告人杨外犯组织卖淫罪，判处有期徒刑五年二个月，并处罚金人民币四万元，扣押在案的犯罪工具及违法所得现金人民币2000元，均予以没收，剩余违法所得人民币42164元，依法予以追缴。刑期自2020年6月28日起至2025年8月26日止。判决发生法律效力后，2020年11月4日交付执行。因该犯属九类涉恶罪名犯罪，且监内改造表现较差，2023年第一批次被监狱暂缓报请减刑。</w:t>
      </w:r>
    </w:p>
    <w:p w:rsidR="00747C85" w:rsidRDefault="00747C85" w:rsidP="00747C85">
      <w:pPr>
        <w:pStyle w:val="a4"/>
        <w:spacing w:line="440" w:lineRule="exact"/>
        <w:ind w:rightChars="-241" w:right="-506" w:firstLineChars="225" w:firstLine="675"/>
        <w:rPr>
          <w:rFonts w:ascii="新宋体" w:eastAsia="新宋体" w:hAnsi="新宋体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罪犯杨外，在服刑期间能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认罪悔罪；认真遵守法律法规及监规，接受教育改造；积极参加思想、文化、职业技术教育；积极参加劳动，努力完成劳动任务。2021年8月、2022年1月、2022年6月、2022年12月、2023年5月、2023年11月、2024年4月</w:t>
      </w:r>
      <w:r>
        <w:rPr>
          <w:rFonts w:ascii="新宋体" w:eastAsia="新宋体" w:hAnsi="新宋体" w:hint="eastAsia"/>
          <w:sz w:val="30"/>
          <w:szCs w:val="30"/>
        </w:rPr>
        <w:t>受到表扬七次，确有悔改表现。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</w:t>
      </w:r>
      <w:r>
        <w:rPr>
          <w:rFonts w:ascii="新宋体" w:eastAsia="新宋体" w:hAnsi="新宋体" w:hint="eastAsia"/>
          <w:sz w:val="30"/>
          <w:szCs w:val="30"/>
        </w:rPr>
        <w:t>处罚金人民币四万元、追缴剩余违法所得人民币42164元均</w:t>
      </w:r>
      <w:r>
        <w:rPr>
          <w:rFonts w:ascii="新宋体" w:eastAsia="新宋体" w:hAnsi="新宋体" w:hint="eastAsia"/>
          <w:color w:val="000000"/>
          <w:sz w:val="30"/>
          <w:szCs w:val="30"/>
        </w:rPr>
        <w:t>已履行，有江苏省罚没款专用收据2张（编号：0100389662、0100300908）,有</w:t>
      </w:r>
      <w:r>
        <w:rPr>
          <w:rFonts w:ascii="新宋体" w:eastAsia="新宋体" w:hAnsi="新宋体" w:hint="eastAsia"/>
          <w:sz w:val="30"/>
          <w:szCs w:val="30"/>
        </w:rPr>
        <w:t>江苏省南京市栖霞区人民法院</w:t>
      </w:r>
      <w:r>
        <w:rPr>
          <w:rFonts w:ascii="新宋体" w:eastAsia="新宋体" w:hAnsi="新宋体" w:hint="eastAsia"/>
          <w:color w:val="000000"/>
          <w:sz w:val="30"/>
          <w:szCs w:val="30"/>
        </w:rPr>
        <w:t>出具的结案证明书1份。</w:t>
      </w:r>
      <w:r>
        <w:rPr>
          <w:rFonts w:ascii="新宋体" w:eastAsia="新宋体" w:hAnsi="新宋体" w:hint="eastAsia"/>
          <w:sz w:val="30"/>
          <w:szCs w:val="30"/>
        </w:rPr>
        <w:t>罪犯杨外属九类涉恶罪名犯罪，故对其减刑幅度适当缩减。</w:t>
      </w:r>
    </w:p>
    <w:p w:rsidR="00747C85" w:rsidRDefault="00747C85" w:rsidP="00747C85">
      <w:pPr>
        <w:pStyle w:val="a4"/>
        <w:tabs>
          <w:tab w:val="left" w:pos="5054"/>
        </w:tabs>
        <w:spacing w:line="44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为此，根据《中华人民共和国刑事诉讼法》第二百七十三条第二款之规定，建议对罪犯杨外减去有期徒刑七个月。</w:t>
      </w:r>
    </w:p>
    <w:p w:rsidR="00747C85" w:rsidRDefault="00747C85" w:rsidP="00747C85">
      <w:pPr>
        <w:pStyle w:val="a3"/>
        <w:tabs>
          <w:tab w:val="left" w:pos="5054"/>
        </w:tabs>
        <w:snapToGrid w:val="0"/>
        <w:spacing w:line="44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747C85" w:rsidRDefault="00747C85" w:rsidP="00747C85">
      <w:pPr>
        <w:tabs>
          <w:tab w:val="left" w:pos="5054"/>
        </w:tabs>
        <w:snapToGrid w:val="0"/>
        <w:spacing w:line="44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747C85" w:rsidRDefault="00747C85" w:rsidP="00747C85">
      <w:pPr>
        <w:tabs>
          <w:tab w:val="left" w:pos="5054"/>
        </w:tabs>
        <w:snapToGrid w:val="0"/>
        <w:spacing w:line="44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47C85" w:rsidRDefault="00747C85" w:rsidP="00747C85">
      <w:pPr>
        <w:tabs>
          <w:tab w:val="left" w:pos="5054"/>
        </w:tabs>
        <w:snapToGrid w:val="0"/>
        <w:spacing w:line="440" w:lineRule="exact"/>
        <w:ind w:right="-77"/>
        <w:jc w:val="right"/>
        <w:rPr>
          <w:rFonts w:ascii="新宋体" w:eastAsia="新宋体" w:hAnsi="新宋体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204D56" w:rsidRDefault="00204D56"/>
    <w:sectPr w:rsidR="00204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D8"/>
    <w:rsid w:val="00204D56"/>
    <w:rsid w:val="00747C85"/>
    <w:rsid w:val="00C42AA3"/>
    <w:rsid w:val="00D6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747C85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747C85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747C85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747C85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747C85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747C85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747C85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747C85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747C85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747C85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4</cp:revision>
  <dcterms:created xsi:type="dcterms:W3CDTF">2024-09-25T07:34:00Z</dcterms:created>
  <dcterms:modified xsi:type="dcterms:W3CDTF">2024-09-25T07:40:00Z</dcterms:modified>
</cp:coreProperties>
</file>