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199" w:rightChars="-95"/>
        <w:jc w:val="center"/>
        <w:rPr>
          <w:rFonts w:hint="eastAsia" w:ascii="新宋体" w:hAnsi="新宋体" w:eastAsia="新宋体" w:cs="Times New Roman"/>
          <w:b/>
          <w:sz w:val="48"/>
          <w:szCs w:val="48"/>
        </w:rPr>
      </w:pPr>
      <w:r>
        <w:rPr>
          <w:rFonts w:hint="eastAsia" w:ascii="新宋体" w:hAnsi="新宋体" w:eastAsia="新宋体" w:cs="Times New Roman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199" w:rightChars="-95"/>
        <w:jc w:val="center"/>
        <w:rPr>
          <w:rFonts w:hint="eastAsia" w:ascii="新宋体" w:hAnsi="新宋体" w:eastAsia="新宋体" w:cs="Times New Roman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199" w:rightChars="-95"/>
        <w:jc w:val="right"/>
        <w:rPr>
          <w:rFonts w:hint="eastAsia" w:ascii="新宋体" w:hAnsi="新宋体" w:eastAsia="新宋体" w:cs="Times New Roman"/>
          <w:sz w:val="30"/>
          <w:szCs w:val="30"/>
        </w:rPr>
      </w:pP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（2024）苏丁狱减建字第</w:t>
      </w:r>
      <w:r>
        <w:rPr>
          <w:rFonts w:hint="eastAsia" w:ascii="新宋体" w:hAnsi="新宋体" w:eastAsia="新宋体" w:cs="Times New Roman"/>
          <w:sz w:val="30"/>
          <w:szCs w:val="30"/>
          <w:lang w:val="en-US" w:eastAsia="zh-CN"/>
        </w:rPr>
        <w:t>612</w:t>
      </w:r>
      <w:r>
        <w:rPr>
          <w:rFonts w:hint="eastAsia" w:ascii="新宋体" w:hAnsi="新宋体" w:eastAsia="新宋体" w:cs="Times New Roman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199" w:rightChars="-95" w:firstLine="538"/>
        <w:rPr>
          <w:rFonts w:hint="eastAsia" w:ascii="新宋体" w:hAnsi="新宋体" w:eastAsia="新宋体" w:cs="Times New Roman"/>
          <w:sz w:val="30"/>
          <w:szCs w:val="30"/>
        </w:rPr>
      </w:pPr>
      <w:r>
        <w:rPr>
          <w:rFonts w:hint="eastAsia" w:ascii="新宋体" w:hAnsi="新宋体" w:eastAsia="新宋体" w:cs="Times New Roman"/>
          <w:sz w:val="30"/>
          <w:szCs w:val="30"/>
        </w:rPr>
        <w:t>罪犯乔东风，男，1980年12月11日出生于河南省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淮阳县</w:t>
      </w:r>
      <w:r>
        <w:rPr>
          <w:rFonts w:hint="eastAsia" w:ascii="新宋体" w:hAnsi="新宋体" w:eastAsia="新宋体" w:cs="Times New Roman"/>
          <w:sz w:val="30"/>
          <w:szCs w:val="30"/>
        </w:rPr>
        <w:t>，公民身份号码412727198012113057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 w:cs="Times New Roman"/>
          <w:sz w:val="30"/>
          <w:szCs w:val="30"/>
        </w:rPr>
        <w:t>汉族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 w:cs="Times New Roman"/>
          <w:sz w:val="30"/>
          <w:szCs w:val="30"/>
        </w:rPr>
        <w:t>初中文化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 w:cs="Times New Roman"/>
          <w:sz w:val="30"/>
          <w:szCs w:val="30"/>
        </w:rPr>
        <w:t>原住河南省商丘市睢阳区大连乡乔庄70号。现服刑于江苏省丁山监狱。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199" w:rightChars="-95" w:firstLine="538"/>
        <w:rPr>
          <w:rFonts w:hint="eastAsia" w:ascii="新宋体" w:hAnsi="新宋体" w:eastAsia="新宋体" w:cs="Times New Roman"/>
          <w:sz w:val="30"/>
          <w:szCs w:val="30"/>
        </w:rPr>
      </w:pPr>
      <w:r>
        <w:rPr>
          <w:rFonts w:hint="eastAsia" w:ascii="新宋体" w:hAnsi="新宋体" w:eastAsia="新宋体" w:cs="Times New Roman"/>
          <w:sz w:val="30"/>
          <w:szCs w:val="30"/>
        </w:rPr>
        <w:t>江苏省南京市秦淮区人民法院于2021年3月17日作出（2020）苏0104刑初237号刑事判决，认定被告人乔东风犯诈骗罪，判处有期徒刑十年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 w:cs="Times New Roman"/>
          <w:sz w:val="30"/>
          <w:szCs w:val="30"/>
        </w:rPr>
        <w:t>并处罚金人民币十五万元，连带退赔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各</w:t>
      </w:r>
      <w:r>
        <w:rPr>
          <w:rFonts w:hint="eastAsia" w:ascii="新宋体" w:hAnsi="新宋体" w:eastAsia="新宋体" w:cs="Times New Roman"/>
          <w:sz w:val="30"/>
          <w:szCs w:val="30"/>
        </w:rPr>
        <w:t>被害人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的剩余</w:t>
      </w:r>
      <w:r>
        <w:rPr>
          <w:rFonts w:hint="eastAsia" w:ascii="新宋体" w:hAnsi="新宋体" w:eastAsia="新宋体" w:cs="Times New Roman"/>
          <w:sz w:val="30"/>
          <w:szCs w:val="30"/>
        </w:rPr>
        <w:t>经济损失。该犯不服，提出上诉，江苏省南京市中级人民法院于2021年6月15日作出（2021）苏01刑终408号刑事裁定，驳回上诉，维持原判，刑期自2019年9月12日起至 2029年9月11日止。判决发生法律效力后，2021年9月24日交付执行。</w:t>
      </w:r>
    </w:p>
    <w:p>
      <w:pPr>
        <w:tabs>
          <w:tab w:val="left" w:pos="5054"/>
        </w:tabs>
        <w:snapToGrid w:val="0"/>
        <w:spacing w:line="460" w:lineRule="exact"/>
        <w:ind w:right="-199" w:rightChars="-95" w:firstLine="538"/>
        <w:rPr>
          <w:rFonts w:hint="eastAsia" w:ascii="新宋体" w:hAnsi="新宋体" w:eastAsia="新宋体" w:cs="Times New Roman"/>
          <w:sz w:val="30"/>
          <w:szCs w:val="30"/>
        </w:rPr>
      </w:pPr>
      <w:r>
        <w:rPr>
          <w:rFonts w:hint="eastAsia" w:ascii="新宋体" w:hAnsi="新宋体" w:eastAsia="新宋体" w:cs="Times New Roman"/>
          <w:sz w:val="30"/>
          <w:szCs w:val="30"/>
        </w:rPr>
        <w:t>罪犯乔东风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 w:cs="Times New Roman"/>
          <w:sz w:val="30"/>
          <w:szCs w:val="30"/>
        </w:rPr>
        <w:t>在服刑期间能认罪悔罪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；</w:t>
      </w:r>
      <w:r>
        <w:rPr>
          <w:rFonts w:hint="eastAsia" w:ascii="新宋体" w:hAnsi="新宋体" w:eastAsia="新宋体" w:cs="Times New Roman"/>
          <w:sz w:val="30"/>
          <w:szCs w:val="30"/>
        </w:rPr>
        <w:t>认真遵守法律法规及监规，接受教育改造；积极参加思想、文化、职业技术教育；积极参加劳动，努力完成劳动任务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。</w:t>
      </w:r>
      <w:r>
        <w:rPr>
          <w:rFonts w:hint="eastAsia" w:ascii="新宋体" w:hAnsi="新宋体" w:eastAsia="新宋体" w:cs="Times New Roman"/>
          <w:sz w:val="30"/>
          <w:szCs w:val="30"/>
        </w:rPr>
        <w:t>2022年5月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、</w:t>
      </w:r>
      <w:r>
        <w:rPr>
          <w:rFonts w:hint="eastAsia" w:ascii="新宋体" w:hAnsi="新宋体" w:eastAsia="新宋体" w:cs="Times New Roman"/>
          <w:sz w:val="30"/>
          <w:szCs w:val="30"/>
        </w:rPr>
        <w:t>2022年10月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、</w:t>
      </w:r>
      <w:r>
        <w:rPr>
          <w:rFonts w:hint="eastAsia" w:ascii="新宋体" w:hAnsi="新宋体" w:eastAsia="新宋体" w:cs="Times New Roman"/>
          <w:sz w:val="30"/>
          <w:szCs w:val="30"/>
        </w:rPr>
        <w:t>2023年3月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、</w:t>
      </w:r>
      <w:r>
        <w:rPr>
          <w:rFonts w:hint="eastAsia" w:ascii="新宋体" w:hAnsi="新宋体" w:eastAsia="新宋体" w:cs="Times New Roman"/>
          <w:sz w:val="30"/>
          <w:szCs w:val="30"/>
        </w:rPr>
        <w:t>2023年9月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、</w:t>
      </w:r>
      <w:r>
        <w:rPr>
          <w:rFonts w:hint="eastAsia" w:ascii="新宋体" w:hAnsi="新宋体" w:eastAsia="新宋体" w:cs="Times New Roman"/>
          <w:sz w:val="30"/>
          <w:szCs w:val="30"/>
        </w:rPr>
        <w:t>2024年2月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、</w:t>
      </w:r>
      <w:r>
        <w:rPr>
          <w:rFonts w:hint="eastAsia" w:ascii="新宋体" w:hAnsi="新宋体" w:eastAsia="新宋体" w:cs="Times New Roman"/>
          <w:sz w:val="30"/>
          <w:szCs w:val="30"/>
        </w:rPr>
        <w:t>2024年7月受到表扬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六</w:t>
      </w:r>
      <w:r>
        <w:rPr>
          <w:rFonts w:hint="eastAsia" w:ascii="新宋体" w:hAnsi="新宋体" w:eastAsia="新宋体" w:cs="Times New Roman"/>
          <w:sz w:val="30"/>
          <w:szCs w:val="30"/>
        </w:rPr>
        <w:t>次，确有悔改表现。判处罚金人民币十五万元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、</w:t>
      </w:r>
      <w:r>
        <w:rPr>
          <w:rFonts w:hint="eastAsia" w:ascii="新宋体" w:hAnsi="新宋体" w:eastAsia="新宋体" w:cs="Times New Roman"/>
          <w:sz w:val="30"/>
          <w:szCs w:val="30"/>
        </w:rPr>
        <w:t>连带退赔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各</w:t>
      </w:r>
      <w:r>
        <w:rPr>
          <w:rFonts w:hint="eastAsia" w:ascii="新宋体" w:hAnsi="新宋体" w:eastAsia="新宋体" w:cs="Times New Roman"/>
          <w:sz w:val="30"/>
          <w:szCs w:val="30"/>
        </w:rPr>
        <w:t>被害人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的剩余</w:t>
      </w:r>
      <w:r>
        <w:rPr>
          <w:rFonts w:hint="eastAsia" w:ascii="新宋体" w:hAnsi="新宋体" w:eastAsia="新宋体" w:cs="Times New Roman"/>
          <w:sz w:val="30"/>
          <w:szCs w:val="30"/>
        </w:rPr>
        <w:t>经济损失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共</w:t>
      </w:r>
      <w:r>
        <w:rPr>
          <w:rFonts w:hint="eastAsia" w:ascii="新宋体" w:hAnsi="新宋体" w:eastAsia="新宋体" w:cs="Times New Roman"/>
          <w:sz w:val="30"/>
          <w:szCs w:val="30"/>
        </w:rPr>
        <w:t>履行</w:t>
      </w:r>
      <w:r>
        <w:rPr>
          <w:rFonts w:hint="eastAsia" w:ascii="新宋体" w:hAnsi="新宋体" w:eastAsia="新宋体" w:cs="Times New Roman"/>
          <w:sz w:val="30"/>
          <w:szCs w:val="30"/>
          <w:lang w:val="en-US" w:eastAsia="zh-CN"/>
        </w:rPr>
        <w:t>595805</w:t>
      </w:r>
      <w:r>
        <w:rPr>
          <w:rFonts w:hint="eastAsia" w:ascii="新宋体" w:hAnsi="新宋体" w:eastAsia="新宋体" w:cs="Times New Roman"/>
          <w:sz w:val="30"/>
          <w:szCs w:val="30"/>
        </w:rPr>
        <w:t>元，有江苏省南京市秦淮区人民法院出具的回函一份（案号：2021苏0104执49</w:t>
      </w:r>
      <w:r>
        <w:rPr>
          <w:rFonts w:hint="eastAsia" w:ascii="新宋体" w:hAnsi="新宋体" w:eastAsia="新宋体" w:cs="Times New Roman"/>
          <w:sz w:val="30"/>
          <w:szCs w:val="30"/>
          <w:lang w:val="en-US" w:eastAsia="zh-CN"/>
        </w:rPr>
        <w:t>3</w:t>
      </w:r>
      <w:r>
        <w:rPr>
          <w:rFonts w:hint="eastAsia" w:ascii="新宋体" w:hAnsi="新宋体" w:eastAsia="新宋体" w:cs="Times New Roman"/>
          <w:sz w:val="30"/>
          <w:szCs w:val="30"/>
        </w:rPr>
        <w:t>8号）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 w:cs="Times New Roman"/>
          <w:sz w:val="30"/>
          <w:szCs w:val="30"/>
          <w:highlight w:val="none"/>
          <w:u w:val="none"/>
          <w:lang w:eastAsia="zh-CN"/>
        </w:rPr>
        <w:t>有</w:t>
      </w:r>
      <w:r>
        <w:rPr>
          <w:rFonts w:hint="eastAsia" w:ascii="新宋体" w:hAnsi="新宋体" w:eastAsia="新宋体" w:cs="Times New Roman"/>
          <w:color w:val="000000"/>
          <w:sz w:val="30"/>
          <w:szCs w:val="30"/>
          <w:lang w:eastAsia="zh-CN"/>
        </w:rPr>
        <w:t>中国农业银行网上银行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电子回</w:t>
      </w:r>
      <w:r>
        <w:rPr>
          <w:rFonts w:hint="eastAsia" w:ascii="新宋体" w:hAnsi="新宋体" w:eastAsia="新宋体" w:cs="Times New Roman"/>
          <w:sz w:val="30"/>
          <w:szCs w:val="30"/>
        </w:rPr>
        <w:t>单</w:t>
      </w:r>
      <w:r>
        <w:rPr>
          <w:rFonts w:hint="eastAsia" w:ascii="新宋体" w:hAnsi="新宋体" w:eastAsia="新宋体" w:cs="Times New Roman"/>
          <w:sz w:val="30"/>
          <w:szCs w:val="30"/>
          <w:lang w:val="en-US" w:eastAsia="zh-CN"/>
        </w:rPr>
        <w:t>1张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（</w:t>
      </w:r>
      <w:r>
        <w:rPr>
          <w:rFonts w:hint="eastAsia" w:ascii="新宋体" w:hAnsi="新宋体" w:eastAsia="新宋体" w:cs="Times New Roman"/>
          <w:sz w:val="30"/>
          <w:szCs w:val="30"/>
        </w:rPr>
        <w:t>编号32416675441021520690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）</w:t>
      </w:r>
      <w:r>
        <w:rPr>
          <w:rFonts w:hint="eastAsia" w:ascii="新宋体" w:hAnsi="新宋体" w:eastAsia="新宋体" w:cs="Times New Roman"/>
          <w:sz w:val="30"/>
          <w:szCs w:val="30"/>
        </w:rPr>
        <w:t>。罪犯乔东风财产性判项未全部履行，应当从严，故对其减刑幅度适当缩减。</w:t>
      </w:r>
    </w:p>
    <w:p>
      <w:pPr>
        <w:tabs>
          <w:tab w:val="left" w:pos="5054"/>
        </w:tabs>
        <w:snapToGrid w:val="0"/>
        <w:spacing w:line="460" w:lineRule="exact"/>
        <w:ind w:right="-199" w:rightChars="-95" w:firstLine="538"/>
        <w:rPr>
          <w:rFonts w:hint="eastAsia" w:ascii="新宋体" w:hAnsi="新宋体" w:eastAsia="新宋体" w:cs="Times New Roman"/>
          <w:sz w:val="30"/>
          <w:szCs w:val="30"/>
        </w:rPr>
      </w:pPr>
      <w:r>
        <w:rPr>
          <w:rFonts w:hint="eastAsia" w:ascii="新宋体" w:hAnsi="新宋体" w:eastAsia="新宋体" w:cs="Times New Roman"/>
          <w:sz w:val="30"/>
          <w:szCs w:val="30"/>
        </w:rPr>
        <w:t>为此，根据《中华人民共和国刑事诉讼法》第二百七十三条第二款之规定，建议对罪犯乔东风减去有期徒刑七个月。</w:t>
      </w:r>
    </w:p>
    <w:p>
      <w:pPr>
        <w:widowControl w:val="0"/>
        <w:tabs>
          <w:tab w:val="left" w:pos="5054"/>
        </w:tabs>
        <w:snapToGrid w:val="0"/>
        <w:spacing w:line="460" w:lineRule="exact"/>
        <w:ind w:right="-199" w:rightChars="-95"/>
        <w:jc w:val="both"/>
        <w:rPr>
          <w:rFonts w:hint="eastAsia" w:ascii="新宋体" w:hAnsi="新宋体" w:eastAsia="新宋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Times New Roman"/>
          <w:kern w:val="2"/>
          <w:sz w:val="30"/>
          <w:szCs w:val="30"/>
          <w:lang w:val="en-US" w:eastAsia="zh-CN" w:bidi="ar-SA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199" w:rightChars="-95" w:firstLine="600" w:firstLineChars="200"/>
        <w:jc w:val="left"/>
        <w:rPr>
          <w:rFonts w:hint="eastAsia" w:ascii="新宋体" w:hAnsi="新宋体" w:eastAsia="新宋体" w:cs="Times New Roman"/>
          <w:color w:val="000000"/>
          <w:sz w:val="30"/>
          <w:szCs w:val="30"/>
        </w:rPr>
      </w:pPr>
      <w:r>
        <w:rPr>
          <w:rFonts w:hint="eastAsia" w:ascii="新宋体" w:hAnsi="新宋体" w:eastAsia="新宋体" w:cs="Times New Roman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199" w:rightChars="-95"/>
        <w:rPr>
          <w:rFonts w:hint="eastAsia" w:ascii="新宋体" w:hAnsi="新宋体" w:eastAsia="新宋体" w:cs="Times New Roman"/>
          <w:color w:val="000000"/>
          <w:sz w:val="30"/>
          <w:szCs w:val="30"/>
        </w:rPr>
      </w:pPr>
      <w:r>
        <w:rPr>
          <w:rFonts w:hint="eastAsia" w:ascii="新宋体" w:hAnsi="新宋体" w:eastAsia="新宋体" w:cs="Times New Roman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199" w:rightChars="-95"/>
        <w:jc w:val="right"/>
        <w:rPr>
          <w:rFonts w:hint="eastAsia" w:ascii="新宋体" w:hAnsi="新宋体" w:eastAsia="新宋体" w:cs="Times New Roman"/>
          <w:b/>
          <w:sz w:val="48"/>
          <w:szCs w:val="48"/>
        </w:rPr>
      </w:pPr>
      <w:r>
        <w:rPr>
          <w:rFonts w:hint="eastAsia" w:ascii="新宋体" w:hAnsi="新宋体" w:eastAsia="新宋体" w:cs="Times New Roman"/>
          <w:bCs/>
          <w:sz w:val="30"/>
          <w:szCs w:val="30"/>
          <w:lang w:eastAsia="zh-CN"/>
        </w:rPr>
        <w:t>2024年9月18日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9E29C8"/>
    <w:rsid w:val="302B21E5"/>
    <w:rsid w:val="4DA720AA"/>
    <w:rsid w:val="6038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2024-09-25T08:14:00Z</dcterms:created>
  <dc:creator>ds-case09</dc:creator>
  <cp:lastModifiedBy>ds-case09</cp:lastModifiedBy>
  <dcterms:modified xsi:type="dcterms:W3CDTF">2024-09-25T08:17:42Z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