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E3" w:rsidRDefault="000321E3" w:rsidP="000321E3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0321E3" w:rsidRDefault="000321E3" w:rsidP="000321E3">
      <w:pPr>
        <w:tabs>
          <w:tab w:val="left" w:pos="5054"/>
        </w:tabs>
        <w:snapToGrid w:val="0"/>
        <w:spacing w:line="41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0321E3" w:rsidRDefault="000321E3" w:rsidP="000321E3">
      <w:pPr>
        <w:tabs>
          <w:tab w:val="left" w:pos="5054"/>
        </w:tabs>
        <w:snapToGrid w:val="0"/>
        <w:spacing w:line="41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字第569号</w:t>
      </w:r>
    </w:p>
    <w:p w:rsidR="000321E3" w:rsidRDefault="000321E3" w:rsidP="000321E3">
      <w:pPr>
        <w:tabs>
          <w:tab w:val="left" w:pos="5054"/>
        </w:tabs>
        <w:snapToGrid w:val="0"/>
        <w:spacing w:line="41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罪犯李开拓，男，1988年6月24日出生，公民身份号码411425198806248738，汉族，初中文化，原住河南省虞城县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稍岗乡黑刘</w:t>
      </w:r>
      <w:proofErr w:type="gramEnd"/>
      <w:r>
        <w:rPr>
          <w:rFonts w:ascii="新宋体" w:eastAsia="新宋体" w:hAnsi="新宋体" w:hint="eastAsia"/>
          <w:sz w:val="30"/>
          <w:szCs w:val="30"/>
        </w:rPr>
        <w:t>村66。2008年6月12日因殴打他人被昆山市公安局行政拘留15日，并处罚款500元。现服刑于江苏省丁山监狱。</w:t>
      </w:r>
    </w:p>
    <w:p w:rsidR="000321E3" w:rsidRDefault="000321E3" w:rsidP="000321E3">
      <w:pPr>
        <w:tabs>
          <w:tab w:val="left" w:pos="5054"/>
        </w:tabs>
        <w:snapToGrid w:val="0"/>
        <w:spacing w:line="41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江苏省昆山市人民法院于2019年11月6日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(2019)苏0583刑初985号刑事判决，认定被告人李开拓犯抢劫罪，判处有期徒刑五年，并处罚金人民币一万元；犯敲诈勒索罪，判处有期徒刑七年，并处罚金人民币八万元；犯故意毁坏财物罪，判处有期徒刑二年；决定执行有期徒刑十三年三个月，并处罚金人民币九万元，责令继续退赔各被害人财产损失不足部分，继续追缴各被告人的违法所得及供犯罪所用的本人财物，予以没收，上缴国库。该犯不服，提出上诉，江苏省苏州市中级人民法院于2020年7月29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（2020）苏05刑终298号刑事裁定，驳回上诉，维持原判，刑期自2018年8月22日起至2031年11月21日止。判决发生法律效力后，2020年9月29日交付执行。</w:t>
      </w:r>
    </w:p>
    <w:p w:rsidR="000321E3" w:rsidRDefault="000321E3" w:rsidP="000321E3">
      <w:pPr>
        <w:pStyle w:val="a6"/>
        <w:spacing w:line="41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罪犯李开拓，在服刑期间能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2021年6月、2021年11月、2022年4月、2022年9月、2023年3月、2023年8月、2024年1月、2024年6月受到表扬八次，确有悔改表现。判处罚金人民币九万元，责令继续退赔各被害人财产损失不足部分（人民币159850元）均已履行，有江苏省昆山市人民法院出具的情况说明1份,（2020）苏0583执7609号结案通知书一份。罪犯李开拓属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九类涉恶罪名</w:t>
      </w:r>
      <w:proofErr w:type="gramEnd"/>
      <w:r>
        <w:rPr>
          <w:rFonts w:ascii="新宋体" w:eastAsia="新宋体" w:hAnsi="新宋体" w:hint="eastAsia"/>
          <w:sz w:val="30"/>
          <w:szCs w:val="30"/>
        </w:rPr>
        <w:t>犯罪,故对其减刑幅度适当缩减。</w:t>
      </w:r>
    </w:p>
    <w:p w:rsidR="000321E3" w:rsidRDefault="000321E3" w:rsidP="000321E3">
      <w:pPr>
        <w:pStyle w:val="a6"/>
        <w:tabs>
          <w:tab w:val="left" w:pos="5054"/>
        </w:tabs>
        <w:spacing w:line="41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为此，根据《中华人民共和国刑事诉讼法》第二百七十三条第二款之规定，建议对罪犯李开拓减去有期徒刑七个月。</w:t>
      </w:r>
    </w:p>
    <w:p w:rsidR="000321E3" w:rsidRDefault="000321E3" w:rsidP="000321E3">
      <w:pPr>
        <w:pStyle w:val="a5"/>
        <w:tabs>
          <w:tab w:val="left" w:pos="5054"/>
        </w:tabs>
        <w:snapToGrid w:val="0"/>
        <w:spacing w:line="41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0321E3" w:rsidRDefault="000321E3" w:rsidP="000321E3">
      <w:pPr>
        <w:tabs>
          <w:tab w:val="left" w:pos="5054"/>
        </w:tabs>
        <w:snapToGrid w:val="0"/>
        <w:spacing w:line="41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0321E3" w:rsidRDefault="000321E3" w:rsidP="000321E3">
      <w:pPr>
        <w:tabs>
          <w:tab w:val="left" w:pos="5054"/>
        </w:tabs>
        <w:snapToGrid w:val="0"/>
        <w:spacing w:line="41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0321E3" w:rsidP="000321E3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ADA" w:rsidRDefault="00213ADA" w:rsidP="000321E3">
      <w:r>
        <w:separator/>
      </w:r>
    </w:p>
  </w:endnote>
  <w:endnote w:type="continuationSeparator" w:id="0">
    <w:p w:rsidR="00213ADA" w:rsidRDefault="00213ADA" w:rsidP="00032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ADA" w:rsidRDefault="00213ADA" w:rsidP="000321E3">
      <w:r>
        <w:separator/>
      </w:r>
    </w:p>
  </w:footnote>
  <w:footnote w:type="continuationSeparator" w:id="0">
    <w:p w:rsidR="00213ADA" w:rsidRDefault="00213ADA" w:rsidP="00032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21E3"/>
    <w:rsid w:val="000321E3"/>
    <w:rsid w:val="00213ADA"/>
    <w:rsid w:val="007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2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21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21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21E3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0321E3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0321E3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0321E3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0321E3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0321E3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2024-09-24T08:41:00Z</dcterms:created>
  <dcterms:modified xsi:type="dcterms:W3CDTF">2024-09-24T08:42:00Z</dcterms:modified>
</cp:coreProperties>
</file>