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771</w:t>
      </w:r>
      <w:r>
        <w:rPr>
          <w:rFonts w:hint="eastAsia" w:ascii="新宋体" w:hAnsi="新宋体" w:eastAsia="新宋体"/>
          <w:sz w:val="30"/>
          <w:szCs w:val="30"/>
        </w:rPr>
        <w:t>号</w:t>
      </w:r>
    </w:p>
    <w:p>
      <w:pPr>
        <w:keepNext w:val="0"/>
        <w:keepLines w:val="0"/>
        <w:pageBreakBefore w:val="0"/>
        <w:widowControl w:val="0"/>
        <w:tabs>
          <w:tab w:val="left" w:pos="5054"/>
        </w:tabs>
        <w:kinsoku/>
        <w:wordWrap/>
        <w:overflowPunct/>
        <w:topLinePunct w:val="0"/>
        <w:autoSpaceDE/>
        <w:autoSpaceDN/>
        <w:bidi w:val="0"/>
        <w:adjustRightInd/>
        <w:snapToGrid w:val="0"/>
        <w:spacing w:line="380" w:lineRule="exact"/>
        <w:ind w:right="-527" w:firstLine="687" w:firstLineChars="229"/>
        <w:textAlignment w:val="auto"/>
        <w:rPr>
          <w:rFonts w:hint="eastAsia" w:ascii="新宋体" w:hAnsi="新宋体" w:eastAsia="新宋体"/>
          <w:sz w:val="30"/>
          <w:szCs w:val="30"/>
        </w:rPr>
      </w:pPr>
      <w:r>
        <w:rPr>
          <w:rFonts w:hint="eastAsia" w:ascii="新宋体" w:hAnsi="新宋体" w:eastAsia="新宋体"/>
          <w:sz w:val="30"/>
          <w:szCs w:val="30"/>
        </w:rPr>
        <w:t>罪犯</w:t>
      </w:r>
      <w:bookmarkStart w:id="0" w:name="_GoBack"/>
      <w:r>
        <w:rPr>
          <w:rFonts w:hint="eastAsia" w:ascii="新宋体" w:hAnsi="新宋体" w:eastAsia="新宋体"/>
          <w:sz w:val="30"/>
          <w:szCs w:val="30"/>
        </w:rPr>
        <w:t>吴志红</w:t>
      </w:r>
      <w:bookmarkEnd w:id="0"/>
      <w:r>
        <w:rPr>
          <w:rFonts w:hint="eastAsia" w:ascii="新宋体" w:hAnsi="新宋体" w:eastAsia="新宋体"/>
          <w:sz w:val="30"/>
          <w:szCs w:val="30"/>
        </w:rPr>
        <w:t>，男，1978年10月26日出生于江苏省南通市，居民身份号码320682197810263915，汉族，中专文化，原住江苏省如皋市九华镇洋港村2组27号。2014年6月16日因未取得《特种行业许可证》，擅自从事旅馆业经营活动被处罚款人民币二万元；2014年11月27日因损坏、挪用消防器材被南通市公安局崇川分局罚款人民币五百元；2017年6月20日因损坏、挪用消防器材被南通市公安局崇川分局罚款人民币五百元；2018年3月19日因不按规定登记承租人信息被南通市公安局崇川分局罚款人民币二百元；2018年7月16日因损坏、挪用消防器材被南通市公安消防支队崇川区大队罚款人民币二百元；2020年10月21日因不按规定登记承租人信息被南通市公安局崇川分局罚款人民币二百元。现服刑于江苏省丁山监狱。</w:t>
      </w:r>
    </w:p>
    <w:p>
      <w:pPr>
        <w:keepNext w:val="0"/>
        <w:keepLines w:val="0"/>
        <w:pageBreakBefore w:val="0"/>
        <w:widowControl w:val="0"/>
        <w:tabs>
          <w:tab w:val="left" w:pos="5054"/>
        </w:tabs>
        <w:kinsoku/>
        <w:wordWrap/>
        <w:overflowPunct/>
        <w:topLinePunct w:val="0"/>
        <w:autoSpaceDE/>
        <w:autoSpaceDN/>
        <w:bidi w:val="0"/>
        <w:adjustRightInd/>
        <w:snapToGrid w:val="0"/>
        <w:spacing w:line="380" w:lineRule="exact"/>
        <w:ind w:right="-527" w:firstLine="750" w:firstLineChars="250"/>
        <w:textAlignment w:val="auto"/>
        <w:rPr>
          <w:rFonts w:ascii="新宋体" w:hAnsi="新宋体" w:eastAsia="新宋体"/>
          <w:sz w:val="30"/>
          <w:szCs w:val="30"/>
        </w:rPr>
      </w:pPr>
      <w:r>
        <w:rPr>
          <w:rFonts w:hint="eastAsia" w:ascii="新宋体" w:hAnsi="新宋体" w:eastAsia="新宋体"/>
          <w:sz w:val="30"/>
          <w:szCs w:val="30"/>
        </w:rPr>
        <w:t>江苏省南通市海门区人民法院于2021年6月3日作出(2021)苏0684刑初147号刑事判决，认定被告人吴志红犯组织卖淫罪，判处有期徒刑七年六个月，并处罚金人民币二百五十万元，继续追缴违法所得人民币一百二十六万二千四百三十元。刑期自2021年1月14日起至2028年7月13日止。判决发生法律效力后，2021年7月16日交付执行。</w:t>
      </w:r>
    </w:p>
    <w:p>
      <w:pPr>
        <w:pStyle w:val="4"/>
        <w:keepNext w:val="0"/>
        <w:keepLines w:val="0"/>
        <w:pageBreakBefore w:val="0"/>
        <w:widowControl w:val="0"/>
        <w:kinsoku/>
        <w:wordWrap/>
        <w:overflowPunct/>
        <w:topLinePunct w:val="0"/>
        <w:autoSpaceDE/>
        <w:autoSpaceDN/>
        <w:bidi w:val="0"/>
        <w:adjustRightInd/>
        <w:spacing w:line="380" w:lineRule="exact"/>
        <w:ind w:right="-506" w:rightChars="-241" w:firstLine="675" w:firstLineChars="225"/>
        <w:textAlignment w:val="auto"/>
        <w:rPr>
          <w:rFonts w:hint="eastAsia" w:ascii="新宋体" w:hAnsi="新宋体" w:eastAsia="新宋体"/>
          <w:sz w:val="30"/>
          <w:szCs w:val="30"/>
        </w:rPr>
      </w:pPr>
      <w:r>
        <w:rPr>
          <w:rFonts w:hint="eastAsia" w:ascii="新宋体" w:hAnsi="新宋体" w:eastAsia="新宋体"/>
          <w:sz w:val="30"/>
          <w:szCs w:val="30"/>
        </w:rPr>
        <w:t>罪犯吴志红，在服刑期间能</w:t>
      </w:r>
      <w:r>
        <w:rPr>
          <w:rFonts w:hint="eastAsia" w:ascii="新宋体" w:hAnsi="新宋体" w:eastAsia="新宋体" w:cs="宋体"/>
          <w:sz w:val="30"/>
          <w:szCs w:val="30"/>
        </w:rPr>
        <w:t>认罪悔罪；认真遵守法律法规及监规，接受教育改造；积极参加思想、文化、职业技术教育；积极参加劳动。</w:t>
      </w:r>
      <w:r>
        <w:rPr>
          <w:rFonts w:hint="eastAsia" w:ascii="新宋体" w:hAnsi="新宋体" w:eastAsia="新宋体"/>
          <w:sz w:val="30"/>
          <w:szCs w:val="30"/>
        </w:rPr>
        <w:t>2022年9月、2023年2月、</w:t>
      </w:r>
      <w:r>
        <w:rPr>
          <w:rFonts w:ascii="新宋体" w:hAnsi="新宋体" w:eastAsia="新宋体"/>
          <w:sz w:val="30"/>
          <w:szCs w:val="30"/>
        </w:rPr>
        <w:t>202</w:t>
      </w:r>
      <w:r>
        <w:rPr>
          <w:rFonts w:hint="eastAsia" w:ascii="新宋体" w:hAnsi="新宋体" w:eastAsia="新宋体"/>
          <w:sz w:val="30"/>
          <w:szCs w:val="30"/>
        </w:rPr>
        <w:t>3年8月、</w:t>
      </w:r>
      <w:r>
        <w:rPr>
          <w:rFonts w:ascii="新宋体" w:hAnsi="新宋体" w:eastAsia="新宋体"/>
          <w:sz w:val="30"/>
          <w:szCs w:val="30"/>
        </w:rPr>
        <w:t>202</w:t>
      </w:r>
      <w:r>
        <w:rPr>
          <w:rFonts w:hint="eastAsia" w:ascii="新宋体" w:hAnsi="新宋体" w:eastAsia="新宋体"/>
          <w:sz w:val="30"/>
          <w:szCs w:val="30"/>
        </w:rPr>
        <w:t>4年7月受到表扬四次，确有悔改表现。判处罚金人民币二百五十万元、继续追缴违法所得人民币一百二十六万二千四百三十元已履行1000元，有网上银行电子回单一张（编号：32418801205289214419）。罪犯吴志红属财产性判项未全部履行，</w:t>
      </w:r>
      <w:r>
        <w:rPr>
          <w:rFonts w:hint="eastAsia" w:ascii="新宋体" w:hAnsi="新宋体" w:eastAsia="新宋体"/>
          <w:color w:val="000000"/>
          <w:sz w:val="30"/>
          <w:szCs w:val="30"/>
        </w:rPr>
        <w:t>应当从严，且该犯属九类从严罪名的罪犯，</w:t>
      </w:r>
      <w:r>
        <w:rPr>
          <w:rFonts w:hint="eastAsia" w:ascii="新宋体" w:hAnsi="新宋体" w:eastAsia="新宋体"/>
          <w:sz w:val="30"/>
          <w:szCs w:val="30"/>
        </w:rPr>
        <w:t>故对其减刑幅度适当缩减。</w:t>
      </w:r>
    </w:p>
    <w:p>
      <w:pPr>
        <w:pStyle w:val="4"/>
        <w:keepNext w:val="0"/>
        <w:keepLines w:val="0"/>
        <w:pageBreakBefore w:val="0"/>
        <w:widowControl w:val="0"/>
        <w:tabs>
          <w:tab w:val="left" w:pos="5054"/>
        </w:tabs>
        <w:kinsoku/>
        <w:wordWrap/>
        <w:overflowPunct/>
        <w:topLinePunct w:val="0"/>
        <w:autoSpaceDE/>
        <w:autoSpaceDN/>
        <w:bidi w:val="0"/>
        <w:adjustRightInd/>
        <w:spacing w:line="380" w:lineRule="exact"/>
        <w:ind w:right="-506" w:rightChars="-241" w:firstLine="600" w:firstLineChars="200"/>
        <w:textAlignment w:val="auto"/>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为此，根据《中华人民共和国刑事诉讼法》第二百七十三条第二款之规定，建议对罪犯吴志红减去有期徒刑六个月。</w:t>
      </w:r>
    </w:p>
    <w:p>
      <w:pPr>
        <w:pStyle w:val="3"/>
        <w:tabs>
          <w:tab w:val="left" w:pos="5054"/>
        </w:tabs>
        <w:snapToGrid w:val="0"/>
        <w:spacing w:line="46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sz w:val="30"/>
          <w:szCs w:val="30"/>
        </w:rPr>
      </w:pPr>
      <w:r>
        <w:rPr>
          <w:rFonts w:hint="eastAsia" w:ascii="新宋体" w:hAnsi="新宋体" w:eastAsia="新宋体"/>
          <w:sz w:val="30"/>
          <w:szCs w:val="30"/>
        </w:rPr>
        <w:t>江苏省无锡市中级人民法院</w:t>
      </w:r>
    </w:p>
    <w:p>
      <w:pPr>
        <w:tabs>
          <w:tab w:val="left" w:pos="5054"/>
        </w:tabs>
        <w:snapToGrid w:val="0"/>
        <w:spacing w:line="400" w:lineRule="exact"/>
        <w:ind w:right="-77"/>
        <w:jc w:val="right"/>
      </w:pPr>
      <w:r>
        <w:rPr>
          <w:rFonts w:hint="eastAsia" w:ascii="新宋体" w:hAnsi="新宋体" w:eastAsia="新宋体"/>
          <w:bCs/>
          <w:sz w:val="30"/>
          <w:szCs w:val="30"/>
          <w:lang w:eastAsia="zh-CN"/>
        </w:rPr>
        <w:t>2024年9月18日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90218"/>
    <w:rsid w:val="0D8D6B03"/>
    <w:rsid w:val="180873E1"/>
    <w:rsid w:val="250A499D"/>
    <w:rsid w:val="26C6737C"/>
    <w:rsid w:val="3FD62FE6"/>
    <w:rsid w:val="41BD7D0F"/>
    <w:rsid w:val="43795B32"/>
    <w:rsid w:val="481846D5"/>
    <w:rsid w:val="53C152B4"/>
    <w:rsid w:val="54C2387E"/>
    <w:rsid w:val="56BB0B8B"/>
    <w:rsid w:val="5CF34230"/>
    <w:rsid w:val="5D300BB1"/>
    <w:rsid w:val="5F056098"/>
    <w:rsid w:val="60C51DB5"/>
    <w:rsid w:val="6DC414CB"/>
    <w:rsid w:val="7FD43017"/>
    <w:rsid w:val="7FFE4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uiPriority w:val="0"/>
    <w:pPr>
      <w:ind w:left="800" w:leftChars="800"/>
    </w:pPr>
  </w:style>
  <w:style w:type="paragraph" w:styleId="3">
    <w:name w:val="Salutation"/>
    <w:basedOn w:val="1"/>
    <w:next w:val="1"/>
    <w:uiPriority w:val="0"/>
    <w:rPr>
      <w:rFonts w:hint="eastAsia" w:ascii="宋体"/>
      <w:sz w:val="32"/>
      <w:szCs w:val="20"/>
    </w:rPr>
  </w:style>
  <w:style w:type="paragraph" w:styleId="4">
    <w:name w:val="Plain Text"/>
    <w:next w:val="2"/>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2024-09-24T03:10:21Z</dcterms:created>
  <dc:creator>ds-case16</dc:creator>
  <cp:lastModifiedBy>ds-case16</cp:lastModifiedBy>
  <dcterms:modified xsi:type="dcterms:W3CDTF">2024-09-24T06:37:56Z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