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  <w:lang w:eastAsia="zh-CN"/>
        </w:rPr>
        <w:t>（2024）苏丁狱减建字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672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 w:cs="Courier New"/>
          <w:sz w:val="30"/>
          <w:szCs w:val="30"/>
        </w:rPr>
      </w:pPr>
      <w:r>
        <w:rPr>
          <w:rFonts w:hint="eastAsia" w:ascii="新宋体" w:hAnsi="新宋体" w:eastAsia="新宋体" w:cs="Courier New"/>
          <w:sz w:val="30"/>
          <w:szCs w:val="30"/>
        </w:rPr>
        <w:t>罪犯曾少辉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Courier New"/>
          <w:sz w:val="30"/>
          <w:szCs w:val="30"/>
        </w:rPr>
        <w:t>男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Courier New"/>
          <w:sz w:val="30"/>
          <w:szCs w:val="30"/>
        </w:rPr>
        <w:t>1990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年</w:t>
      </w:r>
      <w:r>
        <w:rPr>
          <w:rFonts w:hint="eastAsia" w:ascii="新宋体" w:hAnsi="新宋体" w:eastAsia="新宋体" w:cs="Courier New"/>
          <w:sz w:val="30"/>
          <w:szCs w:val="30"/>
        </w:rPr>
        <w:t>1月29日出生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Courier New"/>
          <w:sz w:val="30"/>
          <w:szCs w:val="30"/>
        </w:rPr>
        <w:t>公民身份号码441424199001295530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Courier New"/>
          <w:sz w:val="30"/>
          <w:szCs w:val="30"/>
        </w:rPr>
        <w:t>汉族，大专文化，原住广东省五华县棉洋镇阳光村柏寿。现服刑于江苏省丁山监狱。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 w:cs="Courier New"/>
          <w:sz w:val="30"/>
          <w:szCs w:val="30"/>
        </w:rPr>
      </w:pPr>
      <w:r>
        <w:rPr>
          <w:rFonts w:hint="eastAsia" w:ascii="新宋体" w:hAnsi="新宋体" w:eastAsia="新宋体" w:cs="Courier New"/>
          <w:sz w:val="30"/>
          <w:szCs w:val="30"/>
        </w:rPr>
        <w:t>江苏省南通市崇川区人民法院于2021年1月29日作出（2019）苏0602刑初588号刑事判决，认定被告人曾少辉犯诈骗罪，判处有期徒刑六年，并处罚金人民币二十万元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，责令七被告</w:t>
      </w:r>
      <w:r>
        <w:rPr>
          <w:rFonts w:hint="eastAsia" w:ascii="新宋体" w:hAnsi="新宋体" w:eastAsia="新宋体" w:cs="Courier New"/>
          <w:sz w:val="30"/>
          <w:szCs w:val="30"/>
        </w:rPr>
        <w:t>在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各自犯罪数额范围内</w:t>
      </w:r>
      <w:r>
        <w:rPr>
          <w:rFonts w:hint="eastAsia" w:ascii="新宋体" w:hAnsi="新宋体" w:eastAsia="新宋体" w:cs="Courier New"/>
          <w:sz w:val="30"/>
          <w:szCs w:val="30"/>
        </w:rPr>
        <w:t>承担退赔责任。该犯不服，提出上诉，江苏省南通市中级人民法院于2021年6月16日作出（2021）苏06刑终161号刑事裁定，驳回上诉，维持原判，刑期自2019年4月16日起至2025年4月15日止。判决发生法律效力后，2021年7月19日交付执行。因该犯未履行财产性判项且狱内消费过高，2024第三批次监狱对其暂缓报请减刑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曾少辉，在服刑期间能认罪悔罪；认真遵守法律法规及监规，接受教育改造；积极参加思想、文化、职业技术教育；积极参加劳动，努力完成劳动任务。2022年3月、2022年8月、2023年2月、2023年7月、2023年12月、2024年5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</w:t>
      </w:r>
      <w:r>
        <w:rPr>
          <w:rFonts w:hint="eastAsia" w:ascii="新宋体" w:hAnsi="新宋体" w:eastAsia="新宋体" w:cs="Courier New"/>
          <w:sz w:val="30"/>
          <w:szCs w:val="30"/>
        </w:rPr>
        <w:t>人民币二十万元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、责令七被告</w:t>
      </w:r>
      <w:r>
        <w:rPr>
          <w:rFonts w:hint="eastAsia" w:ascii="新宋体" w:hAnsi="新宋体" w:eastAsia="新宋体" w:cs="Courier New"/>
          <w:sz w:val="30"/>
          <w:szCs w:val="30"/>
        </w:rPr>
        <w:t>在</w:t>
      </w:r>
      <w:r>
        <w:rPr>
          <w:rFonts w:hint="eastAsia" w:ascii="新宋体" w:hAnsi="新宋体" w:eastAsia="新宋体" w:cs="Courier New"/>
          <w:sz w:val="30"/>
          <w:szCs w:val="30"/>
          <w:lang w:eastAsia="zh-CN"/>
        </w:rPr>
        <w:t>各自犯罪数额范围内</w:t>
      </w:r>
      <w:r>
        <w:rPr>
          <w:rFonts w:hint="eastAsia" w:ascii="新宋体" w:hAnsi="新宋体" w:eastAsia="新宋体" w:cs="Courier New"/>
          <w:sz w:val="30"/>
          <w:szCs w:val="30"/>
        </w:rPr>
        <w:t>承担退赔责任</w:t>
      </w:r>
      <w:r>
        <w:rPr>
          <w:rFonts w:hint="eastAsia" w:ascii="新宋体" w:hAnsi="新宋体" w:eastAsia="新宋体"/>
          <w:sz w:val="30"/>
          <w:szCs w:val="30"/>
        </w:rPr>
        <w:t>人民币一百八十九万元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3500元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宋体"/>
          <w:sz w:val="30"/>
          <w:szCs w:val="30"/>
        </w:rPr>
        <w:t>有江苏省南京市高淳区人民法院出具的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执行裁定</w:t>
      </w:r>
      <w:r>
        <w:rPr>
          <w:rFonts w:hint="eastAsia" w:ascii="新宋体" w:hAnsi="新宋体" w:eastAsia="新宋体" w:cs="宋体"/>
          <w:sz w:val="30"/>
          <w:szCs w:val="30"/>
        </w:rPr>
        <w:t>书一份（案号：202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 w:cs="宋体"/>
          <w:sz w:val="30"/>
          <w:szCs w:val="30"/>
        </w:rPr>
        <w:t>苏0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602</w:t>
      </w:r>
      <w:r>
        <w:rPr>
          <w:rFonts w:hint="eastAsia" w:ascii="新宋体" w:hAnsi="新宋体" w:eastAsia="新宋体" w:cs="宋体"/>
          <w:sz w:val="30"/>
          <w:szCs w:val="30"/>
        </w:rPr>
        <w:t>执</w:t>
      </w:r>
      <w:r>
        <w:rPr>
          <w:rFonts w:hint="eastAsia" w:ascii="新宋体" w:hAnsi="新宋体" w:eastAsia="新宋体" w:cs="宋体"/>
          <w:sz w:val="30"/>
          <w:szCs w:val="30"/>
          <w:lang w:val="en-US" w:eastAsia="zh-CN"/>
        </w:rPr>
        <w:t>2964</w:t>
      </w:r>
      <w:r>
        <w:rPr>
          <w:rFonts w:hint="eastAsia" w:ascii="新宋体" w:hAnsi="新宋体" w:eastAsia="新宋体" w:cs="宋体"/>
          <w:sz w:val="30"/>
          <w:szCs w:val="30"/>
        </w:rPr>
        <w:t>号</w:t>
      </w:r>
      <w:r>
        <w:rPr>
          <w:rFonts w:hint="eastAsia" w:ascii="新宋体" w:hAnsi="新宋体" w:eastAsia="新宋体" w:cs="宋体"/>
          <w:sz w:val="30"/>
          <w:szCs w:val="30"/>
          <w:lang w:eastAsia="zh-CN"/>
        </w:rPr>
        <w:t>之七</w:t>
      </w:r>
      <w:r>
        <w:rPr>
          <w:rFonts w:hint="eastAsia" w:ascii="新宋体" w:hAnsi="新宋体" w:eastAsia="新宋体" w:cs="宋体"/>
          <w:sz w:val="30"/>
          <w:szCs w:val="30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color w:val="000000"/>
          <w:sz w:val="30"/>
          <w:szCs w:val="30"/>
        </w:rPr>
        <w:t>中国农业银行网上银行电子回单1张（编号：</w:t>
      </w:r>
      <w:r>
        <w:rPr>
          <w:rFonts w:hint="eastAsia" w:ascii="新宋体" w:hAnsi="新宋体" w:eastAsia="新宋体"/>
          <w:color w:val="000000"/>
          <w:sz w:val="30"/>
          <w:szCs w:val="30"/>
          <w:highlight w:val="none"/>
        </w:rPr>
        <w:t>324</w:t>
      </w:r>
      <w:r>
        <w:rPr>
          <w:rFonts w:hint="eastAsia" w:ascii="新宋体" w:hAnsi="新宋体" w:eastAsia="新宋体"/>
          <w:color w:val="000000"/>
          <w:sz w:val="30"/>
          <w:szCs w:val="30"/>
          <w:highlight w:val="none"/>
          <w:lang w:val="en-US" w:eastAsia="zh-CN"/>
        </w:rPr>
        <w:t>17385955863866043</w:t>
      </w:r>
      <w:r>
        <w:rPr>
          <w:rFonts w:hint="eastAsia" w:ascii="新宋体" w:hAnsi="新宋体" w:eastAsia="新宋体"/>
          <w:color w:val="000000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。罪犯曾少辉财产性判项未全部履行，应当从严，故对其减刑幅度适当缩减。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为此，根据《中华人民共和国刑事诉讼法》第二百七十三条第二款之规定，建议对罪犯曾少辉减去有期徒刑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  <w:bookmarkStart w:id="0" w:name="_GoBack"/>
      <w:bookmarkEnd w:id="0"/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8B625F6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5C35877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6BD36C2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4D4D65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2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康震(tz)</cp:lastModifiedBy>
  <cp:lastPrinted>2024-08-21T08:28:00Z</cp:lastPrinted>
  <dcterms:modified xsi:type="dcterms:W3CDTF">2024-09-24T06:59:40Z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