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0B4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附件四</w:t>
      </w:r>
    </w:p>
    <w:p w14:paraId="616DF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选任管理人承诺书</w:t>
      </w:r>
    </w:p>
    <w:p w14:paraId="41A18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云南省曲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靖市中级人民法院：</w:t>
      </w:r>
    </w:p>
    <w:p w14:paraId="02053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根据你院《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云南非凡智投文化发展有限责任公司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报名的公告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》，经查证，我单位符合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《中华人民共和国企业破产法》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《最高人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民法院关于审理企业破产案件指定管理人的规定》中担任破产案件管理人的条件，且不存在可能影响忠实履行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职责的利害关系。经研究，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我单位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确认报名。</w:t>
      </w:r>
    </w:p>
    <w:p w14:paraId="0B038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为确保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破产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清算案件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审判工作公正、高效进行，充分发挥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工作积极性，勤勉履行职责，维护债权人合法权益。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（机构名称）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云南省曲靖市中级人民法院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承诺如下：</w:t>
      </w:r>
    </w:p>
    <w:p w14:paraId="6411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将积极配合你院完成破产案件管理人的选任工作；</w:t>
      </w:r>
    </w:p>
    <w:p w14:paraId="15C8A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二、若我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被你院指定为管理人，我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将组建精干管理人团队，勤勉尽责，在你院的指导下，公正、高效开展各项工作，争取早日结案；</w:t>
      </w:r>
    </w:p>
    <w:p w14:paraId="1794D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办理该案件中所知悉的商业秘密等，承担相应的保密义务。</w:t>
      </w:r>
    </w:p>
    <w:p w14:paraId="32A66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39EF2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3D684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37691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（申报机构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章）</w:t>
      </w:r>
    </w:p>
    <w:p w14:paraId="67FDC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17877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  月  日</w:t>
      </w:r>
    </w:p>
    <w:p w14:paraId="2BC5256F"/>
    <w:p w14:paraId="03BFE3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93171"/>
    <w:rsid w:val="6D0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2024-12-26T08:03:00Z</dcterms:created>
  <dc:creator>蒋应娟</dc:creator>
  <cp:lastModifiedBy>蒋应娟</cp:lastModifiedBy>
  <dcterms:modified xsi:type="dcterms:W3CDTF">2024-12-26T08:03:25Z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CC3F152040B04C009093A3710012DDA6_11</vt:lpwstr>
  </property>
</Properties>
</file>