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1A486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39C4C5E0"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（买卖合同纠纷）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6207"/>
      </w:tblGrid>
      <w:tr w14:paraId="3751C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 w14:paraId="23BC226C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bidi="ar"/>
              </w:rPr>
              <w:t>说明：</w:t>
            </w:r>
          </w:p>
          <w:p w14:paraId="3AC20BE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为了方便您更好地参加诉讼，保护您的合法权利，请填写本表。</w:t>
            </w:r>
          </w:p>
          <w:p w14:paraId="32C8FB2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1.起诉时需向人民法院提交证明您身份的材料，如身份证复印件、营业执照复印件等。</w:t>
            </w:r>
          </w:p>
          <w:p w14:paraId="3E975DB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2.本表所列内容是您提起诉讼以及人民法院查明案件事实所需，请务必如实填写。</w:t>
            </w:r>
          </w:p>
          <w:p w14:paraId="6D69BCB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3.本表</w:t>
            </w:r>
            <w:r>
              <w:rPr>
                <w:rFonts w:hint="eastAsia" w:ascii="宋体" w:hAnsi="宋体"/>
                <w:szCs w:val="21"/>
                <w:lang w:bidi="ar"/>
              </w:rPr>
              <w:t>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0C60CDB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★特别提示★</w:t>
            </w:r>
          </w:p>
          <w:p w14:paraId="2715A37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hint="eastAsia" w:ascii="宋体" w:hAnsi="宋体" w:cs="宋体"/>
                <w:szCs w:val="21"/>
                <w:lang w:bidi="ar"/>
              </w:rPr>
              <w:t>“</w:t>
            </w:r>
            <w:r>
              <w:rPr>
                <w:rFonts w:hint="eastAsia" w:ascii="宋体" w:hAnsi="宋体"/>
                <w:szCs w:val="21"/>
                <w:lang w:bidi="ar"/>
              </w:rPr>
              <w:t>民事诉讼应当遵循诚信原则。</w:t>
            </w:r>
            <w:r>
              <w:rPr>
                <w:rFonts w:hint="eastAsia" w:ascii="宋体" w:hAnsi="宋体" w:cs="宋体"/>
                <w:szCs w:val="21"/>
                <w:lang w:bidi="ar"/>
              </w:rPr>
              <w:t>”</w:t>
            </w:r>
          </w:p>
          <w:p w14:paraId="51255924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 w14:paraId="23EE2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2"/>
            <w:noWrap w:val="0"/>
            <w:vAlign w:val="top"/>
          </w:tcPr>
          <w:p w14:paraId="648488BC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当事人信息</w:t>
            </w:r>
          </w:p>
        </w:tc>
      </w:tr>
      <w:tr w14:paraId="4C344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2CA420E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CDE82C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F15956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AC4CBD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093129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207" w:type="dxa"/>
            <w:noWrap w:val="0"/>
            <w:vAlign w:val="top"/>
          </w:tcPr>
          <w:p w14:paraId="4EC6B24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097A358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17D6A29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07E22F6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73994B6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57F6582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7FB4455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BFD35DB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033BAA96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09D6133A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61FB9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3C232D8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6361B2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2185E4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7" w:type="dxa"/>
            <w:noWrap w:val="0"/>
            <w:vAlign w:val="top"/>
          </w:tcPr>
          <w:p w14:paraId="10EFEF8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679567B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72086B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 w14:paraId="240AA30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5532426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5D355AF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50FC7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7699C679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E8DD8C4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7" w:type="dxa"/>
            <w:noWrap w:val="0"/>
            <w:vAlign w:val="top"/>
          </w:tcPr>
          <w:p w14:paraId="5906B69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9144A50"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4F6D9CB1"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   职务：              联系电话：</w:t>
            </w:r>
          </w:p>
          <w:p w14:paraId="7ADAB6B7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616D2F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2747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0" w:type="dxa"/>
            <w:noWrap w:val="0"/>
            <w:vAlign w:val="top"/>
          </w:tcPr>
          <w:p w14:paraId="1E41876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7" w:type="dxa"/>
            <w:noWrap w:val="0"/>
            <w:vAlign w:val="top"/>
          </w:tcPr>
          <w:p w14:paraId="5ECD7707"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 w14:paraId="2AC0921D"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 w14:paraId="745B288C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 w14:paraId="1F758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0" w:type="dxa"/>
            <w:noWrap w:val="0"/>
            <w:vAlign w:val="top"/>
          </w:tcPr>
          <w:p w14:paraId="459F9A2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16E9C2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7" w:type="dxa"/>
            <w:noWrap w:val="0"/>
            <w:vAlign w:val="top"/>
          </w:tcPr>
          <w:p w14:paraId="186403B1"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</w:p>
          <w:p w14:paraId="7B8DE16B">
            <w:pPr>
              <w:spacing w:line="320" w:lineRule="exact"/>
              <w:ind w:firstLine="900" w:firstLineChars="50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</w:p>
          <w:p w14:paraId="7824BADD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E3FF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0E17639A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FCA1F9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9A1BB53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88CCDB7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207" w:type="dxa"/>
            <w:noWrap w:val="0"/>
            <w:vAlign w:val="top"/>
          </w:tcPr>
          <w:p w14:paraId="4D7E86C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08F48B9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6CD8D82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676DFF8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33DC35B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618324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5138D6D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485FE12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5BB3D8C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CA2870E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14BC2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1DCDC6FD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1211518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7" w:type="dxa"/>
            <w:noWrap w:val="0"/>
            <w:vAlign w:val="top"/>
          </w:tcPr>
          <w:p w14:paraId="6FBAC60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5071E35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A6469F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 w14:paraId="185E46A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7546B23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223A202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38311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03E1BB8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1A7130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855639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2500A2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DBA53A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207" w:type="dxa"/>
            <w:noWrap w:val="0"/>
            <w:vAlign w:val="top"/>
          </w:tcPr>
          <w:p w14:paraId="12FFD37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1F0BF68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49738A2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1B6B530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677DFDA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6C8D65A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A9B1908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F897079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64977DB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22414A0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5EB3B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416AA42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7" w:type="dxa"/>
            <w:noWrap w:val="0"/>
            <w:vAlign w:val="top"/>
          </w:tcPr>
          <w:p w14:paraId="1BA719C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姓名： </w:t>
            </w:r>
          </w:p>
          <w:p w14:paraId="4CB7301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FAE1A2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 w14:paraId="04E6E51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06713CE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2ECE571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6FBC8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2"/>
            <w:noWrap w:val="0"/>
            <w:vAlign w:val="top"/>
          </w:tcPr>
          <w:p w14:paraId="4273817E"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诉讼请求和依据</w:t>
            </w:r>
          </w:p>
          <w:p w14:paraId="1A2E44CD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（原告为卖方时，填写第1项、第2项；原告为买方时，填写第3项、第4项；第5项至第11项为共同项）</w:t>
            </w:r>
          </w:p>
        </w:tc>
      </w:tr>
      <w:tr w14:paraId="2AF83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295436CC">
            <w:pPr>
              <w:spacing w:line="60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1.给付价款（元）</w:t>
            </w:r>
          </w:p>
        </w:tc>
        <w:tc>
          <w:tcPr>
            <w:tcW w:w="6207" w:type="dxa"/>
            <w:noWrap w:val="0"/>
            <w:vAlign w:val="top"/>
          </w:tcPr>
          <w:p w14:paraId="1D336024">
            <w:pPr>
              <w:spacing w:line="6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元（人民币，下同；如外币需特别注明）</w:t>
            </w:r>
          </w:p>
        </w:tc>
      </w:tr>
      <w:tr w14:paraId="1EDC2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0" w:type="dxa"/>
            <w:noWrap w:val="0"/>
            <w:vAlign w:val="top"/>
          </w:tcPr>
          <w:p w14:paraId="59030077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2.迟延给付价款的利息（违约金）</w:t>
            </w:r>
          </w:p>
        </w:tc>
        <w:tc>
          <w:tcPr>
            <w:tcW w:w="6207" w:type="dxa"/>
            <w:noWrap w:val="0"/>
            <w:vAlign w:val="top"/>
          </w:tcPr>
          <w:p w14:paraId="2809918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日止，迟延给付价款的利息     元、违约金     元，自     之后的逾期利息、违约金，以     元为基数按照        标准计算；</w:t>
            </w:r>
          </w:p>
          <w:p w14:paraId="1D2DEE04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计算方式：</w:t>
            </w:r>
          </w:p>
          <w:p w14:paraId="5A4CE84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3F8EE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0" w:type="dxa"/>
            <w:noWrap w:val="0"/>
            <w:vAlign w:val="top"/>
          </w:tcPr>
          <w:p w14:paraId="0FD28947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3.赔偿因卖方违约所受的损失</w:t>
            </w:r>
          </w:p>
        </w:tc>
        <w:tc>
          <w:tcPr>
            <w:tcW w:w="6207" w:type="dxa"/>
            <w:noWrap w:val="0"/>
            <w:vAlign w:val="top"/>
          </w:tcPr>
          <w:p w14:paraId="1ACEB581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支付赔偿金        元</w:t>
            </w:r>
          </w:p>
          <w:p w14:paraId="4240DAD0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违约类型：迟延履行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不履行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28C96CC5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具体情形：   </w:t>
            </w:r>
          </w:p>
          <w:p w14:paraId="21B213AB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损失计算依据：                  </w:t>
            </w:r>
          </w:p>
        </w:tc>
      </w:tr>
      <w:tr w14:paraId="4F4EE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0" w:type="dxa"/>
            <w:noWrap w:val="0"/>
            <w:vAlign w:val="top"/>
          </w:tcPr>
          <w:p w14:paraId="1F040B3B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4.是否对标的物的瑕疵承担责任</w:t>
            </w:r>
          </w:p>
        </w:tc>
        <w:tc>
          <w:tcPr>
            <w:tcW w:w="6207" w:type="dxa"/>
            <w:noWrap w:val="0"/>
            <w:vAlign w:val="top"/>
          </w:tcPr>
          <w:p w14:paraId="140499B9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修理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重作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更换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退货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减少价款或者报酬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A58D1B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              </w:t>
            </w:r>
          </w:p>
          <w:p w14:paraId="59956913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6C67D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0" w:type="dxa"/>
            <w:noWrap w:val="0"/>
            <w:vAlign w:val="top"/>
          </w:tcPr>
          <w:p w14:paraId="1B7FFD97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5.要求继续履行或是解除合同</w:t>
            </w:r>
          </w:p>
        </w:tc>
        <w:tc>
          <w:tcPr>
            <w:tcW w:w="6207" w:type="dxa"/>
            <w:noWrap w:val="0"/>
            <w:vAlign w:val="top"/>
          </w:tcPr>
          <w:p w14:paraId="2103A54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继续履行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日内履行完毕付款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供货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义务</w:t>
            </w:r>
          </w:p>
          <w:p w14:paraId="05D0476F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判令解除合同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 w14:paraId="2841AD9F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确认买卖合同已于    年  月  日解除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174F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231A7C5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6.是否主张担保权利</w:t>
            </w:r>
          </w:p>
        </w:tc>
        <w:tc>
          <w:tcPr>
            <w:tcW w:w="6207" w:type="dxa"/>
            <w:noWrap w:val="0"/>
            <w:vAlign w:val="top"/>
          </w:tcPr>
          <w:p w14:paraId="0681B00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内容：</w:t>
            </w:r>
          </w:p>
          <w:p w14:paraId="5E041468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70AB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662903E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7.是否主张实现债权的费用</w:t>
            </w:r>
          </w:p>
        </w:tc>
        <w:tc>
          <w:tcPr>
            <w:tcW w:w="6207" w:type="dxa"/>
            <w:noWrap w:val="0"/>
            <w:vAlign w:val="top"/>
          </w:tcPr>
          <w:p w14:paraId="77B17A2A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费用明细：</w:t>
            </w:r>
          </w:p>
          <w:p w14:paraId="42FC6CD9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56A1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 w14:paraId="1EEEA4DE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8.其他请求</w:t>
            </w:r>
          </w:p>
        </w:tc>
        <w:tc>
          <w:tcPr>
            <w:tcW w:w="6207" w:type="dxa"/>
            <w:tcBorders>
              <w:left w:val="single" w:color="auto" w:sz="4" w:space="0"/>
            </w:tcBorders>
            <w:noWrap w:val="0"/>
            <w:vAlign w:val="top"/>
          </w:tcPr>
          <w:p w14:paraId="55013196">
            <w:pPr>
              <w:tabs>
                <w:tab w:val="left" w:pos="766"/>
              </w:tabs>
              <w:spacing w:line="480" w:lineRule="auto"/>
              <w:jc w:val="left"/>
              <w:rPr>
                <w:rFonts w:hint="eastAsia"/>
              </w:rPr>
            </w:pPr>
          </w:p>
        </w:tc>
      </w:tr>
      <w:tr w14:paraId="2FE68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 w14:paraId="72CF618E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9.标的总额</w:t>
            </w:r>
          </w:p>
        </w:tc>
        <w:tc>
          <w:tcPr>
            <w:tcW w:w="6207" w:type="dxa"/>
            <w:tcBorders>
              <w:left w:val="single" w:color="auto" w:sz="4" w:space="0"/>
            </w:tcBorders>
            <w:noWrap w:val="0"/>
            <w:vAlign w:val="top"/>
          </w:tcPr>
          <w:p w14:paraId="482E176A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71BC6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 w14:paraId="71CE3738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10.请求依据</w:t>
            </w:r>
          </w:p>
        </w:tc>
        <w:tc>
          <w:tcPr>
            <w:tcW w:w="6207" w:type="dxa"/>
            <w:tcBorders>
              <w:left w:val="single" w:color="auto" w:sz="4" w:space="0"/>
            </w:tcBorders>
            <w:noWrap w:val="0"/>
            <w:vAlign w:val="top"/>
          </w:tcPr>
          <w:p w14:paraId="25EDE09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 w14:paraId="35A8FA1B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 w14:paraId="10A30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937" w:type="dxa"/>
            <w:gridSpan w:val="2"/>
            <w:noWrap w:val="0"/>
            <w:vAlign w:val="top"/>
          </w:tcPr>
          <w:p w14:paraId="6E0CC1A6"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约定管辖和诉讼保全</w:t>
            </w:r>
          </w:p>
        </w:tc>
      </w:tr>
      <w:tr w14:paraId="68B1D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 w14:paraId="2FF561DA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207" w:type="dxa"/>
            <w:tcBorders>
              <w:left w:val="single" w:color="auto" w:sz="4" w:space="0"/>
            </w:tcBorders>
            <w:noWrap w:val="0"/>
            <w:vAlign w:val="top"/>
          </w:tcPr>
          <w:p w14:paraId="428EE5BA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</w:t>
            </w:r>
          </w:p>
          <w:p w14:paraId="178A5B26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454E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 w14:paraId="3CD88B99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4547CBE9"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07" w:type="dxa"/>
            <w:tcBorders>
              <w:left w:val="single" w:color="auto" w:sz="4" w:space="0"/>
            </w:tcBorders>
            <w:noWrap w:val="0"/>
            <w:vAlign w:val="top"/>
          </w:tcPr>
          <w:p w14:paraId="0F6890B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保全法院：     保全时间：    </w:t>
            </w:r>
          </w:p>
          <w:p w14:paraId="59CD7CA5">
            <w:pPr>
              <w:ind w:firstLine="1260" w:firstLineChars="70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0B86DD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198C095">
            <w:pPr>
              <w:ind w:firstLine="900" w:firstLineChars="50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9F3A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37" w:type="dxa"/>
            <w:gridSpan w:val="2"/>
            <w:noWrap w:val="0"/>
            <w:vAlign w:val="top"/>
          </w:tcPr>
          <w:p w14:paraId="46F2C3AB">
            <w:pPr>
              <w:spacing w:line="480" w:lineRule="auto"/>
              <w:ind w:firstLine="3600" w:firstLineChars="12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事实与理由</w:t>
            </w:r>
          </w:p>
        </w:tc>
      </w:tr>
      <w:tr w14:paraId="026BF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2E3C39F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1.合同的签订情况（名称、编号、签订时间、地点等）</w:t>
            </w:r>
          </w:p>
        </w:tc>
        <w:tc>
          <w:tcPr>
            <w:tcW w:w="6207" w:type="dxa"/>
            <w:noWrap w:val="0"/>
            <w:vAlign w:val="top"/>
          </w:tcPr>
          <w:p w14:paraId="639821B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BFD5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0" w:type="dxa"/>
            <w:noWrap w:val="0"/>
            <w:vAlign w:val="top"/>
          </w:tcPr>
          <w:p w14:paraId="4EA6FA87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207" w:type="dxa"/>
            <w:noWrap w:val="0"/>
            <w:vAlign w:val="top"/>
          </w:tcPr>
          <w:p w14:paraId="57F0701F">
            <w:pPr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出卖人（卖方）：</w:t>
            </w:r>
          </w:p>
          <w:p w14:paraId="6D7845E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买受人（买方）：</w:t>
            </w:r>
          </w:p>
        </w:tc>
      </w:tr>
      <w:tr w14:paraId="7E7EA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0" w:type="dxa"/>
            <w:noWrap w:val="0"/>
            <w:vAlign w:val="top"/>
          </w:tcPr>
          <w:p w14:paraId="0D86780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3.买卖标的物情况（标的物名称、规格、质量、数量等）</w:t>
            </w:r>
          </w:p>
        </w:tc>
        <w:tc>
          <w:tcPr>
            <w:tcW w:w="6207" w:type="dxa"/>
            <w:noWrap w:val="0"/>
            <w:vAlign w:val="top"/>
          </w:tcPr>
          <w:p w14:paraId="3BEA35A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791A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0" w:type="dxa"/>
            <w:noWrap w:val="0"/>
            <w:vAlign w:val="top"/>
          </w:tcPr>
          <w:p w14:paraId="38AE644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4.合同约定的价格及支付方式</w:t>
            </w:r>
          </w:p>
        </w:tc>
        <w:tc>
          <w:tcPr>
            <w:tcW w:w="6207" w:type="dxa"/>
            <w:noWrap w:val="0"/>
            <w:vAlign w:val="top"/>
          </w:tcPr>
          <w:p w14:paraId="6825CDE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单价      元；总价        元；       </w:t>
            </w:r>
          </w:p>
          <w:p w14:paraId="6BB8A0B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以现金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转账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票据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（写明票据类型） 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</w:t>
            </w:r>
          </w:p>
          <w:p w14:paraId="3EB5539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一次性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分期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支付</w:t>
            </w:r>
          </w:p>
          <w:p w14:paraId="3ED6661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分期方式：</w:t>
            </w:r>
          </w:p>
        </w:tc>
      </w:tr>
      <w:tr w14:paraId="79018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356DBB0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5.合同约定的交货时间、地点、方式、风险承担、安装、调试、验收</w:t>
            </w:r>
          </w:p>
        </w:tc>
        <w:tc>
          <w:tcPr>
            <w:tcW w:w="6207" w:type="dxa"/>
            <w:noWrap w:val="0"/>
            <w:vAlign w:val="top"/>
          </w:tcPr>
          <w:p w14:paraId="43C45EB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EA38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7E6FFB4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6.合同约定的质量标准及检验方式、质量异议期限</w:t>
            </w:r>
          </w:p>
        </w:tc>
        <w:tc>
          <w:tcPr>
            <w:tcW w:w="6207" w:type="dxa"/>
            <w:noWrap w:val="0"/>
            <w:vAlign w:val="top"/>
          </w:tcPr>
          <w:p w14:paraId="59CF405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8569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0" w:type="dxa"/>
            <w:noWrap w:val="0"/>
            <w:vAlign w:val="top"/>
          </w:tcPr>
          <w:p w14:paraId="09DF6FDC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725CE4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7.合同约定的违约金（定金）</w:t>
            </w:r>
          </w:p>
        </w:tc>
        <w:tc>
          <w:tcPr>
            <w:tcW w:w="6207" w:type="dxa"/>
            <w:noWrap w:val="0"/>
            <w:vAlign w:val="top"/>
          </w:tcPr>
          <w:p w14:paraId="09F2F1D0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元（合同条款：第   条）</w:t>
            </w:r>
          </w:p>
          <w:p w14:paraId="0C53ED6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定金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元（合同条款：第   条）</w:t>
            </w:r>
          </w:p>
          <w:p w14:paraId="213B7A3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迟延履行违约金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%/日（合同条款：第   条）</w:t>
            </w:r>
          </w:p>
        </w:tc>
      </w:tr>
      <w:tr w14:paraId="552A0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762D766D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8.价款支付及标的物交付情况</w:t>
            </w:r>
          </w:p>
        </w:tc>
        <w:tc>
          <w:tcPr>
            <w:tcW w:w="6207" w:type="dxa"/>
            <w:noWrap w:val="0"/>
            <w:vAlign w:val="top"/>
          </w:tcPr>
          <w:p w14:paraId="74F61A9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按期支付价款     元，逾期付款      元，逾期未付款     元</w:t>
            </w:r>
          </w:p>
          <w:p w14:paraId="132E2A6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按期交付标的物     件，逾期交付     件，逾期未交付     件</w:t>
            </w:r>
          </w:p>
        </w:tc>
      </w:tr>
      <w:tr w14:paraId="3B792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2C580899">
            <w:pPr>
              <w:spacing w:line="5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9.是否存在迟延履行</w:t>
            </w:r>
          </w:p>
        </w:tc>
        <w:tc>
          <w:tcPr>
            <w:tcW w:w="6207" w:type="dxa"/>
            <w:noWrap w:val="0"/>
            <w:vAlign w:val="top"/>
          </w:tcPr>
          <w:p w14:paraId="181DBE8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迟延时间：    逾期付款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逾期交货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 w14:paraId="0F8167E8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30FFE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23234CDD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10.是否催促过履行</w:t>
            </w:r>
          </w:p>
        </w:tc>
        <w:tc>
          <w:tcPr>
            <w:tcW w:w="6207" w:type="dxa"/>
            <w:noWrap w:val="0"/>
            <w:vAlign w:val="top"/>
          </w:tcPr>
          <w:p w14:paraId="1F16BFD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催促情况：   年  月  日通过      方式进行了催促</w:t>
            </w:r>
          </w:p>
          <w:p w14:paraId="6D778EBD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D8A8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589C0B4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11.买卖合同标的物有无质量争议</w:t>
            </w:r>
          </w:p>
        </w:tc>
        <w:tc>
          <w:tcPr>
            <w:tcW w:w="6207" w:type="dxa"/>
            <w:noWrap w:val="0"/>
            <w:vAlign w:val="top"/>
          </w:tcPr>
          <w:p w14:paraId="653BD78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具体情况：      </w:t>
            </w:r>
          </w:p>
          <w:p w14:paraId="3E6BF167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B246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66893E7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12.标的物质量规格或履行方式是否存在不符合约定的情况</w:t>
            </w:r>
          </w:p>
        </w:tc>
        <w:tc>
          <w:tcPr>
            <w:tcW w:w="6207" w:type="dxa"/>
            <w:noWrap w:val="0"/>
            <w:vAlign w:val="top"/>
          </w:tcPr>
          <w:p w14:paraId="47135E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具体情况：  </w:t>
            </w:r>
          </w:p>
          <w:p w14:paraId="5024F2A1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2353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7DD403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13.是否曾就标的物质量问题进行协商</w:t>
            </w:r>
          </w:p>
        </w:tc>
        <w:tc>
          <w:tcPr>
            <w:tcW w:w="6207" w:type="dxa"/>
            <w:noWrap w:val="0"/>
            <w:vAlign w:val="top"/>
          </w:tcPr>
          <w:p w14:paraId="3DF9B8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具体情况：  </w:t>
            </w:r>
          </w:p>
          <w:p w14:paraId="6039E0D3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8792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4C4F08A8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14.被告应当支付的利息、违约金、赔偿金</w:t>
            </w:r>
          </w:p>
        </w:tc>
        <w:tc>
          <w:tcPr>
            <w:tcW w:w="6207" w:type="dxa"/>
            <w:noWrap w:val="0"/>
            <w:vAlign w:val="top"/>
          </w:tcPr>
          <w:p w14:paraId="67B3B55B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利息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元</w:t>
            </w:r>
          </w:p>
          <w:p w14:paraId="51B2E7AB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元</w:t>
            </w:r>
          </w:p>
          <w:p w14:paraId="7A2FF387"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赔偿金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元</w:t>
            </w:r>
          </w:p>
          <w:p w14:paraId="05682BDA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共计        元    计算方式：</w:t>
            </w:r>
          </w:p>
        </w:tc>
      </w:tr>
      <w:tr w14:paraId="0FC0E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7588901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207" w:type="dxa"/>
            <w:noWrap w:val="0"/>
            <w:vAlign w:val="top"/>
          </w:tcPr>
          <w:p w14:paraId="0312B9C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签订时间：</w:t>
            </w:r>
          </w:p>
          <w:p w14:paraId="75F8269B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8FC5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730" w:type="dxa"/>
            <w:noWrap w:val="0"/>
            <w:vAlign w:val="top"/>
          </w:tcPr>
          <w:p w14:paraId="0C71C4A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16.担保人、担保物</w:t>
            </w:r>
          </w:p>
        </w:tc>
        <w:tc>
          <w:tcPr>
            <w:tcW w:w="6207" w:type="dxa"/>
            <w:noWrap w:val="0"/>
            <w:vAlign w:val="top"/>
          </w:tcPr>
          <w:p w14:paraId="3B6EC8E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 w14:paraId="6D1BBCE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 w14:paraId="0530E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730" w:type="dxa"/>
            <w:noWrap w:val="0"/>
            <w:vAlign w:val="top"/>
          </w:tcPr>
          <w:p w14:paraId="05FD593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79F859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207" w:type="dxa"/>
            <w:noWrap w:val="0"/>
            <w:vAlign w:val="top"/>
          </w:tcPr>
          <w:p w14:paraId="3530D9A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担保债权的确定时间：</w:t>
            </w:r>
          </w:p>
          <w:p w14:paraId="3ADB29D3">
            <w:pPr>
              <w:ind w:firstLine="720" w:firstLineChars="4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  <w:p w14:paraId="05FE090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19D7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596AD90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92020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18.是否办理抵押、质押登记</w:t>
            </w:r>
          </w:p>
        </w:tc>
        <w:tc>
          <w:tcPr>
            <w:tcW w:w="6207" w:type="dxa"/>
            <w:noWrap w:val="0"/>
            <w:vAlign w:val="top"/>
          </w:tcPr>
          <w:p w14:paraId="7B9AA798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正式登记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0C1E611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预告登记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CA1507A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5BC4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1A96031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19.是否签订保证合同</w:t>
            </w:r>
          </w:p>
        </w:tc>
        <w:tc>
          <w:tcPr>
            <w:tcW w:w="6207" w:type="dxa"/>
            <w:noWrap w:val="0"/>
            <w:vAlign w:val="top"/>
          </w:tcPr>
          <w:p w14:paraId="78ADC8E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签订时间：        保证人：      主要内容：</w:t>
            </w:r>
          </w:p>
          <w:p w14:paraId="5028FEB8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306CA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647578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20.保证方式</w:t>
            </w:r>
          </w:p>
        </w:tc>
        <w:tc>
          <w:tcPr>
            <w:tcW w:w="6207" w:type="dxa"/>
            <w:noWrap w:val="0"/>
            <w:vAlign w:val="top"/>
          </w:tcPr>
          <w:p w14:paraId="56AE8FE4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一般保证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12CCF67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158BC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6B8F905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21.其他担保方式</w:t>
            </w:r>
          </w:p>
        </w:tc>
        <w:tc>
          <w:tcPr>
            <w:tcW w:w="6207" w:type="dxa"/>
            <w:noWrap w:val="0"/>
            <w:vAlign w:val="top"/>
          </w:tcPr>
          <w:p w14:paraId="31ADECB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形式：       </w:t>
            </w:r>
          </w:p>
          <w:p w14:paraId="0D8B31A8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32E85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30" w:type="dxa"/>
            <w:noWrap w:val="0"/>
            <w:vAlign w:val="top"/>
          </w:tcPr>
          <w:p w14:paraId="17816F7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22.其他需要说明的内容（可另附页）</w:t>
            </w:r>
          </w:p>
        </w:tc>
        <w:tc>
          <w:tcPr>
            <w:tcW w:w="6207" w:type="dxa"/>
            <w:noWrap w:val="0"/>
            <w:vAlign w:val="top"/>
          </w:tcPr>
          <w:p w14:paraId="528AF6B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0560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 w14:paraId="5201D0C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23.证据清单（可另附页）</w:t>
            </w:r>
          </w:p>
        </w:tc>
        <w:tc>
          <w:tcPr>
            <w:tcW w:w="6207" w:type="dxa"/>
            <w:noWrap w:val="0"/>
            <w:vAlign w:val="top"/>
          </w:tcPr>
          <w:p w14:paraId="23D71743"/>
          <w:p w14:paraId="757EF10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78015551">
      <w:pPr>
        <w:spacing w:line="44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                   </w:t>
      </w:r>
    </w:p>
    <w:p w14:paraId="646139EC">
      <w:pPr>
        <w:spacing w:line="44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2"/>
          <w:szCs w:val="32"/>
        </w:rPr>
        <w:t>：</w:t>
      </w:r>
    </w:p>
    <w:p w14:paraId="464A94A9">
      <w:pPr>
        <w:spacing w:line="560" w:lineRule="exact"/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                        日期：  </w:t>
      </w:r>
    </w:p>
    <w:p w14:paraId="6A563E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F54BB"/>
    <w:rsid w:val="0AB06D3B"/>
    <w:rsid w:val="0FD50659"/>
    <w:rsid w:val="124F46F3"/>
    <w:rsid w:val="151517A1"/>
    <w:rsid w:val="1D61177E"/>
    <w:rsid w:val="1F3C1B5B"/>
    <w:rsid w:val="26DD00C8"/>
    <w:rsid w:val="2E91756B"/>
    <w:rsid w:val="DFE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2342</Words>
  <Characters>2397</Characters>
  <Lines>0</Lines>
  <Paragraphs>0</Paragraphs>
  <TotalTime>8</TotalTime>
  <ScaleCrop>false</ScaleCrop>
  <LinksUpToDate>false</LinksUpToDate>
  <CharactersWithSpaces>3223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2024-06-26T10:27:00Z</dcterms:created>
  <dc:creator>tongyingchao</dc:creator>
  <cp:lastModifiedBy>饺子呐</cp:lastModifiedBy>
  <dcterms:modified xsi:type="dcterms:W3CDTF">2025-01-16T01:52:47Z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7E950CF87FC24E9C9EFD69FBAA3699DA_13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