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BC" w:rsidRDefault="009970BC" w:rsidP="009970BC">
      <w:pPr>
        <w:jc w:val="center"/>
        <w:rPr>
          <w:rFonts w:hint="eastAsia"/>
          <w:b/>
          <w:sz w:val="44"/>
          <w:szCs w:val="44"/>
        </w:rPr>
      </w:pPr>
      <w:r w:rsidRPr="009970BC">
        <w:rPr>
          <w:rFonts w:hint="eastAsia"/>
          <w:b/>
          <w:sz w:val="44"/>
          <w:szCs w:val="44"/>
        </w:rPr>
        <w:t>南昌市青山湖区人民法院</w:t>
      </w:r>
    </w:p>
    <w:p w:rsidR="00CB0479" w:rsidRPr="009970BC" w:rsidRDefault="009970BC" w:rsidP="009970BC">
      <w:pPr>
        <w:jc w:val="center"/>
        <w:rPr>
          <w:rFonts w:hint="eastAsia"/>
          <w:b/>
          <w:sz w:val="44"/>
          <w:szCs w:val="44"/>
        </w:rPr>
      </w:pPr>
      <w:r w:rsidRPr="009970BC">
        <w:rPr>
          <w:rFonts w:hint="eastAsia"/>
          <w:b/>
          <w:sz w:val="44"/>
          <w:szCs w:val="44"/>
        </w:rPr>
        <w:t>考生录用体检须知</w:t>
      </w:r>
    </w:p>
    <w:p w:rsidR="009970BC" w:rsidRDefault="009970BC" w:rsidP="004F69A0">
      <w:pPr>
        <w:spacing w:line="540" w:lineRule="exact"/>
        <w:rPr>
          <w:rFonts w:hint="eastAsia"/>
        </w:rPr>
      </w:pP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为了准确反映您身体的真实状况，请注意以下事项：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一、必须到指定医院进行体检，其他医疗单位的检查结果一律无效。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二、严禁弄虚作假、冒名顶替；如隐瞒病史影响体检结果的，后果自负。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三、体检表由受检者本人填写（用黑色签字笔或钢笔），要求字迹清楚，无涂改，病史部分要如实、逐项填齐，不能遗漏。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四、体检前一天请注意休息</w:t>
      </w:r>
      <w:bookmarkStart w:id="0" w:name="_GoBack"/>
      <w:bookmarkEnd w:id="0"/>
      <w:r w:rsidRPr="009970BC">
        <w:rPr>
          <w:rFonts w:ascii="仿宋" w:eastAsia="仿宋" w:hAnsi="仿宋" w:hint="eastAsia"/>
          <w:sz w:val="30"/>
          <w:szCs w:val="30"/>
        </w:rPr>
        <w:t>，勿熬夜，不要饮酒，避免剧烈运动。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五、体检当天需进行采血、B超等检查，请在受检前禁食8—12小时。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六、请配合医生认真检查所有项目，勿漏检。若自动放弃某一项检查项目，将会影响对您的录用。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七、体检医师可根据实际需要，增加必要的相应检查、检验项目。</w:t>
      </w:r>
    </w:p>
    <w:p w:rsidR="009970BC" w:rsidRPr="009970BC" w:rsidRDefault="009970BC" w:rsidP="004F69A0">
      <w:pPr>
        <w:spacing w:line="54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70BC">
        <w:rPr>
          <w:rFonts w:ascii="仿宋" w:eastAsia="仿宋" w:hAnsi="仿宋" w:hint="eastAsia"/>
          <w:sz w:val="30"/>
          <w:szCs w:val="30"/>
        </w:rPr>
        <w:t>八、对于弄虚作假或者隐瞒真实情况，致使体检结果失实的考生，将不予录用或取消录用。</w:t>
      </w:r>
    </w:p>
    <w:p w:rsidR="009970BC" w:rsidRPr="009970BC" w:rsidRDefault="009970BC" w:rsidP="004F69A0">
      <w:pPr>
        <w:spacing w:line="540" w:lineRule="exact"/>
        <w:ind w:firstLineChars="200" w:firstLine="600"/>
      </w:pPr>
      <w:r w:rsidRPr="009970BC">
        <w:rPr>
          <w:rFonts w:ascii="仿宋" w:eastAsia="仿宋" w:hAnsi="仿宋" w:hint="eastAsia"/>
          <w:sz w:val="30"/>
          <w:szCs w:val="30"/>
        </w:rPr>
        <w:t>九、考生对体检结论有疑问时，允许提出复检要求，参照《公务员录用体检特殊标准（试行）》中的所有体检项目均不进行复检。复检要求应在接到体检结论通知之日起七日内提出。复检只能进行一次。体检结果以复检结论为准。</w:t>
      </w:r>
    </w:p>
    <w:sectPr w:rsidR="009970BC" w:rsidRPr="0099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C"/>
    <w:rsid w:val="004F69A0"/>
    <w:rsid w:val="009970BC"/>
    <w:rsid w:val="00C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2018-12-14T03:44:00Z</dcterms:created>
  <dcterms:modified xsi:type="dcterms:W3CDTF">2018-12-14T03:56:00Z</dcterms:modified>
</cp:coreProperties>
</file>