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E8" w:rsidRPr="00A00B84" w:rsidRDefault="00056932" w:rsidP="000B10E8">
      <w:pPr>
        <w:jc w:val="center"/>
        <w:rPr>
          <w:b/>
          <w:bCs/>
          <w:sz w:val="52"/>
          <w:szCs w:val="52"/>
        </w:rPr>
      </w:pPr>
      <w:r w:rsidRPr="00A00B84">
        <w:rPr>
          <w:rFonts w:hint="eastAsia"/>
          <w:b/>
          <w:bCs/>
          <w:sz w:val="52"/>
          <w:szCs w:val="52"/>
        </w:rPr>
        <w:t>广西壮族自治区</w:t>
      </w:r>
      <w:bookmarkStart w:id="0" w:name="Book_1"/>
      <w:r w:rsidRPr="00A00B84">
        <w:rPr>
          <w:rFonts w:hint="eastAsia"/>
          <w:b/>
          <w:bCs/>
          <w:sz w:val="52"/>
          <w:szCs w:val="52"/>
        </w:rPr>
        <w:t>柳州市城中区人民法院</w:t>
      </w:r>
      <w:bookmarkEnd w:id="0"/>
    </w:p>
    <w:p w:rsidR="00DE3C3B" w:rsidRPr="00A00B84" w:rsidRDefault="00DE3C3B" w:rsidP="000B10E8">
      <w:pPr>
        <w:jc w:val="center"/>
        <w:rPr>
          <w:b/>
          <w:bCs/>
          <w:sz w:val="52"/>
          <w:szCs w:val="52"/>
        </w:rPr>
      </w:pPr>
      <w:r w:rsidRPr="00A00B84">
        <w:rPr>
          <w:rFonts w:asciiTheme="minorEastAsia" w:eastAsiaTheme="minorEastAsia" w:hAnsiTheme="minorEastAsia" w:hint="eastAsia"/>
          <w:b/>
          <w:sz w:val="52"/>
          <w:szCs w:val="52"/>
        </w:rPr>
        <w:t>举证通知书</w:t>
      </w:r>
    </w:p>
    <w:p w:rsidR="00DE3C3B" w:rsidRPr="000B10E8" w:rsidRDefault="00056932" w:rsidP="00A00B84">
      <w:pPr>
        <w:pStyle w:val="a5"/>
        <w:spacing w:line="460" w:lineRule="exact"/>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本案诉讼当事人</w:t>
      </w:r>
      <w:r w:rsidR="00DE3C3B" w:rsidRPr="000B10E8">
        <w:rPr>
          <w:rFonts w:asciiTheme="minorEastAsia" w:eastAsiaTheme="minorEastAsia" w:hAnsiTheme="minorEastAsia" w:cs="宋体" w:hint="eastAsia"/>
          <w:kern w:val="0"/>
          <w:sz w:val="28"/>
          <w:szCs w:val="28"/>
        </w:rPr>
        <w:t>：</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根据《中华人民共和国行政诉讼法》、《最高人民法院关于行政诉讼证据若干问题的规定》(下称《证据规定》)的有关规定，现</w:t>
      </w:r>
      <w:r w:rsidR="00056932" w:rsidRPr="000B10E8">
        <w:rPr>
          <w:rFonts w:asciiTheme="minorEastAsia" w:eastAsiaTheme="minorEastAsia" w:hAnsiTheme="minorEastAsia" w:cs="宋体" w:hint="eastAsia"/>
          <w:kern w:val="0"/>
          <w:sz w:val="28"/>
          <w:szCs w:val="28"/>
        </w:rPr>
        <w:t>将</w:t>
      </w:r>
      <w:r w:rsidRPr="000B10E8">
        <w:rPr>
          <w:rFonts w:asciiTheme="minorEastAsia" w:eastAsiaTheme="minorEastAsia" w:hAnsiTheme="minorEastAsia" w:cs="宋体" w:hint="eastAsia"/>
          <w:kern w:val="0"/>
          <w:sz w:val="28"/>
          <w:szCs w:val="28"/>
        </w:rPr>
        <w:t>有关举证事项通知如下：</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一、人民法院组织庭前交换证据的，你应在指定的证据交换之日提供证据；未组织庭前交换证据的，应当在开庭审理前提供证据。如果在前述期限内不提交证据材料，视为放弃举证权利。</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因正当事由申请延期提供证据的，你应在举证期限内向人民法院申请延期举证，经人民法院准许，可以适当延长举证期限。</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你逾期提交的证据材料，应当说明理由，不说明理由或理由不成立的，人民法院将不组织质证。但被告同意质证的除外。</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在第一审程序中无正当理由未提供而在第二审程序中提供的证据，人民法院将不予接纳。</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二、你应当提供符合起诉条件的相应证据材料。在起诉被告不作为的案件中，还应当提供在行政程序中曾经提出申请的证据材料。但下列情形除外：(一)你申请的事项是被告应当依职权主动履行的法定职责；(二)你因正当事由不能提供相关证据材料。在行政赔偿、补偿诉讼中，你应当对被诉行政行为造成损害的事实提供证据。</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你也可以提供证明被诉行政行为违法的证据。提供的证据不成立的，并不免除被告对被诉行政行为合法性承担的举证责任。</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对当事人无争议，但涉及国家利益、公共利益或者他人合法权益的事实，人民法院有权要求当事人提供或者补充有关证据。</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三、你可按照《证据规定》的要求提供书证、物证、视听资料、电子数据、证人证言、在中华人民共和国领域外形成的证据以及外文书证或者外国语视听资料等证据材料。对涉及国家秘密、商业秘密或者个人隐私的证据，应当作出明确标注，并向法庭说明，由法庭予以审查确认。</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lastRenderedPageBreak/>
        <w:t>向人民法院提供证据，应当对提交的证据材料分类编号，对证据材料的名称、证明对象和内容作简要说明，签名或者盖章，注明提交日期，并依照对方当事人人数提出证据清单。</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四、因客观原因不能自行收集，但能够提供确切线索的证据材料，可以申请人民法院调取。</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申请人民法院调取证据，应当在举证期限内提交书面申请。调取证据申请书应写明证据持有人的姓名或名称、住址等基本情况，拟调取证据的内容以及申请调取证据的原因及其要证明的案件事实。</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五、在证据可能灭失或者以后难以取得的情况下，可以向人民法院申请保全证据。申请保全证据，应当在举证期限届满前以书面形式提出，并说明证据的名称和地点、保全的内容和范围、申请保全的理由等事项。</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申请保全证据，应向法院提供相应的担保。</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六、有证据或者有正当理由表明被告据以认定案件事实的鉴定意见可能有错误的，可以在举证期限内以书面形式申请重新鉴定。</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你认为人民法院委托的鉴定部门作出的鉴定意见存在《证据规定》第三十条规定的情形，可以申请重新鉴定。</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如果你对需要鉴定的事项负有举证责任，在举证期限内无正当理由不提出鉴定申请、不预交鉴定费用或者拒不提供相关材料，致使对案件争议的事实无法通过鉴定结论予以认定的，你将对该事实承担举证不能的法律后果。</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七、在人民法院组织交换证据程序中，你应向对方出示或者交换证据。</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八、你提供的证人、鉴定人因出庭作证或者接受询问而支出的合理费用，由你先行支付，由败诉一方当事人承担。</w:t>
      </w:r>
    </w:p>
    <w:p w:rsidR="00DE3C3B" w:rsidRPr="000B10E8" w:rsidRDefault="00DE3C3B" w:rsidP="00A00B84">
      <w:pPr>
        <w:pStyle w:val="a5"/>
        <w:spacing w:line="460" w:lineRule="exact"/>
        <w:ind w:firstLineChars="200" w:firstLine="560"/>
        <w:rPr>
          <w:rFonts w:asciiTheme="minorEastAsia" w:eastAsiaTheme="minorEastAsia" w:hAnsiTheme="minorEastAsia" w:cs="宋体"/>
          <w:kern w:val="0"/>
          <w:sz w:val="28"/>
          <w:szCs w:val="28"/>
        </w:rPr>
      </w:pPr>
      <w:r w:rsidRPr="000B10E8">
        <w:rPr>
          <w:rFonts w:asciiTheme="minorEastAsia" w:eastAsiaTheme="minorEastAsia" w:hAnsiTheme="minorEastAsia" w:cs="宋体" w:hint="eastAsia"/>
          <w:kern w:val="0"/>
          <w:sz w:val="28"/>
          <w:szCs w:val="28"/>
        </w:rPr>
        <w:t>九、你如果有伪造、隐藏、毁灭证据或者提供虚假证明材料，妨碍人民法院审理案件的，指使、贿买、胁迫他人作伪证或者威胁、阻止证人作证的行为之一的，人民法院可以根据情节轻重，予以训诫、责令具结悔过或者处一万元以下的罚款、十五日以下的拘留；单位有前述行为之一的，人民法院可以对其主要负责人或者直接责任人员予以罚款、拘留；构成犯罪的，依法追究刑事责任。如果对处罚决定不服，可以向作出决定的人民法院申请复议。</w:t>
      </w:r>
    </w:p>
    <w:p w:rsidR="00FF463D" w:rsidRPr="000B10E8" w:rsidRDefault="00FF463D" w:rsidP="00A00B84">
      <w:pPr>
        <w:spacing w:line="460" w:lineRule="exact"/>
        <w:rPr>
          <w:rFonts w:asciiTheme="minorEastAsia" w:eastAsiaTheme="minorEastAsia" w:hAnsiTheme="minorEastAsia"/>
          <w:sz w:val="28"/>
          <w:szCs w:val="28"/>
        </w:rPr>
      </w:pPr>
    </w:p>
    <w:sectPr w:rsidR="00FF463D" w:rsidRPr="000B10E8" w:rsidSect="000B10E8">
      <w:pgSz w:w="11906" w:h="16838"/>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866" w:rsidRDefault="00C35866" w:rsidP="00DE3C3B">
      <w:r>
        <w:separator/>
      </w:r>
    </w:p>
  </w:endnote>
  <w:endnote w:type="continuationSeparator" w:id="1">
    <w:p w:rsidR="00C35866" w:rsidRDefault="00C35866" w:rsidP="00DE3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866" w:rsidRDefault="00C35866" w:rsidP="00DE3C3B">
      <w:r>
        <w:separator/>
      </w:r>
    </w:p>
  </w:footnote>
  <w:footnote w:type="continuationSeparator" w:id="1">
    <w:p w:rsidR="00C35866" w:rsidRDefault="00C35866" w:rsidP="00DE3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C3B"/>
    <w:rsid w:val="00056932"/>
    <w:rsid w:val="000B10E8"/>
    <w:rsid w:val="00206572"/>
    <w:rsid w:val="004609C7"/>
    <w:rsid w:val="00765660"/>
    <w:rsid w:val="00A00B84"/>
    <w:rsid w:val="00A82514"/>
    <w:rsid w:val="00B12A1C"/>
    <w:rsid w:val="00BE790D"/>
    <w:rsid w:val="00C35866"/>
    <w:rsid w:val="00DD4A94"/>
    <w:rsid w:val="00DD5D2B"/>
    <w:rsid w:val="00DE3C3B"/>
    <w:rsid w:val="00FF4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3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3C3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DE3C3B"/>
    <w:rPr>
      <w:sz w:val="18"/>
      <w:szCs w:val="18"/>
    </w:rPr>
  </w:style>
  <w:style w:type="paragraph" w:styleId="a4">
    <w:name w:val="footer"/>
    <w:basedOn w:val="a"/>
    <w:link w:val="Char0"/>
    <w:uiPriority w:val="99"/>
    <w:semiHidden/>
    <w:unhideWhenUsed/>
    <w:rsid w:val="00DE3C3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DE3C3B"/>
    <w:rPr>
      <w:sz w:val="18"/>
      <w:szCs w:val="18"/>
    </w:rPr>
  </w:style>
  <w:style w:type="paragraph" w:styleId="a5">
    <w:name w:val="Plain Text"/>
    <w:basedOn w:val="a"/>
    <w:link w:val="Char1"/>
    <w:rsid w:val="00DE3C3B"/>
    <w:pPr>
      <w:widowControl w:val="0"/>
      <w:jc w:val="both"/>
    </w:pPr>
    <w:rPr>
      <w:rFonts w:hAnsi="Courier New" w:cs="Courier New"/>
      <w:kern w:val="2"/>
      <w:sz w:val="21"/>
      <w:szCs w:val="21"/>
    </w:rPr>
  </w:style>
  <w:style w:type="character" w:customStyle="1" w:styleId="Char1">
    <w:name w:val="纯文本 Char"/>
    <w:basedOn w:val="a0"/>
    <w:link w:val="a5"/>
    <w:rsid w:val="00DE3C3B"/>
    <w:rPr>
      <w:rFonts w:ascii="宋体" w:eastAsia="宋体" w:hAnsi="Courier New" w:cs="Courier New"/>
      <w:szCs w:val="21"/>
    </w:rPr>
  </w:style>
  <w:style w:type="paragraph" w:styleId="a6">
    <w:name w:val="Balloon Text"/>
    <w:basedOn w:val="a"/>
    <w:link w:val="Char2"/>
    <w:uiPriority w:val="99"/>
    <w:semiHidden/>
    <w:unhideWhenUsed/>
    <w:rsid w:val="00DD5D2B"/>
    <w:rPr>
      <w:sz w:val="18"/>
      <w:szCs w:val="18"/>
    </w:rPr>
  </w:style>
  <w:style w:type="character" w:customStyle="1" w:styleId="Char2">
    <w:name w:val="批注框文本 Char"/>
    <w:basedOn w:val="a0"/>
    <w:link w:val="a6"/>
    <w:uiPriority w:val="99"/>
    <w:semiHidden/>
    <w:rsid w:val="00DD5D2B"/>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227</Words>
  <Characters>1296</Characters>
  <Application>Microsoft Office Word</Application>
  <DocSecurity>0</DocSecurity>
  <Lines>10</Lines>
  <Paragraphs>3</Paragraphs>
  <ScaleCrop>false</ScaleCrop>
  <Company>微软中国</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韦蕴萱</dc:creator>
  <cp:keywords/>
  <dc:description/>
  <cp:lastModifiedBy>韦蕴萱</cp:lastModifiedBy>
  <cp:revision>6</cp:revision>
  <cp:lastPrinted>2017-12-22T07:36:00Z</cp:lastPrinted>
  <dcterms:created xsi:type="dcterms:W3CDTF">2017-12-21T09:08:00Z</dcterms:created>
  <dcterms:modified xsi:type="dcterms:W3CDTF">2018-08-01T00:57:00Z</dcterms:modified>
</cp:coreProperties>
</file>