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eastAsia="黑体"/>
          <w:sz w:val="36"/>
          <w:szCs w:val="36"/>
          <w:lang w:eastAsia="zh-CN"/>
        </w:rPr>
      </w:pPr>
      <w:r>
        <w:rPr>
          <w:rFonts w:hint="eastAsia" w:ascii="黑体" w:eastAsia="黑体"/>
          <w:sz w:val="36"/>
          <w:szCs w:val="36"/>
          <w:lang w:eastAsia="zh-CN"/>
        </w:rPr>
        <w:t>关于举办学习</w:t>
      </w:r>
      <w:bookmarkStart w:id="0" w:name="_GoBack"/>
      <w:bookmarkEnd w:id="0"/>
      <w:r>
        <w:rPr>
          <w:rFonts w:hint="eastAsia" w:ascii="黑体" w:eastAsia="黑体"/>
          <w:sz w:val="36"/>
          <w:szCs w:val="36"/>
          <w:lang w:eastAsia="zh-CN"/>
        </w:rPr>
        <w:t>《中国共产党支部工作条例（试行）》</w:t>
      </w:r>
    </w:p>
    <w:p>
      <w:pPr>
        <w:spacing w:line="500" w:lineRule="exact"/>
        <w:jc w:val="center"/>
        <w:rPr>
          <w:rFonts w:hint="eastAsia" w:ascii="黑体" w:eastAsia="黑体"/>
          <w:sz w:val="36"/>
          <w:szCs w:val="36"/>
          <w:lang w:eastAsia="zh-CN"/>
        </w:rPr>
      </w:pPr>
      <w:r>
        <w:rPr>
          <w:rFonts w:hint="eastAsia" w:ascii="黑体" w:eastAsia="黑体"/>
          <w:sz w:val="36"/>
          <w:szCs w:val="36"/>
          <w:lang w:eastAsia="zh-CN"/>
        </w:rPr>
        <w:t>专题培训班的通知</w:t>
      </w:r>
    </w:p>
    <w:p>
      <w:pPr>
        <w:spacing w:after="0" w:line="50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本院各党支部：</w:t>
      </w:r>
    </w:p>
    <w:p>
      <w:pPr>
        <w:spacing w:after="0" w:line="50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为深入学习贯彻习近平新时代中国特色社会主义思想，不断提高抓好党支部工作、推动党支部建设的本领，充分发挥党支部的战斗堡垒作用，全面提高党支部建设质量和水平，经院领导同意，院机关党委拟举办学习贯彻《中国共产党支部工作条例（试行）》专题培训班，现将培训有关事宜通知如下：</w:t>
      </w:r>
    </w:p>
    <w:p>
      <w:pPr>
        <w:numPr>
          <w:ilvl w:val="0"/>
          <w:numId w:val="1"/>
        </w:numPr>
        <w:spacing w:after="0" w:line="500" w:lineRule="exact"/>
        <w:rPr>
          <w:rFonts w:hint="eastAsia" w:ascii="黑体" w:hAnsi="宋体" w:eastAsia="黑体"/>
          <w:sz w:val="32"/>
          <w:szCs w:val="32"/>
          <w:lang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培训时间</w:t>
      </w:r>
    </w:p>
    <w:p>
      <w:pPr>
        <w:spacing w:after="0" w:line="500" w:lineRule="exact"/>
        <w:ind w:left="645"/>
        <w:rPr>
          <w:rFonts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4日（本周四）下午2：00。</w:t>
      </w:r>
    </w:p>
    <w:p>
      <w:pPr>
        <w:numPr>
          <w:ilvl w:val="0"/>
          <w:numId w:val="1"/>
        </w:numPr>
        <w:spacing w:after="0" w:line="500" w:lineRule="exact"/>
        <w:rPr>
          <w:rFonts w:hint="eastAsia" w:ascii="黑体" w:hAnsi="宋体" w:eastAsia="黑体"/>
          <w:sz w:val="32"/>
          <w:szCs w:val="32"/>
          <w:lang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培训地点</w:t>
      </w:r>
    </w:p>
    <w:p>
      <w:pPr>
        <w:spacing w:after="0" w:line="500" w:lineRule="exact"/>
        <w:ind w:left="645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五楼视频会议室。</w:t>
      </w:r>
    </w:p>
    <w:p>
      <w:pPr>
        <w:numPr>
          <w:ilvl w:val="0"/>
          <w:numId w:val="1"/>
        </w:numPr>
        <w:spacing w:after="0" w:line="500" w:lineRule="exact"/>
        <w:rPr>
          <w:rFonts w:hint="eastAsia" w:ascii="黑体" w:hAnsi="宋体" w:eastAsia="黑体"/>
          <w:sz w:val="32"/>
          <w:szCs w:val="32"/>
          <w:lang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培训内容</w:t>
      </w:r>
    </w:p>
    <w:p>
      <w:pPr>
        <w:numPr>
          <w:ilvl w:val="0"/>
          <w:numId w:val="2"/>
        </w:numPr>
        <w:spacing w:after="0" w:line="500" w:lineRule="exact"/>
        <w:ind w:left="645" w:leftChars="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学习《中国共产党支部工作条例（试行）》。</w:t>
      </w:r>
    </w:p>
    <w:p>
      <w:pPr>
        <w:numPr>
          <w:ilvl w:val="0"/>
          <w:numId w:val="2"/>
        </w:numPr>
        <w:spacing w:after="0" w:line="500" w:lineRule="exact"/>
        <w:ind w:left="645" w:leftChars="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观看《习近平新时代中国特色社会主义思想三十讲》</w:t>
      </w:r>
    </w:p>
    <w:p>
      <w:pPr>
        <w:numPr>
          <w:ilvl w:val="0"/>
          <w:numId w:val="0"/>
        </w:numPr>
        <w:spacing w:after="0" w:line="500" w:lineRule="exac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课件。</w:t>
      </w:r>
    </w:p>
    <w:p>
      <w:pPr>
        <w:numPr>
          <w:ilvl w:val="0"/>
          <w:numId w:val="1"/>
        </w:numPr>
        <w:spacing w:after="0" w:line="500" w:lineRule="exact"/>
        <w:rPr>
          <w:rFonts w:hint="eastAsia" w:ascii="黑体" w:hAnsi="宋体" w:eastAsia="黑体"/>
          <w:sz w:val="32"/>
          <w:szCs w:val="32"/>
          <w:lang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培训教师</w:t>
      </w:r>
    </w:p>
    <w:p>
      <w:pPr>
        <w:spacing w:after="0" w:line="500" w:lineRule="exact"/>
        <w:ind w:left="645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中共天津市委党校科研处处长 张亚勇。</w:t>
      </w:r>
    </w:p>
    <w:p>
      <w:pPr>
        <w:spacing w:after="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五、参训人员</w:t>
      </w:r>
    </w:p>
    <w:p>
      <w:pPr>
        <w:spacing w:after="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院各基层党支部书记及党务工作者。</w:t>
      </w:r>
    </w:p>
    <w:p>
      <w:pPr>
        <w:spacing w:after="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六、培训要求</w:t>
      </w:r>
    </w:p>
    <w:p>
      <w:pPr>
        <w:spacing w:after="0" w:line="500" w:lineRule="exact"/>
        <w:rPr>
          <w:rFonts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1.参训人员提前10分钟入场；</w:t>
      </w:r>
    </w:p>
    <w:p>
      <w:pPr>
        <w:spacing w:after="0" w:line="500" w:lineRule="exact"/>
        <w:rPr>
          <w:rFonts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2.严守会场秩序，培训期间，严禁玩手机、打瞌睡、交头接耳等；</w:t>
      </w:r>
    </w:p>
    <w:p>
      <w:pPr>
        <w:spacing w:after="0" w:line="500" w:lineRule="exact"/>
        <w:rPr>
          <w:rFonts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3.参训人员着冬装，佩戴党徽、小法徽;</w:t>
      </w:r>
    </w:p>
    <w:p>
      <w:pPr>
        <w:spacing w:after="0" w:line="500" w:lineRule="exact"/>
        <w:ind w:firstLine="63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4.所有参训人员不得缺席，如有特殊情况请向主管院长请假，并向政治处报备。</w:t>
      </w:r>
    </w:p>
    <w:p>
      <w:pPr>
        <w:spacing w:after="0" w:line="500" w:lineRule="exact"/>
        <w:ind w:firstLine="630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spacing w:after="0" w:line="500" w:lineRule="exact"/>
        <w:ind w:firstLine="630"/>
        <w:rPr>
          <w:rFonts w:ascii="仿宋_GB2312" w:hAnsi="宋体" w:eastAsia="仿宋_GB2312"/>
          <w:sz w:val="32"/>
          <w:szCs w:val="32"/>
          <w:lang w:eastAsia="zh-CN"/>
        </w:rPr>
      </w:pPr>
    </w:p>
    <w:p>
      <w:pPr>
        <w:spacing w:after="0" w:line="500" w:lineRule="exact"/>
        <w:jc w:val="center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                        宝坻区人民法院机关党委</w:t>
      </w:r>
    </w:p>
    <w:p>
      <w:pPr>
        <w:spacing w:after="0" w:line="500" w:lineRule="exact"/>
        <w:jc w:val="center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                         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日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240B"/>
    <w:multiLevelType w:val="multilevel"/>
    <w:tmpl w:val="19F6240B"/>
    <w:lvl w:ilvl="0" w:tentative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4C5B4187"/>
    <w:multiLevelType w:val="singleLevel"/>
    <w:tmpl w:val="4C5B418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1312E"/>
    <w:rsid w:val="00B875BF"/>
    <w:rsid w:val="0E935F29"/>
    <w:rsid w:val="18B46750"/>
    <w:rsid w:val="19265DE0"/>
    <w:rsid w:val="3D5C32C0"/>
    <w:rsid w:val="3E91312E"/>
    <w:rsid w:val="47FF70E5"/>
    <w:rsid w:val="557B18A8"/>
    <w:rsid w:val="68C11224"/>
    <w:rsid w:val="6A0239A8"/>
    <w:rsid w:val="6BFA5F8C"/>
    <w:rsid w:val="7379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en-US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2019-01-21T07:45:00Z</dcterms:created>
  <dc:creator>Administrator</dc:creator>
  <cp:lastModifiedBy>Administrator</cp:lastModifiedBy>
  <dcterms:modified xsi:type="dcterms:W3CDTF">2019-01-22T07:39:00Z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