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48B6A" w14:textId="77777777" w:rsidR="00367068" w:rsidRDefault="00C84B07">
      <w:pPr>
        <w:pStyle w:val="10"/>
        <w:numPr>
          <w:ilvl w:val="0"/>
          <w:numId w:val="0"/>
        </w:numPr>
        <w:spacing w:before="156" w:after="156"/>
        <w:jc w:val="center"/>
        <w:rPr>
          <w:rFonts w:cs="微软雅黑"/>
          <w:color w:val="363636"/>
          <w:sz w:val="31"/>
          <w:szCs w:val="31"/>
          <w:shd w:val="clear" w:color="auto" w:fill="FFFFFF"/>
        </w:rPr>
      </w:pPr>
      <w:bookmarkStart w:id="0" w:name="_Toc12966197"/>
      <w:r>
        <w:rPr>
          <w:rFonts w:cs="微软雅黑" w:hint="eastAsia"/>
          <w:color w:val="363636"/>
          <w:sz w:val="44"/>
          <w:szCs w:val="44"/>
          <w:shd w:val="clear" w:color="auto" w:fill="FFFFFF"/>
        </w:rPr>
        <w:t>四川微法院网上立案操作手册</w:t>
      </w:r>
    </w:p>
    <w:p w14:paraId="44D553A0" w14:textId="77777777" w:rsidR="00367068" w:rsidRDefault="00C84B07">
      <w:pPr>
        <w:pStyle w:val="10"/>
        <w:numPr>
          <w:ilvl w:val="0"/>
          <w:numId w:val="0"/>
        </w:numPr>
        <w:spacing w:before="156" w:after="156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首页</w:t>
      </w:r>
      <w:bookmarkEnd w:id="0"/>
    </w:p>
    <w:p w14:paraId="46F5ED1A" w14:textId="77777777" w:rsidR="00367068" w:rsidRDefault="00C84B07">
      <w:pPr>
        <w:pStyle w:val="11"/>
        <w:numPr>
          <w:ilvl w:val="0"/>
          <w:numId w:val="4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功能说明</w:t>
      </w:r>
      <w:r>
        <w:rPr>
          <w:rFonts w:asciiTheme="minorEastAsia" w:hAnsiTheme="minorEastAsia" w:hint="eastAsia"/>
          <w:sz w:val="24"/>
          <w:szCs w:val="24"/>
        </w:rPr>
        <w:t>：首页为各功能模块入口，用户可在首页快速定位</w:t>
      </w:r>
      <w:proofErr w:type="gramStart"/>
      <w:r>
        <w:rPr>
          <w:rFonts w:asciiTheme="minorEastAsia" w:hAnsiTheme="minorEastAsia" w:hint="eastAsia"/>
          <w:sz w:val="24"/>
          <w:szCs w:val="24"/>
        </w:rPr>
        <w:t>微法院各</w:t>
      </w:r>
      <w:proofErr w:type="gramEnd"/>
      <w:r>
        <w:rPr>
          <w:rFonts w:asciiTheme="minorEastAsia" w:hAnsiTheme="minorEastAsia" w:hint="eastAsia"/>
          <w:sz w:val="24"/>
          <w:szCs w:val="24"/>
        </w:rPr>
        <w:t>类功能；</w:t>
      </w:r>
    </w:p>
    <w:p w14:paraId="6395DF53" w14:textId="77777777" w:rsidR="00367068" w:rsidRDefault="00C84B07">
      <w:pPr>
        <w:pStyle w:val="11"/>
        <w:spacing w:before="156" w:after="156"/>
        <w:ind w:left="120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/>
          <w:sz w:val="24"/>
          <w:szCs w:val="24"/>
        </w:rPr>
        <w:t>其中包括：我要立案、我的</w:t>
      </w:r>
      <w:r>
        <w:rPr>
          <w:rFonts w:asciiTheme="minorEastAsia" w:hAnsiTheme="minorEastAsia" w:hint="eastAsia"/>
          <w:sz w:val="24"/>
          <w:szCs w:val="24"/>
        </w:rPr>
        <w:t>案件</w:t>
      </w:r>
      <w:r>
        <w:rPr>
          <w:rFonts w:asciiTheme="minorEastAsia" w:hAnsiTheme="minorEastAsia"/>
          <w:sz w:val="24"/>
          <w:szCs w:val="24"/>
        </w:rPr>
        <w:t>、</w:t>
      </w:r>
      <w:proofErr w:type="gramStart"/>
      <w:r>
        <w:rPr>
          <w:rFonts w:asciiTheme="minorEastAsia" w:hAnsiTheme="minorEastAsia"/>
          <w:sz w:val="24"/>
          <w:szCs w:val="24"/>
        </w:rPr>
        <w:t>微信交费</w:t>
      </w:r>
      <w:proofErr w:type="gramEnd"/>
      <w:r>
        <w:rPr>
          <w:rFonts w:asciiTheme="minorEastAsia" w:hAnsiTheme="minorEastAsia"/>
          <w:sz w:val="24"/>
          <w:szCs w:val="24"/>
        </w:rPr>
        <w:t>、诉前调解、手机阅卷、计算工具、智能问答、法规查询、法院导航</w:t>
      </w:r>
      <w:r>
        <w:rPr>
          <w:rFonts w:asciiTheme="minorEastAsia" w:hAnsiTheme="minorEastAsia" w:hint="eastAsia"/>
          <w:sz w:val="24"/>
          <w:szCs w:val="24"/>
        </w:rPr>
        <w:t>9</w:t>
      </w:r>
      <w:r>
        <w:rPr>
          <w:rFonts w:asciiTheme="minorEastAsia" w:hAnsiTheme="minorEastAsia" w:hint="eastAsia"/>
          <w:sz w:val="24"/>
          <w:szCs w:val="24"/>
        </w:rPr>
        <w:t>个</w:t>
      </w:r>
      <w:r>
        <w:rPr>
          <w:rFonts w:asciiTheme="minorEastAsia" w:hAnsiTheme="minorEastAsia"/>
          <w:sz w:val="24"/>
          <w:szCs w:val="24"/>
        </w:rPr>
        <w:t>模块；</w:t>
      </w:r>
    </w:p>
    <w:p w14:paraId="07A56E0A" w14:textId="77777777" w:rsidR="00367068" w:rsidRDefault="00C84B07">
      <w:pPr>
        <w:pStyle w:val="11"/>
        <w:spacing w:before="156" w:after="156"/>
        <w:ind w:left="1200" w:firstLineChars="0" w:firstLine="0"/>
        <w:rPr>
          <w:rFonts w:asciiTheme="minorEastAsia" w:hAnsiTheme="minorEastAsia"/>
          <w:sz w:val="24"/>
          <w:szCs w:val="24"/>
        </w:rPr>
      </w:pPr>
      <w:bookmarkStart w:id="1" w:name="_Hlk11339313"/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）点击</w:t>
      </w:r>
      <w:r>
        <w:rPr>
          <w:rFonts w:asciiTheme="minorEastAsia" w:hAnsiTheme="minorEastAsia"/>
          <w:sz w:val="24"/>
          <w:szCs w:val="24"/>
        </w:rPr>
        <w:t>右上角地图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可切换至中国移动</w:t>
      </w:r>
      <w:proofErr w:type="gramStart"/>
      <w:r>
        <w:rPr>
          <w:rFonts w:asciiTheme="minorEastAsia" w:hAnsiTheme="minorEastAsia"/>
          <w:sz w:val="24"/>
          <w:szCs w:val="24"/>
        </w:rPr>
        <w:t>微法院总</w:t>
      </w:r>
      <w:proofErr w:type="gramEnd"/>
      <w:r>
        <w:rPr>
          <w:rFonts w:asciiTheme="minorEastAsia" w:hAnsiTheme="minorEastAsia"/>
          <w:sz w:val="24"/>
          <w:szCs w:val="24"/>
        </w:rPr>
        <w:t>入口；</w:t>
      </w:r>
    </w:p>
    <w:bookmarkEnd w:id="1"/>
    <w:p w14:paraId="707B24E9" w14:textId="77777777" w:rsidR="00367068" w:rsidRDefault="00C84B07">
      <w:pPr>
        <w:pStyle w:val="11"/>
        <w:spacing w:before="156" w:after="156"/>
        <w:ind w:left="120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3)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四川</w:t>
      </w:r>
      <w:r>
        <w:rPr>
          <w:rFonts w:asciiTheme="minorEastAsia" w:hAnsiTheme="minorEastAsia"/>
          <w:sz w:val="24"/>
          <w:szCs w:val="24"/>
        </w:rPr>
        <w:t>微法院</w:t>
      </w:r>
      <w:r>
        <w:rPr>
          <w:rFonts w:asciiTheme="minorEastAsia" w:hAnsiTheme="minorEastAsia"/>
          <w:sz w:val="24"/>
          <w:szCs w:val="24"/>
        </w:rPr>
        <w:t>LOGO</w:t>
      </w:r>
      <w:r>
        <w:rPr>
          <w:rFonts w:asciiTheme="minorEastAsia" w:hAnsiTheme="minorEastAsia"/>
          <w:sz w:val="24"/>
          <w:szCs w:val="24"/>
        </w:rPr>
        <w:t>下方的</w:t>
      </w:r>
      <w:r>
        <w:rPr>
          <w:rFonts w:asciiTheme="minorEastAsia" w:hAnsiTheme="minorEastAsia" w:hint="eastAsia"/>
          <w:sz w:val="24"/>
          <w:szCs w:val="24"/>
        </w:rPr>
        <w:t>“帮助文档”图片，</w:t>
      </w:r>
      <w:r>
        <w:rPr>
          <w:rFonts w:asciiTheme="minorEastAsia" w:hAnsiTheme="minorEastAsia"/>
          <w:sz w:val="24"/>
          <w:szCs w:val="24"/>
        </w:rPr>
        <w:t>可进入帮助文档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供</w:t>
      </w:r>
      <w:r>
        <w:rPr>
          <w:rFonts w:asciiTheme="minorEastAsia" w:hAnsiTheme="minorEastAsia" w:hint="eastAsia"/>
          <w:sz w:val="24"/>
          <w:szCs w:val="24"/>
        </w:rPr>
        <w:t>用户</w:t>
      </w:r>
      <w:r>
        <w:rPr>
          <w:rFonts w:asciiTheme="minorEastAsia" w:hAnsiTheme="minorEastAsia"/>
          <w:sz w:val="24"/>
          <w:szCs w:val="24"/>
        </w:rPr>
        <w:t>进行查阅。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-1</w:t>
      </w:r>
      <w:r>
        <w:rPr>
          <w:rFonts w:asciiTheme="minorEastAsia" w:hAnsiTheme="minorEastAsia" w:hint="eastAsia"/>
          <w:sz w:val="24"/>
          <w:szCs w:val="24"/>
        </w:rPr>
        <w:t>首页</w:t>
      </w:r>
      <w:r>
        <w:rPr>
          <w:rFonts w:asciiTheme="minorEastAsia" w:hAnsiTheme="minorEastAsia"/>
          <w:sz w:val="24"/>
          <w:szCs w:val="24"/>
        </w:rPr>
        <w:t>；</w:t>
      </w:r>
    </w:p>
    <w:p w14:paraId="3F43F016" w14:textId="77777777" w:rsidR="00367068" w:rsidRDefault="00C84B07">
      <w:pPr>
        <w:spacing w:before="156" w:after="156"/>
        <w:jc w:val="center"/>
      </w:pPr>
      <w:r>
        <w:rPr>
          <w:noProof/>
        </w:rPr>
        <w:drawing>
          <wp:inline distT="0" distB="0" distL="0" distR="0" wp14:anchorId="66C87450" wp14:editId="33230C49">
            <wp:extent cx="2216150" cy="4330065"/>
            <wp:effectExtent l="0" t="0" r="8890" b="13335"/>
            <wp:docPr id="65" name="图片 65" descr="C:\Users\V_YAQI~1\AppData\Local\Temp\WeChat Files\c724891568d8769f6d6d72b1ecdf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V_YAQI~1\AppData\Local\Temp\WeChat Files\c724891568d8769f6d6d72b1ecdfe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357" cy="43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E5622" w14:textId="77777777" w:rsidR="00367068" w:rsidRDefault="00C84B07">
      <w:pPr>
        <w:spacing w:before="156" w:after="156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-1</w:t>
      </w:r>
      <w:r>
        <w:rPr>
          <w:rFonts w:hint="eastAsia"/>
        </w:rPr>
        <w:t>首页</w:t>
      </w:r>
    </w:p>
    <w:p w14:paraId="3A1B1D89" w14:textId="77777777" w:rsidR="00367068" w:rsidRDefault="00C84B07">
      <w:pPr>
        <w:pStyle w:val="2"/>
        <w:numPr>
          <w:ilvl w:val="0"/>
          <w:numId w:val="0"/>
        </w:numPr>
        <w:spacing w:before="156" w:after="156"/>
        <w:ind w:left="420"/>
      </w:pPr>
      <w:bookmarkStart w:id="2" w:name="_Toc12966198"/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rPr>
          <w:rFonts w:hint="eastAsia"/>
        </w:rPr>
        <w:t>身份认证</w:t>
      </w:r>
      <w:bookmarkEnd w:id="2"/>
    </w:p>
    <w:p w14:paraId="3D48D9AD" w14:textId="77777777" w:rsidR="00367068" w:rsidRDefault="00C84B07">
      <w:pPr>
        <w:pStyle w:val="11"/>
        <w:numPr>
          <w:ilvl w:val="0"/>
          <w:numId w:val="4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功能说明</w:t>
      </w:r>
      <w:r>
        <w:rPr>
          <w:rFonts w:asciiTheme="minorEastAsia" w:hAnsiTheme="minorEastAsia" w:hint="eastAsia"/>
          <w:sz w:val="24"/>
          <w:szCs w:val="24"/>
        </w:rPr>
        <w:t>：基于身份证（港澳外籍以对应证件）作为唯一识别，所有人员（当事人、代理人、审执人员、其他诉讼参与人）进行相应认证。</w:t>
      </w:r>
    </w:p>
    <w:p w14:paraId="2ED39193" w14:textId="77777777" w:rsidR="00367068" w:rsidRDefault="00C84B07">
      <w:pPr>
        <w:pStyle w:val="11"/>
        <w:numPr>
          <w:ilvl w:val="0"/>
          <w:numId w:val="4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</w:t>
      </w:r>
      <w:r>
        <w:rPr>
          <w:rFonts w:asciiTheme="minorEastAsia" w:hAnsiTheme="minorEastAsia"/>
          <w:sz w:val="24"/>
          <w:szCs w:val="24"/>
        </w:rPr>
        <w:t>：</w:t>
      </w:r>
    </w:p>
    <w:p w14:paraId="05847212" w14:textId="77777777" w:rsidR="00367068" w:rsidRDefault="00C84B07">
      <w:pPr>
        <w:pStyle w:val="11"/>
        <w:numPr>
          <w:ilvl w:val="0"/>
          <w:numId w:val="5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proofErr w:type="gramStart"/>
      <w:r>
        <w:rPr>
          <w:rFonts w:asciiTheme="minorEastAsia" w:hAnsiTheme="minorEastAsia" w:hint="eastAsia"/>
          <w:sz w:val="24"/>
          <w:szCs w:val="24"/>
        </w:rPr>
        <w:t>点击点击微法院</w:t>
      </w:r>
      <w:proofErr w:type="gramEnd"/>
      <w:r>
        <w:rPr>
          <w:rFonts w:asciiTheme="minorEastAsia" w:hAnsiTheme="minorEastAsia" w:hint="eastAsia"/>
          <w:sz w:val="24"/>
          <w:szCs w:val="24"/>
        </w:rPr>
        <w:t>首页认证标签，进入身份验证界面开始身份认证，点击“暂不验证”返回首页，勾《四川微法院</w:t>
      </w:r>
      <w:r>
        <w:rPr>
          <w:rFonts w:asciiTheme="minorEastAsia" w:hAnsiTheme="minorEastAsia"/>
          <w:sz w:val="24"/>
          <w:szCs w:val="24"/>
        </w:rPr>
        <w:t>告知书</w:t>
      </w:r>
      <w:r>
        <w:rPr>
          <w:rFonts w:asciiTheme="minorEastAsia" w:hAnsiTheme="minorEastAsia" w:hint="eastAsia"/>
          <w:sz w:val="24"/>
          <w:szCs w:val="24"/>
        </w:rPr>
        <w:t>》后点击“同意，确认身份信息”进入证件核验页面，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-2</w:t>
      </w:r>
      <w:r>
        <w:rPr>
          <w:rFonts w:asciiTheme="minorEastAsia" w:hAnsiTheme="minorEastAsia"/>
          <w:sz w:val="24"/>
          <w:szCs w:val="24"/>
        </w:rPr>
        <w:t>；</w:t>
      </w:r>
    </w:p>
    <w:p w14:paraId="4518E2D2" w14:textId="77777777" w:rsidR="00367068" w:rsidRDefault="00C84B07">
      <w:pPr>
        <w:spacing w:before="156" w:after="156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629B2396" wp14:editId="74B10DE0">
            <wp:extent cx="1903095" cy="3298190"/>
            <wp:effectExtent l="0" t="0" r="1905" b="8890"/>
            <wp:docPr id="11" name="图片 11" descr="C:\Users\V_YAQI~1\AppData\Local\Temp\1562045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V_YAQI~1\AppData\Local\Temp\1562045185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444" cy="33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   </w:t>
      </w:r>
      <w:r>
        <w:rPr>
          <w:noProof/>
        </w:rPr>
        <w:drawing>
          <wp:inline distT="0" distB="0" distL="0" distR="0" wp14:anchorId="476E4927" wp14:editId="6CF943E4">
            <wp:extent cx="1989455" cy="3286125"/>
            <wp:effectExtent l="0" t="0" r="6985" b="571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8882" cy="331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7AAA" w14:textId="77777777" w:rsidR="00367068" w:rsidRDefault="00C84B07">
      <w:pPr>
        <w:spacing w:before="156" w:after="15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/>
          <w:szCs w:val="21"/>
        </w:rPr>
        <w:t xml:space="preserve">-2 </w:t>
      </w:r>
      <w:r>
        <w:rPr>
          <w:rFonts w:asciiTheme="minorEastAsia" w:hAnsiTheme="minorEastAsia" w:hint="eastAsia"/>
          <w:szCs w:val="21"/>
        </w:rPr>
        <w:t>身份验证</w:t>
      </w:r>
    </w:p>
    <w:p w14:paraId="4DE8A692" w14:textId="77777777" w:rsidR="00367068" w:rsidRDefault="00C84B07">
      <w:pPr>
        <w:pStyle w:val="11"/>
        <w:numPr>
          <w:ilvl w:val="0"/>
          <w:numId w:val="5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在证件核验页面，输入姓名和身份证号，完成证件核验，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同意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进入</w:t>
      </w:r>
      <w:r>
        <w:rPr>
          <w:rFonts w:asciiTheme="minorEastAsia" w:hAnsiTheme="minorEastAsia"/>
          <w:sz w:val="24"/>
          <w:szCs w:val="24"/>
        </w:rPr>
        <w:t>手机验证界面</w:t>
      </w:r>
      <w:r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-3</w:t>
      </w:r>
      <w:r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；</w:t>
      </w:r>
      <w:r>
        <w:rPr>
          <w:rFonts w:asciiTheme="minorEastAsia" w:hAnsiTheme="minorEastAsia"/>
          <w:sz w:val="24"/>
          <w:szCs w:val="24"/>
        </w:rPr>
        <w:t>若无中国大陆手机号可选择人工审核</w:t>
      </w:r>
      <w:r>
        <w:rPr>
          <w:rFonts w:asciiTheme="minorEastAsia" w:hAnsiTheme="minorEastAsia" w:hint="eastAsia"/>
          <w:sz w:val="24"/>
          <w:szCs w:val="24"/>
        </w:rPr>
        <w:t>进入</w:t>
      </w:r>
      <w:r>
        <w:rPr>
          <w:rFonts w:asciiTheme="minorEastAsia" w:hAnsiTheme="minorEastAsia"/>
          <w:sz w:val="24"/>
          <w:szCs w:val="24"/>
        </w:rPr>
        <w:t>人工审核页面，</w:t>
      </w:r>
      <w:r>
        <w:rPr>
          <w:rFonts w:asciiTheme="minorEastAsia" w:hAnsiTheme="minorEastAsia" w:hint="eastAsia"/>
          <w:sz w:val="24"/>
          <w:szCs w:val="24"/>
        </w:rPr>
        <w:t>按照提示</w:t>
      </w:r>
      <w:r>
        <w:rPr>
          <w:rFonts w:asciiTheme="minorEastAsia" w:hAnsiTheme="minorEastAsia"/>
          <w:sz w:val="24"/>
          <w:szCs w:val="24"/>
        </w:rPr>
        <w:t>上传</w:t>
      </w:r>
      <w:r>
        <w:rPr>
          <w:rFonts w:asciiTheme="minorEastAsia" w:hAnsiTheme="minorEastAsia" w:hint="eastAsia"/>
          <w:sz w:val="24"/>
          <w:szCs w:val="24"/>
        </w:rPr>
        <w:t>证件</w:t>
      </w:r>
      <w:r>
        <w:rPr>
          <w:rFonts w:asciiTheme="minorEastAsia" w:hAnsiTheme="minorEastAsia"/>
          <w:sz w:val="24"/>
          <w:szCs w:val="24"/>
        </w:rPr>
        <w:t>照片，如图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-4</w:t>
      </w:r>
      <w:r>
        <w:rPr>
          <w:rFonts w:asciiTheme="minorEastAsia" w:hAnsiTheme="minorEastAsia"/>
          <w:sz w:val="24"/>
          <w:szCs w:val="24"/>
        </w:rPr>
        <w:t>；</w:t>
      </w:r>
    </w:p>
    <w:p w14:paraId="714B0E92" w14:textId="77777777" w:rsidR="00367068" w:rsidRDefault="00C84B07">
      <w:pPr>
        <w:spacing w:before="156" w:after="156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31AE8328" wp14:editId="0EEA5CCB">
            <wp:extent cx="1825625" cy="3121660"/>
            <wp:effectExtent l="0" t="0" r="3175" b="2540"/>
            <wp:docPr id="14" name="图片 14" descr="C:\Users\V_YAQI~1\AppData\Local\Temp\15616027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V_YAQI~1\AppData\Local\Temp\156160275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421" cy="315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  </w:t>
      </w:r>
      <w:r>
        <w:rPr>
          <w:noProof/>
        </w:rPr>
        <w:drawing>
          <wp:inline distT="0" distB="0" distL="0" distR="0" wp14:anchorId="4FF68141" wp14:editId="3EC98C94">
            <wp:extent cx="1934845" cy="3190875"/>
            <wp:effectExtent l="0" t="0" r="635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8799" cy="321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E794" w14:textId="77777777" w:rsidR="00367068" w:rsidRDefault="00C84B07">
      <w:pPr>
        <w:spacing w:before="156" w:after="15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/>
          <w:szCs w:val="21"/>
        </w:rPr>
        <w:t>-3</w:t>
      </w:r>
      <w:r>
        <w:rPr>
          <w:rFonts w:asciiTheme="minorEastAsia" w:hAnsiTheme="minorEastAsia" w:hint="eastAsia"/>
          <w:szCs w:val="21"/>
        </w:rPr>
        <w:t>手机验证</w:t>
      </w:r>
      <w:r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/>
          <w:szCs w:val="21"/>
        </w:rPr>
        <w:t xml:space="preserve">               </w:t>
      </w:r>
      <w:r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/>
          <w:szCs w:val="21"/>
        </w:rPr>
        <w:t>-4</w:t>
      </w:r>
      <w:r>
        <w:rPr>
          <w:rFonts w:asciiTheme="minorEastAsia" w:hAnsiTheme="minorEastAsia" w:hint="eastAsia"/>
          <w:szCs w:val="21"/>
        </w:rPr>
        <w:t>人工审核</w:t>
      </w:r>
    </w:p>
    <w:p w14:paraId="7113125F" w14:textId="77777777" w:rsidR="00367068" w:rsidRDefault="00C84B07">
      <w:pPr>
        <w:pStyle w:val="11"/>
        <w:numPr>
          <w:ilvl w:val="0"/>
          <w:numId w:val="5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在手机验证界面，输入手机号、验证码后点击验证进入权限许可界面，确认授权后点击“下一步”，进入人脸识别界面，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-5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14:paraId="03B4BF26" w14:textId="77777777" w:rsidR="00367068" w:rsidRDefault="00C84B07">
      <w:pPr>
        <w:spacing w:before="156" w:after="156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5522EE2B" wp14:editId="3817D0BF">
            <wp:extent cx="2080895" cy="3373120"/>
            <wp:effectExtent l="0" t="0" r="6985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3783" cy="341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  </w:t>
      </w:r>
      <w:r>
        <w:rPr>
          <w:rFonts w:ascii="微软雅黑" w:eastAsia="微软雅黑" w:hAnsi="微软雅黑"/>
          <w:noProof/>
        </w:rPr>
        <w:drawing>
          <wp:inline distT="0" distB="0" distL="0" distR="0" wp14:anchorId="04B00329" wp14:editId="6F75F237">
            <wp:extent cx="1979295" cy="3371850"/>
            <wp:effectExtent l="0" t="0" r="1905" b="11430"/>
            <wp:docPr id="104" name="图片 104" descr="C:\Users\ADMINI~1\AppData\Local\Temp\15595556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C:\Users\ADMINI~1\AppData\Local\Temp\155955569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" b="6493"/>
                    <a:stretch>
                      <a:fillRect/>
                    </a:stretch>
                  </pic:blipFill>
                  <pic:spPr>
                    <a:xfrm>
                      <a:off x="0" y="0"/>
                      <a:ext cx="1984012" cy="337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5D95D" w14:textId="77777777" w:rsidR="00367068" w:rsidRDefault="00C84B07">
      <w:pPr>
        <w:spacing w:before="156" w:after="15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/>
          <w:szCs w:val="21"/>
        </w:rPr>
        <w:t xml:space="preserve">-5 </w:t>
      </w:r>
      <w:r>
        <w:rPr>
          <w:rFonts w:asciiTheme="minorEastAsia" w:hAnsiTheme="minorEastAsia" w:hint="eastAsia"/>
          <w:szCs w:val="21"/>
        </w:rPr>
        <w:t>人脸识别</w:t>
      </w:r>
    </w:p>
    <w:p w14:paraId="0940A658" w14:textId="77777777" w:rsidR="00367068" w:rsidRDefault="00C84B07">
      <w:pPr>
        <w:pStyle w:val="11"/>
        <w:numPr>
          <w:ilvl w:val="0"/>
          <w:numId w:val="5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人脸识别成功进入阅读告知书界面，点击“同意并签名”后进入签名界面，签名完成后则全部身份验证完成，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-6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14:paraId="103A447B" w14:textId="77777777" w:rsidR="00367068" w:rsidRDefault="00C84B07">
      <w:pPr>
        <w:spacing w:before="156" w:after="156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1ADA1C46" wp14:editId="3C7B594F">
            <wp:extent cx="1824355" cy="3634105"/>
            <wp:effectExtent l="0" t="0" r="4445" b="8255"/>
            <wp:docPr id="8" name="图片 8" descr="C:\Users\V_YAQI~1\AppData\Local\Temp\15608242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V_YAQI~1\AppData\Local\Temp\1560824257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437" cy="365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 </w:t>
      </w:r>
      <w:r>
        <w:rPr>
          <w:rFonts w:ascii="微软雅黑" w:eastAsia="微软雅黑" w:hAnsi="微软雅黑"/>
          <w:noProof/>
        </w:rPr>
        <w:drawing>
          <wp:inline distT="0" distB="0" distL="0" distR="0" wp14:anchorId="631E0829" wp14:editId="122BEC48">
            <wp:extent cx="1925955" cy="3754755"/>
            <wp:effectExtent l="0" t="0" r="9525" b="9525"/>
            <wp:docPr id="106" name="图片 106" descr="C:\Users\ADMINI~1\AppData\Local\Temp\15595548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:\Users\ADMINI~1\AppData\Local\Temp\1559554828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339" cy="37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 wp14:anchorId="3A144266" wp14:editId="36441E65">
            <wp:extent cx="1943735" cy="3754755"/>
            <wp:effectExtent l="0" t="0" r="6985" b="9525"/>
            <wp:docPr id="107" name="图片 107" descr="C:\Users\ADMINI~1\AppData\Local\Temp\15595549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C:\Users\ADMINI~1\AppData\Local\Temp\1559554906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121" cy="37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D33D" w14:textId="77777777" w:rsidR="00367068" w:rsidRDefault="00C84B07">
      <w:pPr>
        <w:spacing w:before="156" w:after="15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图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/>
          <w:szCs w:val="21"/>
        </w:rPr>
        <w:t xml:space="preserve">-6 </w:t>
      </w:r>
      <w:r>
        <w:rPr>
          <w:rFonts w:asciiTheme="minorEastAsia" w:hAnsiTheme="minorEastAsia" w:hint="eastAsia"/>
          <w:szCs w:val="21"/>
        </w:rPr>
        <w:t>数字签名</w:t>
      </w:r>
    </w:p>
    <w:p w14:paraId="11F1999D" w14:textId="77777777" w:rsidR="00367068" w:rsidRDefault="00C84B07">
      <w:pPr>
        <w:pStyle w:val="10"/>
        <w:numPr>
          <w:ilvl w:val="0"/>
          <w:numId w:val="0"/>
        </w:numPr>
        <w:spacing w:before="156" w:after="156"/>
      </w:pPr>
      <w:bookmarkStart w:id="3" w:name="_Toc12966199"/>
      <w:r>
        <w:rPr>
          <w:rFonts w:hint="eastAsia"/>
        </w:rPr>
        <w:t>二</w:t>
      </w:r>
      <w:r>
        <w:t>、</w:t>
      </w:r>
      <w:r>
        <w:rPr>
          <w:rFonts w:hint="eastAsia"/>
        </w:rPr>
        <w:t>我要立案</w:t>
      </w:r>
      <w:bookmarkEnd w:id="3"/>
    </w:p>
    <w:p w14:paraId="7C9ED653" w14:textId="77777777" w:rsidR="00367068" w:rsidRDefault="00C84B07">
      <w:pPr>
        <w:pStyle w:val="11"/>
        <w:numPr>
          <w:ilvl w:val="0"/>
          <w:numId w:val="4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功能说明</w:t>
      </w:r>
      <w:r>
        <w:rPr>
          <w:rFonts w:asciiTheme="minorEastAsia" w:hAnsiTheme="minorEastAsia" w:hint="eastAsia"/>
          <w:sz w:val="24"/>
          <w:szCs w:val="24"/>
        </w:rPr>
        <w:t>：当事人在</w:t>
      </w:r>
      <w:r>
        <w:rPr>
          <w:rFonts w:asciiTheme="minorEastAsia" w:hAnsiTheme="minorEastAsia"/>
          <w:sz w:val="24"/>
          <w:szCs w:val="24"/>
        </w:rPr>
        <w:t>首页点击</w:t>
      </w:r>
      <w:r>
        <w:rPr>
          <w:rFonts w:asciiTheme="minorEastAsia" w:hAnsiTheme="minorEastAsia" w:hint="eastAsia"/>
          <w:sz w:val="24"/>
          <w:szCs w:val="24"/>
        </w:rPr>
        <w:t>“我要立案”</w:t>
      </w:r>
      <w:r>
        <w:rPr>
          <w:rFonts w:asciiTheme="minorEastAsia" w:hAnsiTheme="minorEastAsia"/>
          <w:sz w:val="24"/>
          <w:szCs w:val="24"/>
        </w:rPr>
        <w:t>按钮，可选择</w:t>
      </w:r>
      <w:r>
        <w:rPr>
          <w:rFonts w:asciiTheme="minorEastAsia" w:hAnsiTheme="minorEastAsia" w:hint="eastAsia"/>
          <w:sz w:val="24"/>
          <w:szCs w:val="24"/>
        </w:rPr>
        <w:t>风险评估</w:t>
      </w:r>
      <w:r>
        <w:rPr>
          <w:rFonts w:asciiTheme="minorEastAsia" w:hAnsiTheme="minorEastAsia"/>
          <w:sz w:val="24"/>
          <w:szCs w:val="24"/>
        </w:rPr>
        <w:t>、审判立案或执行立案进入相应功能模块</w:t>
      </w:r>
      <w:r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-1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74913A7D" w14:textId="77777777" w:rsidR="00367068" w:rsidRDefault="00C84B07">
      <w:pPr>
        <w:spacing w:before="156" w:after="156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6E4ECC46" wp14:editId="5FFF937C">
            <wp:extent cx="2238375" cy="4343400"/>
            <wp:effectExtent l="0" t="0" r="1905" b="0"/>
            <wp:docPr id="1" name="图片 1" descr="C:\Users\V_YAQI~1\AppData\Local\Temp\1560411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V_YAQI~1\AppData\Local\Temp\1560411991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708" cy="43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DD5DC" w14:textId="77777777" w:rsidR="00367068" w:rsidRDefault="00C84B07">
      <w:pPr>
        <w:spacing w:before="156" w:after="15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 xml:space="preserve">-1 </w:t>
      </w:r>
      <w:r>
        <w:rPr>
          <w:rFonts w:asciiTheme="minorEastAsia" w:hAnsiTheme="minorEastAsia" w:hint="eastAsia"/>
          <w:szCs w:val="21"/>
        </w:rPr>
        <w:t>我要立案</w:t>
      </w:r>
    </w:p>
    <w:p w14:paraId="3082038F" w14:textId="77777777" w:rsidR="00367068" w:rsidRDefault="00C84B07">
      <w:pPr>
        <w:pStyle w:val="2"/>
        <w:numPr>
          <w:ilvl w:val="0"/>
          <w:numId w:val="0"/>
        </w:numPr>
        <w:spacing w:before="156" w:after="156"/>
        <w:ind w:left="420"/>
      </w:pPr>
      <w:bookmarkStart w:id="4" w:name="_Toc12966200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风险评估</w:t>
      </w:r>
      <w:bookmarkEnd w:id="4"/>
    </w:p>
    <w:p w14:paraId="06CF45FE" w14:textId="77777777" w:rsidR="00367068" w:rsidRDefault="00C84B07">
      <w:pPr>
        <w:pStyle w:val="11"/>
        <w:numPr>
          <w:ilvl w:val="0"/>
          <w:numId w:val="4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功能说明</w:t>
      </w:r>
      <w:r>
        <w:rPr>
          <w:rFonts w:asciiTheme="minorEastAsia" w:hAnsiTheme="minorEastAsia" w:hint="eastAsia"/>
          <w:sz w:val="24"/>
          <w:szCs w:val="24"/>
        </w:rPr>
        <w:t>：用户</w:t>
      </w:r>
      <w:r>
        <w:rPr>
          <w:rFonts w:asciiTheme="minorEastAsia" w:hAnsiTheme="minorEastAsia"/>
          <w:sz w:val="24"/>
          <w:szCs w:val="24"/>
        </w:rPr>
        <w:t>在风险评估模块可查阅诉讼</w:t>
      </w:r>
      <w:r>
        <w:rPr>
          <w:rFonts w:asciiTheme="minorEastAsia" w:hAnsiTheme="minorEastAsia" w:hint="eastAsia"/>
          <w:sz w:val="24"/>
          <w:szCs w:val="24"/>
        </w:rPr>
        <w:t>相关</w:t>
      </w:r>
      <w:r>
        <w:rPr>
          <w:rFonts w:asciiTheme="minorEastAsia" w:hAnsiTheme="minorEastAsia"/>
          <w:sz w:val="24"/>
          <w:szCs w:val="24"/>
        </w:rPr>
        <w:t>的风险评估告知内容。</w:t>
      </w:r>
    </w:p>
    <w:p w14:paraId="58BCDEDD" w14:textId="77777777" w:rsidR="00367068" w:rsidRDefault="00C84B07">
      <w:pPr>
        <w:pStyle w:val="11"/>
        <w:numPr>
          <w:ilvl w:val="0"/>
          <w:numId w:val="4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</w:t>
      </w:r>
      <w:r>
        <w:rPr>
          <w:rFonts w:asciiTheme="minorEastAsia" w:hAnsiTheme="minorEastAsia"/>
          <w:sz w:val="24"/>
          <w:szCs w:val="24"/>
        </w:rPr>
        <w:t>：</w:t>
      </w:r>
    </w:p>
    <w:p w14:paraId="60BEA9F6" w14:textId="77777777" w:rsidR="00367068" w:rsidRDefault="00C84B07">
      <w:pPr>
        <w:pStyle w:val="11"/>
        <w:numPr>
          <w:ilvl w:val="0"/>
          <w:numId w:val="6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首页“我要立案”弹出</w:t>
      </w:r>
      <w:r>
        <w:rPr>
          <w:rFonts w:asciiTheme="minorEastAsia" w:hAnsiTheme="minorEastAsia"/>
          <w:sz w:val="24"/>
          <w:szCs w:val="24"/>
        </w:rPr>
        <w:t>选择弹窗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14:paraId="0D8B2EDE" w14:textId="77777777" w:rsidR="00367068" w:rsidRDefault="00C84B07">
      <w:pPr>
        <w:pStyle w:val="11"/>
        <w:numPr>
          <w:ilvl w:val="0"/>
          <w:numId w:val="6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>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智能</w:t>
      </w:r>
      <w:r>
        <w:rPr>
          <w:rFonts w:asciiTheme="minorEastAsia" w:hAnsiTheme="minorEastAsia"/>
          <w:sz w:val="24"/>
          <w:szCs w:val="24"/>
        </w:rPr>
        <w:t>评估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选项弹出</w:t>
      </w:r>
      <w:r>
        <w:rPr>
          <w:rFonts w:asciiTheme="minorEastAsia" w:hAnsiTheme="minorEastAsia"/>
          <w:sz w:val="24"/>
          <w:szCs w:val="24"/>
        </w:rPr>
        <w:t>提示框</w:t>
      </w:r>
      <w:r>
        <w:rPr>
          <w:rFonts w:asciiTheme="minorEastAsia" w:hAnsiTheme="minorEastAsia" w:hint="eastAsia"/>
          <w:sz w:val="24"/>
          <w:szCs w:val="24"/>
        </w:rPr>
        <w:t>，点击</w:t>
      </w:r>
      <w:r>
        <w:rPr>
          <w:rFonts w:asciiTheme="minorEastAsia" w:hAnsiTheme="minorEastAsia"/>
          <w:sz w:val="24"/>
          <w:szCs w:val="24"/>
        </w:rPr>
        <w:t>允许跳转至</w:t>
      </w:r>
      <w:r>
        <w:rPr>
          <w:rFonts w:asciiTheme="minorEastAsia" w:hAnsiTheme="minorEastAsia" w:hint="eastAsia"/>
          <w:sz w:val="24"/>
          <w:szCs w:val="24"/>
        </w:rPr>
        <w:t>“法律智能</w:t>
      </w:r>
      <w:r>
        <w:rPr>
          <w:rFonts w:asciiTheme="minorEastAsia" w:hAnsiTheme="minorEastAsia"/>
          <w:sz w:val="24"/>
          <w:szCs w:val="24"/>
        </w:rPr>
        <w:t>评估小程序</w:t>
      </w:r>
      <w:r>
        <w:rPr>
          <w:rFonts w:asciiTheme="minorEastAsia" w:hAnsiTheme="minorEastAsia" w:hint="eastAsia"/>
          <w:sz w:val="24"/>
          <w:szCs w:val="24"/>
        </w:rPr>
        <w:t>”，进入</w:t>
      </w:r>
      <w:r>
        <w:rPr>
          <w:rFonts w:asciiTheme="minorEastAsia" w:hAnsiTheme="minorEastAsia"/>
          <w:sz w:val="24"/>
          <w:szCs w:val="24"/>
        </w:rPr>
        <w:t>评估服务界面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-2</w:t>
      </w:r>
      <w:r>
        <w:rPr>
          <w:rFonts w:asciiTheme="minorEastAsia" w:hAnsiTheme="minorEastAsia"/>
          <w:sz w:val="24"/>
          <w:szCs w:val="24"/>
        </w:rPr>
        <w:t>；</w:t>
      </w:r>
    </w:p>
    <w:p w14:paraId="2F91AEBA" w14:textId="77777777" w:rsidR="00367068" w:rsidRDefault="00C84B07">
      <w:pPr>
        <w:spacing w:before="156" w:after="156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6AC9F833" wp14:editId="6143BBE7">
            <wp:extent cx="2073275" cy="3076575"/>
            <wp:effectExtent l="0" t="0" r="14605" b="1905"/>
            <wp:docPr id="3" name="图片 3" descr="C:\Users\V_YAQI~1\AppData\Local\Temp\15604124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V_YAQI~1\AppData\Local\Temp\1560412438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735" cy="309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8D244" w14:textId="77777777" w:rsidR="00367068" w:rsidRDefault="00C84B07">
      <w:pPr>
        <w:spacing w:before="156" w:after="15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 xml:space="preserve">-2 </w:t>
      </w:r>
      <w:proofErr w:type="gramStart"/>
      <w:r>
        <w:rPr>
          <w:rFonts w:asciiTheme="minorEastAsia" w:hAnsiTheme="minorEastAsia" w:hint="eastAsia"/>
          <w:szCs w:val="21"/>
        </w:rPr>
        <w:t>弹窗</w:t>
      </w:r>
      <w:r>
        <w:rPr>
          <w:rFonts w:asciiTheme="minorEastAsia" w:hAnsiTheme="minorEastAsia"/>
          <w:szCs w:val="21"/>
        </w:rPr>
        <w:t>跳转</w:t>
      </w:r>
      <w:proofErr w:type="gramEnd"/>
    </w:p>
    <w:p w14:paraId="38D73320" w14:textId="77777777" w:rsidR="00367068" w:rsidRDefault="00C84B07">
      <w:pPr>
        <w:pStyle w:val="11"/>
        <w:numPr>
          <w:ilvl w:val="0"/>
          <w:numId w:val="6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用户可</w:t>
      </w:r>
      <w:r>
        <w:rPr>
          <w:rFonts w:asciiTheme="minorEastAsia" w:hAnsiTheme="minorEastAsia" w:hint="eastAsia"/>
          <w:sz w:val="24"/>
          <w:szCs w:val="24"/>
        </w:rPr>
        <w:t>咨询婚姻</w:t>
      </w:r>
      <w:r>
        <w:rPr>
          <w:rFonts w:asciiTheme="minorEastAsia" w:hAnsiTheme="minorEastAsia"/>
          <w:sz w:val="24"/>
          <w:szCs w:val="24"/>
        </w:rPr>
        <w:t>继承、劳动争议、物业纠纷、房屋买卖、电子商务、产品质量、离婚起诉状、离婚协议书相关内容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-3</w:t>
      </w:r>
      <w:r>
        <w:rPr>
          <w:rFonts w:asciiTheme="minorEastAsia" w:hAnsiTheme="minorEastAsia"/>
          <w:sz w:val="24"/>
          <w:szCs w:val="24"/>
        </w:rPr>
        <w:t>；</w:t>
      </w:r>
    </w:p>
    <w:p w14:paraId="32D123DA" w14:textId="77777777" w:rsidR="00367068" w:rsidRDefault="00C84B07">
      <w:pPr>
        <w:spacing w:before="156" w:after="156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 wp14:anchorId="7E8C8506" wp14:editId="6FD83DE6">
            <wp:extent cx="2114550" cy="3671570"/>
            <wp:effectExtent l="0" t="0" r="3810" b="1270"/>
            <wp:docPr id="4" name="图片 4" descr="C:\Users\V_YAQI~1\AppData\Local\Temp\15604126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V_YAQI~1\AppData\Local\Temp\1560412688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100" cy="36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928C8" w14:textId="77777777" w:rsidR="00367068" w:rsidRDefault="00C84B07">
      <w:pPr>
        <w:spacing w:before="156" w:after="15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图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 xml:space="preserve">-3 </w:t>
      </w:r>
      <w:r>
        <w:rPr>
          <w:rFonts w:asciiTheme="minorEastAsia" w:hAnsiTheme="minorEastAsia" w:hint="eastAsia"/>
          <w:szCs w:val="21"/>
        </w:rPr>
        <w:t>评估服务</w:t>
      </w:r>
    </w:p>
    <w:p w14:paraId="237E382E" w14:textId="77777777" w:rsidR="00367068" w:rsidRDefault="00C84B07">
      <w:pPr>
        <w:pStyle w:val="2"/>
        <w:numPr>
          <w:ilvl w:val="0"/>
          <w:numId w:val="0"/>
        </w:numPr>
        <w:spacing w:before="156" w:after="156"/>
        <w:ind w:left="420"/>
      </w:pPr>
      <w:bookmarkStart w:id="5" w:name="_Toc12966201"/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审判立案</w:t>
      </w:r>
      <w:bookmarkEnd w:id="5"/>
    </w:p>
    <w:p w14:paraId="3C3E070A" w14:textId="77777777" w:rsidR="00367068" w:rsidRDefault="00C84B07">
      <w:pPr>
        <w:pStyle w:val="11"/>
        <w:numPr>
          <w:ilvl w:val="0"/>
          <w:numId w:val="4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功能说明</w:t>
      </w:r>
      <w:r>
        <w:rPr>
          <w:rFonts w:asciiTheme="minorEastAsia" w:hAnsiTheme="minorEastAsia" w:hint="eastAsia"/>
          <w:sz w:val="24"/>
          <w:szCs w:val="24"/>
        </w:rPr>
        <w:t>：当事人可通过“</w:t>
      </w:r>
      <w:r>
        <w:rPr>
          <w:rFonts w:asciiTheme="minorEastAsia" w:hAnsiTheme="minorEastAsia"/>
          <w:sz w:val="24"/>
          <w:szCs w:val="24"/>
        </w:rPr>
        <w:t>审判立案</w:t>
      </w:r>
      <w:r>
        <w:rPr>
          <w:rFonts w:asciiTheme="minorEastAsia" w:hAnsiTheme="minorEastAsia" w:hint="eastAsia"/>
          <w:sz w:val="24"/>
          <w:szCs w:val="24"/>
        </w:rPr>
        <w:t>”模块查看</w:t>
      </w:r>
      <w:r>
        <w:rPr>
          <w:rFonts w:asciiTheme="minorEastAsia" w:hAnsiTheme="minorEastAsia"/>
          <w:sz w:val="24"/>
          <w:szCs w:val="24"/>
        </w:rPr>
        <w:t>已申请的审判立案案件状态，</w:t>
      </w:r>
      <w:r>
        <w:rPr>
          <w:rFonts w:asciiTheme="minorEastAsia" w:hAnsiTheme="minorEastAsia" w:hint="eastAsia"/>
          <w:sz w:val="24"/>
          <w:szCs w:val="24"/>
        </w:rPr>
        <w:t>或</w:t>
      </w:r>
      <w:r>
        <w:rPr>
          <w:rFonts w:asciiTheme="minorEastAsia" w:hAnsiTheme="minorEastAsia"/>
          <w:sz w:val="24"/>
          <w:szCs w:val="24"/>
        </w:rPr>
        <w:t>发起新的审判立案申请。</w:t>
      </w:r>
    </w:p>
    <w:p w14:paraId="32A0EBAB" w14:textId="77777777" w:rsidR="00367068" w:rsidRDefault="00C84B07">
      <w:pPr>
        <w:pStyle w:val="11"/>
        <w:numPr>
          <w:ilvl w:val="0"/>
          <w:numId w:val="4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</w:t>
      </w:r>
      <w:r>
        <w:rPr>
          <w:rFonts w:asciiTheme="minorEastAsia" w:hAnsiTheme="minorEastAsia"/>
          <w:sz w:val="24"/>
          <w:szCs w:val="24"/>
        </w:rPr>
        <w:t>：</w:t>
      </w:r>
    </w:p>
    <w:p w14:paraId="627DBB36" w14:textId="77777777" w:rsidR="00367068" w:rsidRDefault="00C84B07">
      <w:pPr>
        <w:pStyle w:val="11"/>
        <w:numPr>
          <w:ilvl w:val="0"/>
          <w:numId w:val="7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在主页点击我要立案，选择审判立案，进入审判立案页面，可查看已申请立案案件状态，点击下方审判立案申请按钮，进入告知书查看页面</w:t>
      </w:r>
    </w:p>
    <w:p w14:paraId="0C83FA63" w14:textId="77777777" w:rsidR="00367068" w:rsidRDefault="00C84B07">
      <w:pPr>
        <w:spacing w:before="156" w:after="156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55CB912C" wp14:editId="7D8D1F1F">
            <wp:extent cx="2176145" cy="3550920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2197" cy="357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4D6E" w14:textId="77777777" w:rsidR="00367068" w:rsidRDefault="00C84B07">
      <w:pPr>
        <w:spacing w:before="156" w:after="15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 xml:space="preserve">-4 </w:t>
      </w:r>
      <w:r>
        <w:rPr>
          <w:rFonts w:asciiTheme="minorEastAsia" w:hAnsiTheme="minorEastAsia" w:hint="eastAsia"/>
          <w:szCs w:val="21"/>
        </w:rPr>
        <w:t>审判立案</w:t>
      </w:r>
      <w:r>
        <w:rPr>
          <w:rFonts w:asciiTheme="minorEastAsia" w:hAnsiTheme="minorEastAsia"/>
          <w:szCs w:val="21"/>
        </w:rPr>
        <w:t>列表</w:t>
      </w:r>
    </w:p>
    <w:p w14:paraId="518C47E8" w14:textId="77777777" w:rsidR="00367068" w:rsidRDefault="00C84B07">
      <w:pPr>
        <w:pStyle w:val="11"/>
        <w:numPr>
          <w:ilvl w:val="0"/>
          <w:numId w:val="7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在告知书查看界面</w:t>
      </w:r>
      <w:r>
        <w:rPr>
          <w:rFonts w:asciiTheme="minorEastAsia" w:hAnsiTheme="minorEastAsia"/>
          <w:sz w:val="24"/>
          <w:szCs w:val="24"/>
        </w:rPr>
        <w:t>，点击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同意并上传立案材料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，可进入审判立案页面进行立案；</w:t>
      </w:r>
    </w:p>
    <w:p w14:paraId="0DAF6C0C" w14:textId="77777777" w:rsidR="00367068" w:rsidRDefault="00C84B07">
      <w:pPr>
        <w:spacing w:before="156" w:after="156"/>
        <w:jc w:val="center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29EFD5CF" wp14:editId="70EA2F40">
            <wp:extent cx="2019300" cy="3629025"/>
            <wp:effectExtent l="0" t="0" r="7620" b="13335"/>
            <wp:docPr id="28" name="图片 28" descr="C:\Users\V_YAQI~1\AppData\Local\Temp\15604167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V_YAQI~1\AppData\Local\Temp\1560416713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1789" cy="36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0B6E4" w14:textId="77777777" w:rsidR="00367068" w:rsidRDefault="00C84B07">
      <w:pPr>
        <w:spacing w:before="156" w:after="15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 xml:space="preserve">-5 </w:t>
      </w:r>
      <w:r>
        <w:rPr>
          <w:rFonts w:asciiTheme="minorEastAsia" w:hAnsiTheme="minorEastAsia" w:hint="eastAsia"/>
          <w:szCs w:val="21"/>
        </w:rPr>
        <w:t>告知书</w:t>
      </w:r>
    </w:p>
    <w:p w14:paraId="6B051AF2" w14:textId="77777777" w:rsidR="00367068" w:rsidRDefault="00C84B07">
      <w:pPr>
        <w:pStyle w:val="11"/>
        <w:numPr>
          <w:ilvl w:val="0"/>
          <w:numId w:val="7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审判立案界面，</w:t>
      </w:r>
      <w:r>
        <w:rPr>
          <w:rFonts w:asciiTheme="minorEastAsia" w:hAnsiTheme="minorEastAsia" w:hint="eastAsia"/>
          <w:sz w:val="24"/>
          <w:szCs w:val="24"/>
        </w:rPr>
        <w:t>可选择立案法院，添加立案材料，完成后点击下一步。系统会自动识别当事人上传的立案图片材料，自动转换为文字，录入法院审判系统。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/>
          <w:sz w:val="24"/>
          <w:szCs w:val="24"/>
        </w:rPr>
        <w:t xml:space="preserve">    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-6</w:t>
      </w:r>
      <w:r>
        <w:rPr>
          <w:rFonts w:asciiTheme="minorEastAsia" w:hAnsiTheme="minorEastAsia" w:hint="eastAsia"/>
          <w:sz w:val="24"/>
          <w:szCs w:val="24"/>
        </w:rPr>
        <w:t>；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14:paraId="3DE7B91D" w14:textId="77777777" w:rsidR="00367068" w:rsidRDefault="00C84B07">
      <w:pPr>
        <w:spacing w:before="156" w:after="156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6323AE46" wp14:editId="6AE18F5D">
            <wp:extent cx="2044700" cy="3457575"/>
            <wp:effectExtent l="0" t="0" r="12700" b="1905"/>
            <wp:docPr id="85" name="图片 85" descr="C:\Users\V_YAQI~1\AppData\Local\Temp\15604169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V_YAQI~1\AppData\Local\Temp\1560416906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805" cy="346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/>
          <w:noProof/>
          <w:sz w:val="24"/>
        </w:rPr>
        <w:drawing>
          <wp:inline distT="0" distB="0" distL="0" distR="0" wp14:anchorId="6A45DE1D" wp14:editId="1566FE24">
            <wp:extent cx="2172335" cy="3609975"/>
            <wp:effectExtent l="0" t="0" r="6985" b="1905"/>
            <wp:docPr id="96" name="图片 96" descr="C:\Users\V_YAQI~1\AppData\Local\Temp\15604169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C:\Users\V_YAQI~1\AppData\Local\Temp\1560416971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731" cy="36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6978" w14:textId="77777777" w:rsidR="00367068" w:rsidRDefault="00C84B07">
      <w:pPr>
        <w:spacing w:before="156" w:after="15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 xml:space="preserve">-6 </w:t>
      </w:r>
      <w:r>
        <w:rPr>
          <w:rFonts w:asciiTheme="minorEastAsia" w:hAnsiTheme="minorEastAsia" w:hint="eastAsia"/>
          <w:szCs w:val="21"/>
        </w:rPr>
        <w:t>材料</w:t>
      </w:r>
      <w:r>
        <w:rPr>
          <w:rFonts w:asciiTheme="minorEastAsia" w:hAnsiTheme="minorEastAsia"/>
          <w:szCs w:val="21"/>
        </w:rPr>
        <w:t>提交</w:t>
      </w:r>
    </w:p>
    <w:p w14:paraId="339C1BED" w14:textId="77777777" w:rsidR="00367068" w:rsidRDefault="00C84B07">
      <w:pPr>
        <w:pStyle w:val="11"/>
        <w:numPr>
          <w:ilvl w:val="0"/>
          <w:numId w:val="7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点击“下一步”提交申请后，显示</w:t>
      </w:r>
      <w:r>
        <w:rPr>
          <w:rFonts w:asciiTheme="minorEastAsia" w:hAnsiTheme="minorEastAsia"/>
          <w:sz w:val="24"/>
          <w:szCs w:val="24"/>
        </w:rPr>
        <w:t>立案提交确认页面，点击</w:t>
      </w:r>
      <w:r>
        <w:rPr>
          <w:rFonts w:asciiTheme="minorEastAsia" w:hAnsiTheme="minorEastAsia" w:hint="eastAsia"/>
          <w:sz w:val="24"/>
          <w:szCs w:val="24"/>
        </w:rPr>
        <w:t>“提交</w:t>
      </w:r>
      <w:r>
        <w:rPr>
          <w:rFonts w:asciiTheme="minorEastAsia" w:hAnsiTheme="minorEastAsia"/>
          <w:sz w:val="24"/>
          <w:szCs w:val="24"/>
        </w:rPr>
        <w:t>申请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后</w:t>
      </w:r>
      <w:r>
        <w:rPr>
          <w:rFonts w:asciiTheme="minorEastAsia" w:hAnsiTheme="minorEastAsia" w:hint="eastAsia"/>
          <w:sz w:val="24"/>
          <w:szCs w:val="24"/>
        </w:rPr>
        <w:t>显示提交成功，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-7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14:paraId="06E82C57" w14:textId="77777777" w:rsidR="00367068" w:rsidRDefault="00C84B07">
      <w:pPr>
        <w:spacing w:before="156" w:after="156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2B306B5E" wp14:editId="7B93C924">
            <wp:extent cx="1943735" cy="3335655"/>
            <wp:effectExtent l="0" t="0" r="6985" b="1905"/>
            <wp:docPr id="9" name="图片 9" descr="C:\Users\V_YAQI~1\AppData\Local\Temp\15620440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V_YAQI~1\AppData\Local\Temp\1562044061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692" cy="336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   </w:t>
      </w:r>
      <w:r>
        <w:rPr>
          <w:noProof/>
        </w:rPr>
        <w:drawing>
          <wp:inline distT="0" distB="0" distL="0" distR="0" wp14:anchorId="6F985BAB" wp14:editId="4301970C">
            <wp:extent cx="2032635" cy="3084830"/>
            <wp:effectExtent l="0" t="0" r="9525" b="8890"/>
            <wp:docPr id="10" name="图片 10" descr="C:\Users\V_YAQI~1\AppData\Local\Temp\1562044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V_YAQI~1\AppData\Local\Temp\156204411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737" cy="310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9C5E6" w14:textId="77777777" w:rsidR="00367068" w:rsidRDefault="00C84B07">
      <w:pPr>
        <w:pStyle w:val="11"/>
        <w:spacing w:before="156" w:after="15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 xml:space="preserve">-7 </w:t>
      </w:r>
      <w:r>
        <w:rPr>
          <w:rFonts w:asciiTheme="minorEastAsia" w:hAnsiTheme="minorEastAsia" w:hint="eastAsia"/>
          <w:szCs w:val="21"/>
        </w:rPr>
        <w:t>确认提交</w:t>
      </w:r>
    </w:p>
    <w:p w14:paraId="7029B62F" w14:textId="77777777" w:rsidR="00367068" w:rsidRDefault="00C84B07">
      <w:pPr>
        <w:pStyle w:val="11"/>
        <w:numPr>
          <w:ilvl w:val="0"/>
          <w:numId w:val="7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>点击</w:t>
      </w:r>
      <w:r>
        <w:rPr>
          <w:rFonts w:asciiTheme="minorEastAsia" w:hAnsiTheme="minorEastAsia" w:hint="eastAsia"/>
          <w:sz w:val="24"/>
          <w:szCs w:val="24"/>
        </w:rPr>
        <w:t>“提交</w:t>
      </w:r>
      <w:r>
        <w:rPr>
          <w:rFonts w:asciiTheme="minorEastAsia" w:hAnsiTheme="minorEastAsia"/>
          <w:sz w:val="24"/>
          <w:szCs w:val="24"/>
        </w:rPr>
        <w:t>申请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后</w:t>
      </w:r>
      <w:r>
        <w:rPr>
          <w:rFonts w:asciiTheme="minorEastAsia" w:hAnsiTheme="minorEastAsia" w:hint="eastAsia"/>
          <w:sz w:val="24"/>
          <w:szCs w:val="24"/>
        </w:rPr>
        <w:t>页面显示提交成功，跳转至审判立案界面，列表</w:t>
      </w:r>
      <w:r>
        <w:rPr>
          <w:rFonts w:asciiTheme="minorEastAsia" w:hAnsiTheme="minorEastAsia"/>
          <w:sz w:val="24"/>
          <w:szCs w:val="24"/>
        </w:rPr>
        <w:t>会新增</w:t>
      </w:r>
      <w:r>
        <w:rPr>
          <w:rFonts w:asciiTheme="minorEastAsia" w:hAnsiTheme="minorEastAsia" w:hint="eastAsia"/>
          <w:sz w:val="24"/>
          <w:szCs w:val="24"/>
        </w:rPr>
        <w:t>一条</w:t>
      </w:r>
      <w:r>
        <w:rPr>
          <w:rFonts w:asciiTheme="minorEastAsia" w:hAnsiTheme="minorEastAsia"/>
          <w:sz w:val="24"/>
          <w:szCs w:val="24"/>
        </w:rPr>
        <w:t>立案数据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-8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14:paraId="0B3F1AAB" w14:textId="77777777" w:rsidR="00367068" w:rsidRDefault="00C84B07">
      <w:pPr>
        <w:spacing w:before="156" w:after="156"/>
        <w:ind w:firstLineChars="175" w:firstLine="368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2F0C7ECD" wp14:editId="0D695757">
            <wp:extent cx="1813560" cy="3604260"/>
            <wp:effectExtent l="0" t="0" r="0" b="7620"/>
            <wp:docPr id="238" name="图片 238" descr="C:\Users\V_YAQI~1\AppData\Local\Temp\1562044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C:\Users\V_YAQI~1\AppData\Local\Temp\1562044173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074" cy="364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D3B0" w14:textId="77777777" w:rsidR="00367068" w:rsidRDefault="00C84B07">
      <w:pPr>
        <w:spacing w:before="156" w:after="156"/>
        <w:ind w:firstLineChars="175" w:firstLine="368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 xml:space="preserve">-8 </w:t>
      </w:r>
      <w:r>
        <w:rPr>
          <w:rFonts w:asciiTheme="minorEastAsia" w:hAnsiTheme="minorEastAsia" w:hint="eastAsia"/>
          <w:szCs w:val="21"/>
        </w:rPr>
        <w:t>待审核立案列表</w:t>
      </w:r>
    </w:p>
    <w:p w14:paraId="7B3BB7F0" w14:textId="77777777" w:rsidR="00367068" w:rsidRDefault="00C84B07">
      <w:pPr>
        <w:pStyle w:val="2"/>
        <w:numPr>
          <w:ilvl w:val="0"/>
          <w:numId w:val="0"/>
        </w:numPr>
        <w:spacing w:before="156" w:after="156"/>
        <w:ind w:left="420"/>
      </w:pPr>
      <w:bookmarkStart w:id="6" w:name="_Toc12966202"/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执行立案</w:t>
      </w:r>
      <w:bookmarkEnd w:id="6"/>
    </w:p>
    <w:p w14:paraId="3D0C6A73" w14:textId="77777777" w:rsidR="00367068" w:rsidRDefault="00C84B07">
      <w:pPr>
        <w:pStyle w:val="11"/>
        <w:numPr>
          <w:ilvl w:val="0"/>
          <w:numId w:val="4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功能说明</w:t>
      </w:r>
      <w:r>
        <w:rPr>
          <w:rFonts w:asciiTheme="minorEastAsia" w:hAnsiTheme="minorEastAsia" w:hint="eastAsia"/>
          <w:sz w:val="24"/>
          <w:szCs w:val="24"/>
        </w:rPr>
        <w:t>：当事人可通过“执行</w:t>
      </w:r>
      <w:r>
        <w:rPr>
          <w:rFonts w:asciiTheme="minorEastAsia" w:hAnsiTheme="minorEastAsia"/>
          <w:sz w:val="24"/>
          <w:szCs w:val="24"/>
        </w:rPr>
        <w:t>立案</w:t>
      </w:r>
      <w:r>
        <w:rPr>
          <w:rFonts w:asciiTheme="minorEastAsia" w:hAnsiTheme="minorEastAsia" w:hint="eastAsia"/>
          <w:sz w:val="24"/>
          <w:szCs w:val="24"/>
        </w:rPr>
        <w:t>”模块查看</w:t>
      </w:r>
      <w:r>
        <w:rPr>
          <w:rFonts w:asciiTheme="minorEastAsia" w:hAnsiTheme="minorEastAsia"/>
          <w:sz w:val="24"/>
          <w:szCs w:val="24"/>
        </w:rPr>
        <w:t>已申请的</w:t>
      </w:r>
      <w:r>
        <w:rPr>
          <w:rFonts w:asciiTheme="minorEastAsia" w:hAnsiTheme="minorEastAsia" w:hint="eastAsia"/>
          <w:sz w:val="24"/>
          <w:szCs w:val="24"/>
        </w:rPr>
        <w:t>执行</w:t>
      </w:r>
      <w:r>
        <w:rPr>
          <w:rFonts w:asciiTheme="minorEastAsia" w:hAnsiTheme="minorEastAsia"/>
          <w:sz w:val="24"/>
          <w:szCs w:val="24"/>
        </w:rPr>
        <w:t>立案案件状态，</w:t>
      </w:r>
      <w:r>
        <w:rPr>
          <w:rFonts w:asciiTheme="minorEastAsia" w:hAnsiTheme="minorEastAsia" w:hint="eastAsia"/>
          <w:sz w:val="24"/>
          <w:szCs w:val="24"/>
        </w:rPr>
        <w:t>或</w:t>
      </w:r>
      <w:r>
        <w:rPr>
          <w:rFonts w:asciiTheme="minorEastAsia" w:hAnsiTheme="minorEastAsia"/>
          <w:sz w:val="24"/>
          <w:szCs w:val="24"/>
        </w:rPr>
        <w:t>发起新的</w:t>
      </w:r>
      <w:r>
        <w:rPr>
          <w:rFonts w:asciiTheme="minorEastAsia" w:hAnsiTheme="minorEastAsia" w:hint="eastAsia"/>
          <w:sz w:val="24"/>
          <w:szCs w:val="24"/>
        </w:rPr>
        <w:t>执行</w:t>
      </w:r>
      <w:r>
        <w:rPr>
          <w:rFonts w:asciiTheme="minorEastAsia" w:hAnsiTheme="minorEastAsia"/>
          <w:sz w:val="24"/>
          <w:szCs w:val="24"/>
        </w:rPr>
        <w:t>立案申请。</w:t>
      </w:r>
    </w:p>
    <w:p w14:paraId="205C85C9" w14:textId="77777777" w:rsidR="00367068" w:rsidRDefault="00C84B07">
      <w:pPr>
        <w:pStyle w:val="10"/>
        <w:numPr>
          <w:ilvl w:val="0"/>
          <w:numId w:val="0"/>
        </w:numPr>
        <w:spacing w:before="156" w:after="156"/>
      </w:pPr>
      <w:bookmarkStart w:id="7" w:name="_Toc12966203"/>
      <w:r>
        <w:rPr>
          <w:rFonts w:hint="eastAsia"/>
        </w:rPr>
        <w:t>三</w:t>
      </w:r>
      <w:r>
        <w:t>、</w:t>
      </w:r>
      <w:r>
        <w:rPr>
          <w:rFonts w:hint="eastAsia"/>
        </w:rPr>
        <w:t>我的案件</w:t>
      </w:r>
      <w:bookmarkEnd w:id="7"/>
    </w:p>
    <w:p w14:paraId="188538DA" w14:textId="77777777" w:rsidR="00367068" w:rsidRDefault="00C84B07">
      <w:pPr>
        <w:pStyle w:val="11"/>
        <w:numPr>
          <w:ilvl w:val="0"/>
          <w:numId w:val="4"/>
        </w:numPr>
        <w:spacing w:before="156" w:after="156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功能说明</w:t>
      </w:r>
      <w:r>
        <w:rPr>
          <w:rFonts w:asciiTheme="minorEastAsia" w:hAnsiTheme="minorEastAsia"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当事人、代理人、可查看自己已有的审判</w:t>
      </w:r>
      <w:r>
        <w:rPr>
          <w:rFonts w:asciiTheme="minorEastAsia" w:hAnsiTheme="minorEastAsia" w:hint="eastAsia"/>
          <w:sz w:val="24"/>
          <w:szCs w:val="24"/>
        </w:rPr>
        <w:t>/</w:t>
      </w:r>
      <w:r>
        <w:rPr>
          <w:rFonts w:asciiTheme="minorEastAsia" w:hAnsiTheme="minorEastAsia" w:hint="eastAsia"/>
          <w:sz w:val="24"/>
          <w:szCs w:val="24"/>
        </w:rPr>
        <w:t>执行案件详情，且可以</w:t>
      </w:r>
      <w:proofErr w:type="gramStart"/>
      <w:r>
        <w:rPr>
          <w:rFonts w:asciiTheme="minorEastAsia" w:hAnsiTheme="minorEastAsia" w:hint="eastAsia"/>
          <w:sz w:val="24"/>
          <w:szCs w:val="24"/>
        </w:rPr>
        <w:t>根据案</w:t>
      </w:r>
      <w:proofErr w:type="gramEnd"/>
      <w:r>
        <w:rPr>
          <w:rFonts w:asciiTheme="minorEastAsia" w:hAnsiTheme="minorEastAsia" w:hint="eastAsia"/>
          <w:sz w:val="24"/>
          <w:szCs w:val="24"/>
        </w:rPr>
        <w:t>号、名称、原被告等字段进行模糊查询，并可进行未结和已结案件的分类查阅。通过点击右侧下拉按钮选择案件排序方式；</w:t>
      </w:r>
    </w:p>
    <w:p w14:paraId="49E2CBF3" w14:textId="77777777" w:rsidR="00367068" w:rsidRDefault="00C84B07">
      <w:pPr>
        <w:pStyle w:val="11"/>
        <w:numPr>
          <w:ilvl w:val="0"/>
          <w:numId w:val="4"/>
        </w:numPr>
        <w:spacing w:before="156" w:after="156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</w:p>
    <w:p w14:paraId="1CB7116E" w14:textId="77777777" w:rsidR="00367068" w:rsidRDefault="00C84B07">
      <w:pPr>
        <w:pStyle w:val="11"/>
        <w:numPr>
          <w:ilvl w:val="0"/>
          <w:numId w:val="8"/>
        </w:numPr>
        <w:spacing w:before="156" w:after="156"/>
        <w:ind w:firstLineChars="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点击首页“我的案件”进入案件列表，用户可在搜索框</w:t>
      </w:r>
      <w:proofErr w:type="gramStart"/>
      <w:r>
        <w:rPr>
          <w:rFonts w:asciiTheme="minorEastAsia" w:hAnsiTheme="minorEastAsia" w:hint="eastAsia"/>
          <w:color w:val="000000" w:themeColor="text1"/>
          <w:sz w:val="24"/>
        </w:rPr>
        <w:t>输入案</w:t>
      </w:r>
      <w:proofErr w:type="gramEnd"/>
      <w:r>
        <w:rPr>
          <w:rFonts w:asciiTheme="minorEastAsia" w:hAnsiTheme="minorEastAsia" w:hint="eastAsia"/>
          <w:color w:val="000000" w:themeColor="text1"/>
          <w:sz w:val="24"/>
        </w:rPr>
        <w:t>号、名称、原被告名称等字段进行模糊查询，如图</w:t>
      </w:r>
      <w:r>
        <w:rPr>
          <w:rFonts w:asciiTheme="minorEastAsia" w:hAnsiTheme="minorEastAsia" w:hint="eastAsia"/>
          <w:color w:val="000000" w:themeColor="text1"/>
          <w:sz w:val="24"/>
        </w:rPr>
        <w:t>3</w:t>
      </w:r>
      <w:r>
        <w:rPr>
          <w:rFonts w:asciiTheme="minorEastAsia" w:hAnsiTheme="minorEastAsia"/>
          <w:color w:val="000000" w:themeColor="text1"/>
          <w:sz w:val="24"/>
        </w:rPr>
        <w:t>-1</w:t>
      </w:r>
      <w:r>
        <w:rPr>
          <w:rFonts w:asciiTheme="minorEastAsia" w:hAnsiTheme="minorEastAsia" w:hint="eastAsia"/>
          <w:color w:val="000000" w:themeColor="text1"/>
          <w:sz w:val="24"/>
        </w:rPr>
        <w:t>；</w:t>
      </w:r>
    </w:p>
    <w:p w14:paraId="36246EDF" w14:textId="77777777" w:rsidR="00367068" w:rsidRDefault="00C84B07">
      <w:pPr>
        <w:spacing w:before="156" w:after="156"/>
        <w:jc w:val="center"/>
        <w:rPr>
          <w:rFonts w:asciiTheme="minorEastAsia" w:hAnsiTheme="minorEastAsia"/>
          <w:color w:val="000000" w:themeColor="text1"/>
          <w:sz w:val="24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D48686B" wp14:editId="7DDA931B">
            <wp:extent cx="2114550" cy="3952875"/>
            <wp:effectExtent l="0" t="0" r="3810" b="9525"/>
            <wp:docPr id="12" name="图片 12" descr="C:\Users\V_YAQI~1\AppData\Local\Temp\WeChat Files\855202f4c9eb73fb82753c37fe3c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V_YAQI~1\AppData\Local\Temp\WeChat Files\855202f4c9eb73fb82753c37fe3c1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1" r="490" b="8953"/>
                    <a:stretch>
                      <a:fillRect/>
                    </a:stretch>
                  </pic:blipFill>
                  <pic:spPr>
                    <a:xfrm>
                      <a:off x="0" y="0"/>
                      <a:ext cx="2137327" cy="39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</w:t>
      </w:r>
      <w:r>
        <w:rPr>
          <w:rFonts w:asciiTheme="minorEastAsia" w:hAnsiTheme="minorEastAsia"/>
          <w:color w:val="000000" w:themeColor="text1"/>
          <w:sz w:val="24"/>
        </w:rPr>
        <w:t xml:space="preserve">   </w:t>
      </w:r>
      <w:r>
        <w:rPr>
          <w:noProof/>
        </w:rPr>
        <w:drawing>
          <wp:inline distT="0" distB="0" distL="0" distR="0" wp14:anchorId="454A6287" wp14:editId="51B2A84A">
            <wp:extent cx="2000885" cy="3952240"/>
            <wp:effectExtent l="0" t="0" r="1079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4158" cy="39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0000" w:themeColor="text1"/>
          <w:sz w:val="24"/>
        </w:rPr>
        <w:t xml:space="preserve">  </w:t>
      </w:r>
    </w:p>
    <w:p w14:paraId="2EBE268C" w14:textId="77777777" w:rsidR="00367068" w:rsidRDefault="00C84B07">
      <w:pPr>
        <w:spacing w:before="156" w:after="156"/>
        <w:jc w:val="center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图</w:t>
      </w:r>
      <w:r>
        <w:rPr>
          <w:rFonts w:asciiTheme="minorEastAsia" w:hAnsiTheme="minorEastAsia" w:hint="eastAsia"/>
          <w:color w:val="000000" w:themeColor="text1"/>
          <w:sz w:val="24"/>
        </w:rPr>
        <w:t>3</w:t>
      </w:r>
      <w:r>
        <w:rPr>
          <w:rFonts w:asciiTheme="minorEastAsia" w:hAnsiTheme="minorEastAsia"/>
          <w:color w:val="000000" w:themeColor="text1"/>
          <w:sz w:val="24"/>
        </w:rPr>
        <w:t xml:space="preserve">-1 </w:t>
      </w:r>
      <w:r>
        <w:rPr>
          <w:rFonts w:asciiTheme="minorEastAsia" w:hAnsiTheme="minorEastAsia" w:hint="eastAsia"/>
          <w:color w:val="000000" w:themeColor="text1"/>
          <w:sz w:val="24"/>
        </w:rPr>
        <w:t>搜索</w:t>
      </w:r>
    </w:p>
    <w:p w14:paraId="4FD991EA" w14:textId="77777777" w:rsidR="00367068" w:rsidRDefault="00C84B07">
      <w:pPr>
        <w:pStyle w:val="11"/>
        <w:numPr>
          <w:ilvl w:val="0"/>
          <w:numId w:val="8"/>
        </w:numPr>
        <w:spacing w:before="156" w:after="156"/>
        <w:ind w:firstLineChars="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点击案件列表右方排序按钮，可根据立案时间排序规则对案件列表进行排序，包括立案时间（正序）、立案时间（倒叙）、</w:t>
      </w:r>
      <w:r>
        <w:rPr>
          <w:rFonts w:asciiTheme="minorEastAsia" w:hAnsiTheme="minorEastAsia"/>
          <w:color w:val="000000" w:themeColor="text1"/>
          <w:sz w:val="24"/>
        </w:rPr>
        <w:t>如图</w:t>
      </w:r>
      <w:r>
        <w:rPr>
          <w:rFonts w:asciiTheme="minorEastAsia" w:hAnsiTheme="minorEastAsia" w:hint="eastAsia"/>
          <w:color w:val="000000" w:themeColor="text1"/>
          <w:sz w:val="24"/>
        </w:rPr>
        <w:t>3</w:t>
      </w:r>
      <w:r>
        <w:rPr>
          <w:rFonts w:asciiTheme="minorEastAsia" w:hAnsiTheme="minorEastAsia"/>
          <w:color w:val="000000" w:themeColor="text1"/>
          <w:sz w:val="24"/>
        </w:rPr>
        <w:t>-2</w:t>
      </w:r>
      <w:r>
        <w:rPr>
          <w:rFonts w:asciiTheme="minorEastAsia" w:hAnsiTheme="minorEastAsia" w:hint="eastAsia"/>
          <w:color w:val="000000" w:themeColor="text1"/>
          <w:sz w:val="24"/>
        </w:rPr>
        <w:t>；</w:t>
      </w:r>
    </w:p>
    <w:p w14:paraId="68BF9BAB" w14:textId="77777777" w:rsidR="00367068" w:rsidRDefault="00C84B07">
      <w:pPr>
        <w:spacing w:before="156" w:after="156"/>
        <w:jc w:val="center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/>
          <w:noProof/>
          <w:color w:val="000000" w:themeColor="text1"/>
          <w:sz w:val="24"/>
        </w:rPr>
        <w:lastRenderedPageBreak/>
        <w:drawing>
          <wp:inline distT="0" distB="0" distL="0" distR="0" wp14:anchorId="4DEEF127" wp14:editId="62A64FF0">
            <wp:extent cx="1870710" cy="3218180"/>
            <wp:effectExtent l="0" t="0" r="3810" b="12700"/>
            <wp:docPr id="239" name="图片 239" descr="C:\Users\V_YAQI~1\AppData\Local\Temp\15620447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C:\Users\V_YAQI~1\AppData\Local\Temp\1562044748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786" cy="324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3CAE9" w14:textId="77777777" w:rsidR="00367068" w:rsidRDefault="00C84B07">
      <w:pPr>
        <w:spacing w:before="156" w:after="156"/>
        <w:jc w:val="center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图</w:t>
      </w:r>
      <w:r>
        <w:rPr>
          <w:rFonts w:asciiTheme="minorEastAsia" w:hAnsiTheme="minorEastAsia" w:hint="eastAsia"/>
          <w:color w:val="000000" w:themeColor="text1"/>
          <w:sz w:val="24"/>
        </w:rPr>
        <w:t>3</w:t>
      </w:r>
      <w:r>
        <w:rPr>
          <w:rFonts w:asciiTheme="minorEastAsia" w:hAnsiTheme="minorEastAsia"/>
          <w:color w:val="000000" w:themeColor="text1"/>
          <w:sz w:val="24"/>
        </w:rPr>
        <w:t xml:space="preserve">-2 </w:t>
      </w:r>
      <w:r>
        <w:rPr>
          <w:rFonts w:asciiTheme="minorEastAsia" w:hAnsiTheme="minorEastAsia" w:hint="eastAsia"/>
          <w:color w:val="000000" w:themeColor="text1"/>
          <w:sz w:val="24"/>
        </w:rPr>
        <w:t>排序</w:t>
      </w:r>
    </w:p>
    <w:p w14:paraId="451C3921" w14:textId="77777777" w:rsidR="00367068" w:rsidRDefault="00367068">
      <w:pPr>
        <w:spacing w:before="156" w:after="156"/>
      </w:pPr>
      <w:bookmarkStart w:id="8" w:name="_GoBack"/>
      <w:bookmarkEnd w:id="8"/>
    </w:p>
    <w:sectPr w:rsidR="003670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27DC6"/>
    <w:multiLevelType w:val="multilevel"/>
    <w:tmpl w:val="0AB27DC6"/>
    <w:lvl w:ilvl="0">
      <w:start w:val="1"/>
      <w:numFmt w:val="decimal"/>
      <w:lvlText w:val="%1）"/>
      <w:lvlJc w:val="left"/>
      <w:pPr>
        <w:ind w:left="15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040" w:hanging="420"/>
      </w:pPr>
    </w:lvl>
    <w:lvl w:ilvl="2">
      <w:start w:val="1"/>
      <w:numFmt w:val="lowerRoman"/>
      <w:lvlText w:val="%3."/>
      <w:lvlJc w:val="right"/>
      <w:pPr>
        <w:ind w:left="2460" w:hanging="420"/>
      </w:pPr>
    </w:lvl>
    <w:lvl w:ilvl="3">
      <w:start w:val="1"/>
      <w:numFmt w:val="decimal"/>
      <w:lvlText w:val="%4."/>
      <w:lvlJc w:val="left"/>
      <w:pPr>
        <w:ind w:left="2880" w:hanging="420"/>
      </w:pPr>
    </w:lvl>
    <w:lvl w:ilvl="4">
      <w:start w:val="1"/>
      <w:numFmt w:val="lowerLetter"/>
      <w:lvlText w:val="%5)"/>
      <w:lvlJc w:val="left"/>
      <w:pPr>
        <w:ind w:left="3300" w:hanging="420"/>
      </w:pPr>
    </w:lvl>
    <w:lvl w:ilvl="5">
      <w:start w:val="1"/>
      <w:numFmt w:val="lowerRoman"/>
      <w:lvlText w:val="%6."/>
      <w:lvlJc w:val="right"/>
      <w:pPr>
        <w:ind w:left="3720" w:hanging="420"/>
      </w:pPr>
    </w:lvl>
    <w:lvl w:ilvl="6">
      <w:start w:val="1"/>
      <w:numFmt w:val="decimal"/>
      <w:lvlText w:val="%7."/>
      <w:lvlJc w:val="left"/>
      <w:pPr>
        <w:ind w:left="4140" w:hanging="420"/>
      </w:pPr>
    </w:lvl>
    <w:lvl w:ilvl="7">
      <w:start w:val="1"/>
      <w:numFmt w:val="lowerLetter"/>
      <w:lvlText w:val="%8)"/>
      <w:lvlJc w:val="left"/>
      <w:pPr>
        <w:ind w:left="4560" w:hanging="420"/>
      </w:pPr>
    </w:lvl>
    <w:lvl w:ilvl="8">
      <w:start w:val="1"/>
      <w:numFmt w:val="lowerRoman"/>
      <w:lvlText w:val="%9."/>
      <w:lvlJc w:val="right"/>
      <w:pPr>
        <w:ind w:left="4980" w:hanging="420"/>
      </w:pPr>
    </w:lvl>
  </w:abstractNum>
  <w:abstractNum w:abstractNumId="1" w15:restartNumberingAfterBreak="0">
    <w:nsid w:val="19E64963"/>
    <w:multiLevelType w:val="multilevel"/>
    <w:tmpl w:val="19E64963"/>
    <w:lvl w:ilvl="0">
      <w:start w:val="1"/>
      <w:numFmt w:val="decimal"/>
      <w:pStyle w:val="2"/>
      <w:lvlText w:val="%1."/>
      <w:lvlJc w:val="left"/>
      <w:pPr>
        <w:ind w:left="84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A3934E9"/>
    <w:multiLevelType w:val="multilevel"/>
    <w:tmpl w:val="1A3934E9"/>
    <w:lvl w:ilvl="0">
      <w:start w:val="1"/>
      <w:numFmt w:val="decimal"/>
      <w:lvlText w:val="%1)"/>
      <w:lvlJc w:val="left"/>
      <w:pPr>
        <w:ind w:left="1620" w:hanging="420"/>
      </w:pPr>
    </w:lvl>
    <w:lvl w:ilvl="1">
      <w:start w:val="1"/>
      <w:numFmt w:val="lowerLetter"/>
      <w:lvlText w:val="%2)"/>
      <w:lvlJc w:val="left"/>
      <w:pPr>
        <w:ind w:left="2040" w:hanging="420"/>
      </w:pPr>
    </w:lvl>
    <w:lvl w:ilvl="2">
      <w:start w:val="1"/>
      <w:numFmt w:val="lowerRoman"/>
      <w:lvlText w:val="%3."/>
      <w:lvlJc w:val="right"/>
      <w:pPr>
        <w:ind w:left="2460" w:hanging="420"/>
      </w:pPr>
    </w:lvl>
    <w:lvl w:ilvl="3">
      <w:start w:val="1"/>
      <w:numFmt w:val="decimal"/>
      <w:lvlText w:val="%4."/>
      <w:lvlJc w:val="left"/>
      <w:pPr>
        <w:ind w:left="2880" w:hanging="420"/>
      </w:pPr>
    </w:lvl>
    <w:lvl w:ilvl="4">
      <w:start w:val="1"/>
      <w:numFmt w:val="lowerLetter"/>
      <w:lvlText w:val="%5)"/>
      <w:lvlJc w:val="left"/>
      <w:pPr>
        <w:ind w:left="3300" w:hanging="420"/>
      </w:pPr>
    </w:lvl>
    <w:lvl w:ilvl="5">
      <w:start w:val="1"/>
      <w:numFmt w:val="lowerRoman"/>
      <w:lvlText w:val="%6."/>
      <w:lvlJc w:val="right"/>
      <w:pPr>
        <w:ind w:left="3720" w:hanging="420"/>
      </w:pPr>
    </w:lvl>
    <w:lvl w:ilvl="6">
      <w:start w:val="1"/>
      <w:numFmt w:val="decimal"/>
      <w:lvlText w:val="%7."/>
      <w:lvlJc w:val="left"/>
      <w:pPr>
        <w:ind w:left="4140" w:hanging="420"/>
      </w:pPr>
    </w:lvl>
    <w:lvl w:ilvl="7">
      <w:start w:val="1"/>
      <w:numFmt w:val="lowerLetter"/>
      <w:lvlText w:val="%8)"/>
      <w:lvlJc w:val="left"/>
      <w:pPr>
        <w:ind w:left="4560" w:hanging="420"/>
      </w:pPr>
    </w:lvl>
    <w:lvl w:ilvl="8">
      <w:start w:val="1"/>
      <w:numFmt w:val="lowerRoman"/>
      <w:lvlText w:val="%9."/>
      <w:lvlJc w:val="right"/>
      <w:pPr>
        <w:ind w:left="4980" w:hanging="420"/>
      </w:pPr>
    </w:lvl>
  </w:abstractNum>
  <w:abstractNum w:abstractNumId="3" w15:restartNumberingAfterBreak="0">
    <w:nsid w:val="1E623D0C"/>
    <w:multiLevelType w:val="multilevel"/>
    <w:tmpl w:val="1E623D0C"/>
    <w:lvl w:ilvl="0">
      <w:start w:val="1"/>
      <w:numFmt w:val="decimal"/>
      <w:lvlText w:val="%1)"/>
      <w:lvlJc w:val="left"/>
      <w:pPr>
        <w:ind w:left="1620" w:hanging="420"/>
      </w:pPr>
    </w:lvl>
    <w:lvl w:ilvl="1">
      <w:start w:val="1"/>
      <w:numFmt w:val="lowerLetter"/>
      <w:lvlText w:val="%2)"/>
      <w:lvlJc w:val="left"/>
      <w:pPr>
        <w:ind w:left="2040" w:hanging="420"/>
      </w:pPr>
    </w:lvl>
    <w:lvl w:ilvl="2">
      <w:start w:val="1"/>
      <w:numFmt w:val="lowerRoman"/>
      <w:lvlText w:val="%3."/>
      <w:lvlJc w:val="right"/>
      <w:pPr>
        <w:ind w:left="2460" w:hanging="420"/>
      </w:pPr>
    </w:lvl>
    <w:lvl w:ilvl="3">
      <w:start w:val="1"/>
      <w:numFmt w:val="decimal"/>
      <w:lvlText w:val="%4."/>
      <w:lvlJc w:val="left"/>
      <w:pPr>
        <w:ind w:left="2880" w:hanging="420"/>
      </w:pPr>
    </w:lvl>
    <w:lvl w:ilvl="4">
      <w:start w:val="1"/>
      <w:numFmt w:val="lowerLetter"/>
      <w:lvlText w:val="%5)"/>
      <w:lvlJc w:val="left"/>
      <w:pPr>
        <w:ind w:left="3300" w:hanging="420"/>
      </w:pPr>
    </w:lvl>
    <w:lvl w:ilvl="5">
      <w:start w:val="1"/>
      <w:numFmt w:val="lowerRoman"/>
      <w:lvlText w:val="%6."/>
      <w:lvlJc w:val="right"/>
      <w:pPr>
        <w:ind w:left="3720" w:hanging="420"/>
      </w:pPr>
    </w:lvl>
    <w:lvl w:ilvl="6">
      <w:start w:val="1"/>
      <w:numFmt w:val="decimal"/>
      <w:lvlText w:val="%7."/>
      <w:lvlJc w:val="left"/>
      <w:pPr>
        <w:ind w:left="4140" w:hanging="420"/>
      </w:pPr>
    </w:lvl>
    <w:lvl w:ilvl="7">
      <w:start w:val="1"/>
      <w:numFmt w:val="lowerLetter"/>
      <w:lvlText w:val="%8)"/>
      <w:lvlJc w:val="left"/>
      <w:pPr>
        <w:ind w:left="4560" w:hanging="420"/>
      </w:pPr>
    </w:lvl>
    <w:lvl w:ilvl="8">
      <w:start w:val="1"/>
      <w:numFmt w:val="lowerRoman"/>
      <w:lvlText w:val="%9."/>
      <w:lvlJc w:val="right"/>
      <w:pPr>
        <w:ind w:left="4980" w:hanging="420"/>
      </w:pPr>
    </w:lvl>
  </w:abstractNum>
  <w:abstractNum w:abstractNumId="4" w15:restartNumberingAfterBreak="0">
    <w:nsid w:val="34584896"/>
    <w:multiLevelType w:val="multilevel"/>
    <w:tmpl w:val="34584896"/>
    <w:lvl w:ilvl="0">
      <w:start w:val="1"/>
      <w:numFmt w:val="decimal"/>
      <w:pStyle w:val="1"/>
      <w:lvlText w:val="%1"/>
      <w:lvlJc w:val="left"/>
      <w:pPr>
        <w:tabs>
          <w:tab w:val="left" w:pos="2696"/>
        </w:tabs>
        <w:ind w:left="2696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996"/>
        </w:tabs>
        <w:ind w:left="99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0"/>
        </w:tabs>
        <w:ind w:left="1140" w:hanging="720"/>
      </w:pPr>
      <w:rPr>
        <w:rFonts w:ascii="微软雅黑" w:eastAsia="微软雅黑" w:hAnsi="微软雅黑" w:hint="eastAsia"/>
      </w:rPr>
    </w:lvl>
    <w:lvl w:ilvl="3">
      <w:start w:val="1"/>
      <w:numFmt w:val="decimal"/>
      <w:lvlText w:val="%1.%2.%3.%4"/>
      <w:lvlJc w:val="left"/>
      <w:pPr>
        <w:tabs>
          <w:tab w:val="left" w:pos="1284"/>
        </w:tabs>
        <w:ind w:left="128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428"/>
        </w:tabs>
        <w:ind w:left="142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572"/>
        </w:tabs>
        <w:ind w:left="157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716"/>
        </w:tabs>
        <w:ind w:left="171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860"/>
        </w:tabs>
        <w:ind w:left="186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2004"/>
        </w:tabs>
        <w:ind w:left="2004" w:hanging="1584"/>
      </w:pPr>
      <w:rPr>
        <w:rFonts w:hint="eastAsia"/>
      </w:rPr>
    </w:lvl>
  </w:abstractNum>
  <w:abstractNum w:abstractNumId="5" w15:restartNumberingAfterBreak="0">
    <w:nsid w:val="57CE422A"/>
    <w:multiLevelType w:val="multilevel"/>
    <w:tmpl w:val="57CE422A"/>
    <w:lvl w:ilvl="0">
      <w:start w:val="1"/>
      <w:numFmt w:val="chineseCountingThousand"/>
      <w:pStyle w:val="10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5152B45"/>
    <w:multiLevelType w:val="multilevel"/>
    <w:tmpl w:val="65152B45"/>
    <w:lvl w:ilvl="0">
      <w:start w:val="1"/>
      <w:numFmt w:val="decimal"/>
      <w:lvlText w:val="%1)"/>
      <w:lvlJc w:val="left"/>
      <w:pPr>
        <w:ind w:left="1620" w:hanging="420"/>
      </w:pPr>
    </w:lvl>
    <w:lvl w:ilvl="1">
      <w:start w:val="1"/>
      <w:numFmt w:val="lowerLetter"/>
      <w:lvlText w:val="%2)"/>
      <w:lvlJc w:val="left"/>
      <w:pPr>
        <w:ind w:left="2040" w:hanging="420"/>
      </w:pPr>
    </w:lvl>
    <w:lvl w:ilvl="2">
      <w:start w:val="1"/>
      <w:numFmt w:val="lowerRoman"/>
      <w:lvlText w:val="%3."/>
      <w:lvlJc w:val="right"/>
      <w:pPr>
        <w:ind w:left="2460" w:hanging="420"/>
      </w:pPr>
    </w:lvl>
    <w:lvl w:ilvl="3">
      <w:start w:val="1"/>
      <w:numFmt w:val="decimal"/>
      <w:lvlText w:val="%4."/>
      <w:lvlJc w:val="left"/>
      <w:pPr>
        <w:ind w:left="2880" w:hanging="420"/>
      </w:pPr>
    </w:lvl>
    <w:lvl w:ilvl="4">
      <w:start w:val="1"/>
      <w:numFmt w:val="lowerLetter"/>
      <w:lvlText w:val="%5)"/>
      <w:lvlJc w:val="left"/>
      <w:pPr>
        <w:ind w:left="3300" w:hanging="420"/>
      </w:pPr>
    </w:lvl>
    <w:lvl w:ilvl="5">
      <w:start w:val="1"/>
      <w:numFmt w:val="lowerRoman"/>
      <w:lvlText w:val="%6."/>
      <w:lvlJc w:val="right"/>
      <w:pPr>
        <w:ind w:left="3720" w:hanging="420"/>
      </w:pPr>
    </w:lvl>
    <w:lvl w:ilvl="6">
      <w:start w:val="1"/>
      <w:numFmt w:val="decimal"/>
      <w:lvlText w:val="%7."/>
      <w:lvlJc w:val="left"/>
      <w:pPr>
        <w:ind w:left="4140" w:hanging="420"/>
      </w:pPr>
    </w:lvl>
    <w:lvl w:ilvl="7">
      <w:start w:val="1"/>
      <w:numFmt w:val="lowerLetter"/>
      <w:lvlText w:val="%8)"/>
      <w:lvlJc w:val="left"/>
      <w:pPr>
        <w:ind w:left="4560" w:hanging="420"/>
      </w:pPr>
    </w:lvl>
    <w:lvl w:ilvl="8">
      <w:start w:val="1"/>
      <w:numFmt w:val="lowerRoman"/>
      <w:lvlText w:val="%9."/>
      <w:lvlJc w:val="right"/>
      <w:pPr>
        <w:ind w:left="4980" w:hanging="420"/>
      </w:pPr>
    </w:lvl>
  </w:abstractNum>
  <w:abstractNum w:abstractNumId="7" w15:restartNumberingAfterBreak="0">
    <w:nsid w:val="69646038"/>
    <w:multiLevelType w:val="multilevel"/>
    <w:tmpl w:val="69646038"/>
    <w:lvl w:ilvl="0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4461D46"/>
    <w:rsid w:val="00367068"/>
    <w:rsid w:val="00C84B07"/>
    <w:rsid w:val="44461D46"/>
    <w:rsid w:val="76D1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A5AEDF"/>
  <w15:docId w15:val="{C92D6778-0014-417F-A7FF-C22CEAB9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Lines="50" w:before="50" w:afterLines="50" w:after="50" w:line="360" w:lineRule="auto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ascii="Times New Roman" w:eastAsia="微软雅黑" w:hAnsi="Times New Roman" w:cs="Times New Roman"/>
      <w:b/>
      <w:bCs/>
      <w:kern w:val="44"/>
      <w:sz w:val="28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numId w:val="2"/>
      </w:numPr>
      <w:tabs>
        <w:tab w:val="left" w:pos="432"/>
        <w:tab w:val="left" w:pos="576"/>
        <w:tab w:val="left" w:pos="2276"/>
        <w:tab w:val="left" w:pos="2696"/>
      </w:tabs>
      <w:outlineLvl w:val="1"/>
    </w:pPr>
    <w:rPr>
      <w:rFonts w:ascii="Arial" w:eastAsia="微软雅黑" w:hAnsi="Arial" w:cs="Times New Roman"/>
      <w:b/>
      <w:bCs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标题1"/>
    <w:basedOn w:val="1"/>
    <w:qFormat/>
    <w:pPr>
      <w:numPr>
        <w:numId w:val="3"/>
      </w:numPr>
      <w:adjustRightInd w:val="0"/>
      <w:ind w:left="0" w:firstLine="0"/>
    </w:pPr>
    <w:rPr>
      <w:rFonts w:ascii="微软雅黑" w:hAnsi="微软雅黑"/>
      <w:szCs w:val="28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Guest0</dc:creator>
  <cp:lastModifiedBy>Guest0</cp:lastModifiedBy>
  <cp:revision>3</cp:revision>
  <dcterms:created xsi:type="dcterms:W3CDTF">2020-01-29T04:58:00Z</dcterms:created>
  <dcterms:modified xsi:type="dcterms:W3CDTF">2020-01-29T05:09:00Z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