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DA" w:rsidRPr="0007366F" w:rsidRDefault="00D83BDA" w:rsidP="00D83BDA">
      <w:pPr>
        <w:spacing w:line="480" w:lineRule="auto"/>
        <w:jc w:val="center"/>
        <w:rPr>
          <w:rFonts w:ascii="黑体" w:eastAsia="黑体" w:hAnsi="黑体" w:cs="黑体"/>
          <w:sz w:val="44"/>
          <w:szCs w:val="44"/>
          <w:shd w:val="clear" w:color="auto" w:fill="FFFFFF"/>
        </w:rPr>
      </w:pPr>
      <w:r w:rsidRPr="0007366F">
        <w:rPr>
          <w:rFonts w:ascii="黑体" w:eastAsia="黑体" w:hAnsi="黑体" w:cs="黑体" w:hint="eastAsia"/>
          <w:sz w:val="44"/>
          <w:szCs w:val="44"/>
          <w:shd w:val="clear" w:color="auto" w:fill="FFFFFF"/>
        </w:rPr>
        <w:t>四川省高级人民法院</w:t>
      </w:r>
    </w:p>
    <w:p w:rsidR="00D83BDA" w:rsidRPr="0007366F" w:rsidRDefault="00D83BDA" w:rsidP="00D83BDA">
      <w:pPr>
        <w:ind w:firstLineChars="200" w:firstLine="560"/>
        <w:rPr>
          <w:rFonts w:ascii="黑体" w:eastAsia="黑体" w:hAnsi="黑体"/>
          <w:sz w:val="28"/>
          <w:szCs w:val="22"/>
        </w:rPr>
      </w:pPr>
    </w:p>
    <w:p w:rsidR="00D83BDA" w:rsidRPr="0007366F" w:rsidRDefault="00D83BDA" w:rsidP="00D83BDA">
      <w:pPr>
        <w:spacing w:line="480" w:lineRule="auto"/>
        <w:jc w:val="center"/>
        <w:rPr>
          <w:rFonts w:ascii="黑体" w:eastAsia="黑体" w:hAnsi="黑体" w:cs="黑体"/>
          <w:sz w:val="44"/>
          <w:szCs w:val="44"/>
          <w:shd w:val="clear" w:color="auto" w:fill="FFFFFF"/>
        </w:rPr>
      </w:pPr>
      <w:r w:rsidRPr="0007366F">
        <w:rPr>
          <w:rFonts w:ascii="黑体" w:eastAsia="黑体" w:hAnsi="黑体" w:cs="黑体" w:hint="eastAsia"/>
          <w:sz w:val="44"/>
          <w:szCs w:val="44"/>
          <w:shd w:val="clear" w:color="auto" w:fill="FFFFFF"/>
        </w:rPr>
        <w:t>裁判文书上网管理及纠错服务</w:t>
      </w:r>
    </w:p>
    <w:p w:rsidR="00D83BDA" w:rsidRPr="0007366F" w:rsidRDefault="00D83BDA" w:rsidP="00D83BDA">
      <w:pPr>
        <w:ind w:firstLineChars="200" w:firstLine="560"/>
        <w:rPr>
          <w:rFonts w:ascii="黑体" w:eastAsia="黑体" w:hAnsi="黑体"/>
          <w:sz w:val="28"/>
          <w:szCs w:val="22"/>
        </w:rPr>
      </w:pPr>
    </w:p>
    <w:p w:rsidR="00D83BDA" w:rsidRPr="0007366F" w:rsidRDefault="00D83BDA" w:rsidP="00D83BDA">
      <w:pPr>
        <w:spacing w:line="480" w:lineRule="auto"/>
        <w:jc w:val="center"/>
        <w:rPr>
          <w:rFonts w:ascii="黑体" w:eastAsia="黑体" w:hAnsi="黑体" w:cs="黑体"/>
          <w:sz w:val="44"/>
          <w:szCs w:val="44"/>
          <w:shd w:val="clear" w:color="auto" w:fill="FFFFFF"/>
        </w:rPr>
      </w:pPr>
      <w:r w:rsidRPr="0007366F">
        <w:rPr>
          <w:rFonts w:ascii="黑体" w:eastAsia="黑体" w:hAnsi="黑体" w:cs="黑体" w:hint="eastAsia"/>
          <w:sz w:val="44"/>
          <w:szCs w:val="44"/>
          <w:shd w:val="clear" w:color="auto" w:fill="FFFFFF"/>
        </w:rPr>
        <w:t>项目方案</w:t>
      </w:r>
    </w:p>
    <w:p w:rsidR="00D83BDA" w:rsidRPr="005D0E4E" w:rsidRDefault="00D83BDA" w:rsidP="00D83BDA">
      <w:pPr>
        <w:ind w:firstLineChars="200" w:firstLine="480"/>
        <w:rPr>
          <w:rFonts w:ascii="宋体" w:hAnsi="宋体" w:cs="仿宋"/>
          <w:sz w:val="24"/>
          <w:shd w:val="clear" w:color="auto" w:fill="FFFFFF"/>
        </w:rPr>
        <w:sectPr w:rsidR="00D83BDA" w:rsidRPr="005D0E4E">
          <w:footerReference w:type="default" r:id="rId6"/>
          <w:pgSz w:w="11906" w:h="16838"/>
          <w:pgMar w:top="1191" w:right="1191" w:bottom="1191" w:left="1474" w:header="851" w:footer="992" w:gutter="0"/>
          <w:pgNumType w:fmt="upperRoman" w:start="1"/>
          <w:cols w:space="720"/>
          <w:docGrid w:type="lines" w:linePitch="312"/>
        </w:sectPr>
      </w:pPr>
    </w:p>
    <w:p w:rsidR="00D83BDA" w:rsidRPr="0007366F" w:rsidRDefault="00D83BDA" w:rsidP="00D83BDA">
      <w:pPr>
        <w:keepNext/>
        <w:keepLines/>
        <w:spacing w:beforeLines="50" w:afterLines="50"/>
        <w:jc w:val="left"/>
        <w:outlineLvl w:val="0"/>
        <w:rPr>
          <w:rFonts w:ascii="宋体" w:hAnsi="宋体" w:cs="仿宋"/>
          <w:b/>
          <w:bCs/>
          <w:kern w:val="44"/>
          <w:sz w:val="24"/>
        </w:rPr>
      </w:pPr>
      <w:bookmarkStart w:id="0" w:name="_Toc16772424"/>
      <w:bookmarkStart w:id="1" w:name="_Toc19110418"/>
      <w:bookmarkStart w:id="2" w:name="_Toc35879556"/>
      <w:r w:rsidRPr="0007366F">
        <w:rPr>
          <w:rFonts w:ascii="宋体" w:hAnsi="宋体" w:cs="仿宋" w:hint="eastAsia"/>
          <w:b/>
          <w:bCs/>
          <w:kern w:val="44"/>
          <w:sz w:val="24"/>
        </w:rPr>
        <w:lastRenderedPageBreak/>
        <w:t>第1章 项目概述</w:t>
      </w:r>
      <w:bookmarkEnd w:id="0"/>
      <w:bookmarkEnd w:id="1"/>
      <w:bookmarkEnd w:id="2"/>
    </w:p>
    <w:p w:rsidR="00D83BDA" w:rsidRPr="0007366F" w:rsidRDefault="00D83BDA" w:rsidP="00D83BDA">
      <w:pPr>
        <w:spacing w:line="360" w:lineRule="auto"/>
        <w:ind w:firstLineChars="200" w:firstLine="480"/>
        <w:rPr>
          <w:sz w:val="24"/>
        </w:rPr>
      </w:pPr>
      <w:bookmarkStart w:id="3" w:name="_Toc16772429"/>
      <w:r w:rsidRPr="0007366F">
        <w:rPr>
          <w:rFonts w:hint="eastAsia"/>
          <w:sz w:val="24"/>
        </w:rPr>
        <w:t>裁判文书是人民法院代表国家行使审判权适用法律解决纠纷的载体，是明确当事人法律权利义务的重要凭证，具有高度的严肃性和权威性，其质量是人民法院司法能力、司法水平和审判质效的集中体现。为此最高人民法院下发《关于全面提升裁判文书质量切实防止低级错误反复发生的紧急通知》，要求各级人民法院引起高度重视，认真查找工作中存在的问题，加强源头治理，健全工作机制，落实司法责任，切实提升裁判文书质量。</w:t>
      </w:r>
    </w:p>
    <w:p w:rsidR="00D83BDA" w:rsidRPr="0007366F" w:rsidRDefault="00D83BDA" w:rsidP="00D83BDA">
      <w:pPr>
        <w:spacing w:line="360" w:lineRule="auto"/>
        <w:ind w:firstLineChars="200" w:firstLine="480"/>
        <w:rPr>
          <w:sz w:val="24"/>
        </w:rPr>
      </w:pPr>
      <w:r w:rsidRPr="0007366F">
        <w:rPr>
          <w:rFonts w:hint="eastAsia"/>
          <w:sz w:val="24"/>
        </w:rPr>
        <w:t>为持续深入推进司法公开工作建设进程，最高人民法院于</w:t>
      </w:r>
      <w:r w:rsidRPr="0007366F">
        <w:rPr>
          <w:rFonts w:hint="eastAsia"/>
          <w:sz w:val="24"/>
        </w:rPr>
        <w:t>2016</w:t>
      </w:r>
      <w:r w:rsidRPr="0007366F">
        <w:rPr>
          <w:rFonts w:hint="eastAsia"/>
          <w:sz w:val="24"/>
        </w:rPr>
        <w:t>年</w:t>
      </w:r>
      <w:r w:rsidRPr="0007366F">
        <w:rPr>
          <w:rFonts w:hint="eastAsia"/>
          <w:sz w:val="24"/>
        </w:rPr>
        <w:t>8</w:t>
      </w:r>
      <w:r w:rsidRPr="0007366F">
        <w:rPr>
          <w:rFonts w:hint="eastAsia"/>
          <w:sz w:val="24"/>
        </w:rPr>
        <w:t>月</w:t>
      </w:r>
      <w:r w:rsidRPr="0007366F">
        <w:rPr>
          <w:rFonts w:hint="eastAsia"/>
          <w:sz w:val="24"/>
        </w:rPr>
        <w:t>30</w:t>
      </w:r>
      <w:r w:rsidRPr="0007366F">
        <w:rPr>
          <w:rFonts w:hint="eastAsia"/>
          <w:sz w:val="24"/>
        </w:rPr>
        <w:t>日发布《最高人民法院关于人民法院在互联网公布裁判文书的规定》（法释〔</w:t>
      </w:r>
      <w:r w:rsidRPr="0007366F">
        <w:rPr>
          <w:rFonts w:hint="eastAsia"/>
          <w:sz w:val="24"/>
        </w:rPr>
        <w:t>2016</w:t>
      </w:r>
      <w:r w:rsidRPr="0007366F">
        <w:rPr>
          <w:rFonts w:hint="eastAsia"/>
          <w:sz w:val="24"/>
        </w:rPr>
        <w:t>〕</w:t>
      </w:r>
      <w:r w:rsidRPr="0007366F">
        <w:rPr>
          <w:rFonts w:hint="eastAsia"/>
          <w:sz w:val="24"/>
        </w:rPr>
        <w:t>19</w:t>
      </w:r>
      <w:r w:rsidRPr="0007366F">
        <w:rPr>
          <w:rFonts w:hint="eastAsia"/>
          <w:sz w:val="24"/>
        </w:rPr>
        <w:t>号），对裁判文书上网范围、文书敏感信息处理方式、文书上网公开的规范性等有了更明确、细致的规定。</w:t>
      </w:r>
    </w:p>
    <w:p w:rsidR="00D83BDA" w:rsidRPr="0007366F" w:rsidRDefault="00D83BDA" w:rsidP="00D83BDA">
      <w:pPr>
        <w:spacing w:line="360" w:lineRule="auto"/>
        <w:ind w:firstLineChars="200" w:firstLine="480"/>
        <w:rPr>
          <w:sz w:val="24"/>
        </w:rPr>
      </w:pPr>
      <w:r w:rsidRPr="0007366F">
        <w:rPr>
          <w:rFonts w:hint="eastAsia"/>
          <w:sz w:val="24"/>
        </w:rPr>
        <w:t>因此我院购买裁判文书上网管理系统、文书纠错系统和人员驻场服务，以保证我院裁判文书内容及格式规范性，实现裁判文书敏感信息屏蔽、文书公开上网工作的智能化处理，从而降低法官文书核对、校验、文书上网的工作负担。</w:t>
      </w:r>
    </w:p>
    <w:p w:rsidR="00D83BDA" w:rsidRPr="0007366F" w:rsidRDefault="00D83BDA" w:rsidP="00D83BDA">
      <w:pPr>
        <w:keepNext/>
        <w:keepLines/>
        <w:spacing w:beforeLines="50" w:afterLines="50"/>
        <w:jc w:val="left"/>
        <w:outlineLvl w:val="0"/>
        <w:rPr>
          <w:rFonts w:ascii="宋体" w:hAnsi="宋体" w:cs="仿宋"/>
          <w:b/>
          <w:bCs/>
          <w:kern w:val="44"/>
          <w:sz w:val="24"/>
        </w:rPr>
      </w:pPr>
      <w:bookmarkStart w:id="4" w:name="_Toc16772444"/>
      <w:bookmarkStart w:id="5" w:name="_Toc19110429"/>
      <w:bookmarkStart w:id="6" w:name="_Toc35879557"/>
      <w:bookmarkEnd w:id="3"/>
      <w:r w:rsidRPr="0007366F">
        <w:rPr>
          <w:rFonts w:ascii="宋体" w:hAnsi="宋体" w:cs="仿宋" w:hint="eastAsia"/>
          <w:b/>
          <w:bCs/>
          <w:kern w:val="44"/>
          <w:sz w:val="24"/>
        </w:rPr>
        <w:t>第2章</w:t>
      </w:r>
      <w:bookmarkEnd w:id="4"/>
      <w:r w:rsidRPr="0007366F">
        <w:rPr>
          <w:rFonts w:ascii="宋体" w:hAnsi="宋体" w:cs="仿宋" w:hint="eastAsia"/>
          <w:b/>
          <w:bCs/>
          <w:kern w:val="44"/>
          <w:sz w:val="24"/>
        </w:rPr>
        <w:t xml:space="preserve"> 项目服务内容</w:t>
      </w:r>
      <w:bookmarkEnd w:id="5"/>
      <w:bookmarkEnd w:id="6"/>
    </w:p>
    <w:p w:rsidR="00D83BDA" w:rsidRPr="0007366F" w:rsidRDefault="00D83BDA" w:rsidP="00D83BDA">
      <w:pPr>
        <w:spacing w:line="360" w:lineRule="auto"/>
        <w:ind w:firstLineChars="200" w:firstLine="480"/>
        <w:rPr>
          <w:sz w:val="24"/>
        </w:rPr>
      </w:pPr>
      <w:r w:rsidRPr="0007366F">
        <w:rPr>
          <w:rFonts w:hint="eastAsia"/>
          <w:sz w:val="24"/>
        </w:rPr>
        <w:t>项目服务内容包括：提供裁判文书上网管理系统和文书纠错系统升级及运维服务、以及人员驻场运维服务三部分。</w:t>
      </w:r>
    </w:p>
    <w:p w:rsidR="00D83BDA" w:rsidRPr="0007366F" w:rsidRDefault="00D83BDA" w:rsidP="00D83BDA">
      <w:pPr>
        <w:keepNext/>
        <w:keepLines/>
        <w:spacing w:beforeLines="50" w:afterLines="50"/>
        <w:jc w:val="left"/>
        <w:outlineLvl w:val="1"/>
        <w:rPr>
          <w:rFonts w:ascii="宋体" w:hAnsi="宋体" w:cs="仿宋"/>
          <w:b/>
          <w:bCs/>
          <w:kern w:val="0"/>
          <w:sz w:val="24"/>
        </w:rPr>
      </w:pPr>
      <w:bookmarkStart w:id="7" w:name="_Toc16772451"/>
      <w:bookmarkStart w:id="8" w:name="_Toc19110430"/>
      <w:bookmarkStart w:id="9" w:name="_Toc35879558"/>
      <w:r w:rsidRPr="0007366F">
        <w:rPr>
          <w:rFonts w:ascii="宋体" w:hAnsi="宋体" w:cs="仿宋" w:hint="eastAsia"/>
          <w:b/>
          <w:bCs/>
          <w:kern w:val="0"/>
          <w:sz w:val="24"/>
        </w:rPr>
        <w:t>2.1</w:t>
      </w:r>
      <w:bookmarkEnd w:id="7"/>
      <w:r w:rsidRPr="0007366F">
        <w:rPr>
          <w:rFonts w:ascii="宋体" w:hAnsi="宋体" w:cs="仿宋" w:hint="eastAsia"/>
          <w:b/>
          <w:bCs/>
          <w:kern w:val="0"/>
          <w:sz w:val="24"/>
        </w:rPr>
        <w:t>文书纠错系统</w:t>
      </w:r>
      <w:bookmarkEnd w:id="8"/>
      <w:bookmarkEnd w:id="9"/>
    </w:p>
    <w:p w:rsidR="00D83BDA" w:rsidRPr="0007366F" w:rsidRDefault="00D83BDA" w:rsidP="00D83BDA">
      <w:pPr>
        <w:spacing w:line="360" w:lineRule="auto"/>
        <w:ind w:firstLineChars="200" w:firstLine="480"/>
        <w:rPr>
          <w:sz w:val="24"/>
        </w:rPr>
      </w:pPr>
      <w:r w:rsidRPr="0007366F">
        <w:rPr>
          <w:rFonts w:hint="eastAsia"/>
          <w:sz w:val="24"/>
        </w:rPr>
        <w:t>文书纠错系统升级服务包括系统功能升级、系统性能升级以及内容升级三部分。系统功能升级包括优化自动排版功能效果、新增语音校读功能、新增用户个性化设置功能（包括新增校验结果分级别切换、新增校验模式切换、新增显示模式切换、新增校验规则管理等功能）、新增辅助功能（包括新增错误提示忽略功能、新增自动修正功能、新增问题反馈功能、新增权威制作规范查阅功能）、新增用户使用情况统计分析功能、优化</w:t>
      </w:r>
      <w:r w:rsidRPr="0007366F">
        <w:rPr>
          <w:rFonts w:hint="eastAsia"/>
          <w:sz w:val="24"/>
        </w:rPr>
        <w:t>word/wps</w:t>
      </w:r>
      <w:r w:rsidRPr="0007366F">
        <w:rPr>
          <w:rFonts w:hint="eastAsia"/>
          <w:sz w:val="24"/>
        </w:rPr>
        <w:t>客户端插件应用功能等。系统性能升级包括扩展客户端插件的兼容性、优化底层运算架构，实现分布式部署与运算，提升并发支撑能力以及大规模数据承载能力。系统内容升级主要是针对纠错效能的内容升级，包括更新底层纠错权威依据、新增并优化校验点、更新底层法律法规法条库和知识库。</w:t>
      </w:r>
    </w:p>
    <w:p w:rsidR="00D83BDA" w:rsidRPr="0007366F" w:rsidRDefault="00D83BDA" w:rsidP="00D83BDA">
      <w:pPr>
        <w:keepNext/>
        <w:keepLines/>
        <w:adjustRightInd w:val="0"/>
        <w:snapToGrid w:val="0"/>
        <w:spacing w:line="360" w:lineRule="auto"/>
        <w:jc w:val="left"/>
        <w:outlineLvl w:val="2"/>
        <w:rPr>
          <w:rFonts w:ascii="宋体" w:hAnsi="宋体"/>
          <w:b/>
          <w:bCs/>
          <w:kern w:val="0"/>
          <w:sz w:val="24"/>
          <w:szCs w:val="32"/>
        </w:rPr>
      </w:pPr>
      <w:bookmarkStart w:id="10" w:name="_Toc35879559"/>
      <w:r w:rsidRPr="0007366F">
        <w:rPr>
          <w:rFonts w:ascii="宋体" w:hAnsi="宋体" w:hint="eastAsia"/>
          <w:b/>
          <w:bCs/>
          <w:kern w:val="0"/>
          <w:sz w:val="24"/>
          <w:szCs w:val="32"/>
        </w:rPr>
        <w:t>2.1.1纠错功能优化</w:t>
      </w:r>
      <w:bookmarkEnd w:id="10"/>
    </w:p>
    <w:p w:rsidR="00D83BDA" w:rsidRPr="0007366F" w:rsidRDefault="00D83BDA" w:rsidP="00D83BDA">
      <w:pPr>
        <w:keepNext/>
        <w:keepLines/>
        <w:adjustRightInd w:val="0"/>
        <w:snapToGrid w:val="0"/>
        <w:spacing w:line="360" w:lineRule="auto"/>
        <w:jc w:val="left"/>
        <w:outlineLvl w:val="3"/>
        <w:rPr>
          <w:rFonts w:ascii="宋体" w:hAnsi="宋体" w:cs="仿宋"/>
          <w:b/>
          <w:bCs/>
          <w:kern w:val="0"/>
          <w:sz w:val="24"/>
        </w:rPr>
      </w:pPr>
      <w:r w:rsidRPr="0007366F">
        <w:rPr>
          <w:rFonts w:ascii="宋体" w:hAnsi="宋体" w:cs="仿宋" w:hint="eastAsia"/>
          <w:b/>
          <w:bCs/>
          <w:kern w:val="0"/>
          <w:sz w:val="24"/>
        </w:rPr>
        <w:t>2.1.1.1 功能说明</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文书纠错系统根据纠错的类型可以分为内容完整性校验、内容规范性校验、内容合法</w:t>
      </w:r>
      <w:r w:rsidRPr="0007366F">
        <w:rPr>
          <w:rFonts w:ascii="等线" w:hAnsi="等线" w:hint="eastAsia"/>
          <w:sz w:val="24"/>
          <w:szCs w:val="22"/>
        </w:rPr>
        <w:lastRenderedPageBreak/>
        <w:t>性校验、上下文逻辑校验、法条校验、拼写语法校验、错别字校验、人名专项校验、金额专项校验、关联文书信息比对校验等。</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（1）内容完整性校验</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系统根据繁简分流的各种文书样式制作规范，自动判断应写明的段落和不应写明的段落。能够检查裁判文书中文书样式及相关法律规定应写明的各个部分的信息是否已写明，如：被告人的基本情况部分中的姓名、性别、出生日期、民族、住址、文化程度信息、强制措施情况等；不应写明的信息，是否出现在文书中。</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（2）内容规范性校验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系统能够检查文字表述是否严格按照文书样式规定的规范来表述，比如文字表述、信息书写顺序等。如果不规范，系统需进行校验提示，并提供最高院权威依据的文书样式提供相应的规范要求和参考依据模板。</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（3）内容合法性性校验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根据当前案件及诉讼过程所涉及的实体法、诉讼法，对裁判文书中有关案件诉讼过程、裁判理由、裁判结果等进行合法性校验。主要包括审理过程是否合法、审判组织是否合法、强制措施是否合法、刑事定罪罪名、量刑结果是否符合法律规定、诉讼费是否符合法律规定等等进行纠错。</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（4）上下文逻辑校验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对同一文书内部、同一文书不同段落之间（包括文书首部、当事人信息部分、案件由来与审理经过部分、案件事实与证据部分、裁判要旨部分、裁判主文部分）相同信息项是否一致、不同信息项之间是否符合逻辑等进行校验。</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（5）法条校验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系统内置法律法规法条库，内嵌的法规库必须包含司法文书引用的法律法规，，能够涵盖人民法院司法文书中可能引用的95%以上的法律法规；</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系统能够对司法文书引用法条条款是否正确、是否规范以及是否存在进行检查；法规名称需有对应的别名表，能够识别不规范的法规名称；</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根据文书案件特征，对法律依据引用的范围、法条文字内容、与案情是否一致、格式、引用顺序进行校验，校验应包含最新的法律，如刑法修正案（十）、最新刑事诉讼法等的内容。具体到各类案件校验的角度包括：</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lastRenderedPageBreak/>
        <w:t>刑事案件，能够从刑法总则规定的法定量刑情节、案件的结案方式、被告人所犯罪名及所判处的刑罚等案情要素与刑法条款、司法解释对应关系角度进行校验。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民事案件，能够从民事案由与法条对应关系、结案方式与法条对应关系等角度进行校验；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行政案件，能够从结案方式与法条对应关系角度进行校验；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法规更新要求：系统能够根据国家颁布新的法律法规，最高人民法院出台新的司法解释等，在一个月内进行相应的法规更新升级。</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（6）拼写语法校验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系统能够检查出文书中存在的错别字、断行和标点、数字、日期、序号、书写重复等错误，还能够对法言法语以及汉语语法方面的问题进行错误检查。</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（7）人名专项校验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系统能够对裁判文书中涉及到的所有的自然人或单位的姓名或名称、对应的诉讼地位及出现的次数等进行合理提示。同时还应对人名混淆、诉讼地位冲突或存疑等情形进行提示。</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（8）金额专项校验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系统能够对司法文书中涉及的金额进行校验，对金额出现错误书写或金额过大的情况进行提示。</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（9）关联文书信息比对校验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系统能够对同一案件多个文书之间、不同审级间的相关信息点的一致性进行校验，具有逻辑关系的信息项之间进行是否符合逻辑的校验。</w:t>
      </w:r>
    </w:p>
    <w:p w:rsidR="00D83BDA" w:rsidRPr="0007366F" w:rsidRDefault="00D83BDA" w:rsidP="00D83BDA">
      <w:pPr>
        <w:keepNext/>
        <w:keepLines/>
        <w:spacing w:beforeLines="50" w:afterLines="50"/>
        <w:rPr>
          <w:rFonts w:ascii="宋体" w:hAnsi="宋体" w:cs="仿宋"/>
          <w:sz w:val="24"/>
        </w:rPr>
      </w:pPr>
      <w:r w:rsidRPr="0007366F">
        <w:rPr>
          <w:rFonts w:ascii="宋体" w:hAnsi="宋体" w:cs="仿宋" w:hint="eastAsia"/>
          <w:sz w:val="24"/>
        </w:rPr>
        <w:t>（10）重要信息提示屏蔽校验</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系统能够对部分重要信息是否需要隐名进行自动提示。</w:t>
      </w:r>
    </w:p>
    <w:p w:rsidR="00D83BDA" w:rsidRPr="0007366F" w:rsidRDefault="00D83BDA" w:rsidP="00D83BDA">
      <w:pPr>
        <w:keepNext/>
        <w:keepLines/>
        <w:adjustRightInd w:val="0"/>
        <w:snapToGrid w:val="0"/>
        <w:spacing w:line="360" w:lineRule="auto"/>
        <w:jc w:val="left"/>
        <w:outlineLvl w:val="3"/>
        <w:rPr>
          <w:rFonts w:ascii="宋体" w:hAnsi="宋体" w:cs="仿宋"/>
          <w:b/>
          <w:bCs/>
          <w:kern w:val="0"/>
          <w:sz w:val="24"/>
        </w:rPr>
      </w:pPr>
      <w:r w:rsidRPr="0007366F">
        <w:rPr>
          <w:rFonts w:ascii="宋体" w:hAnsi="宋体" w:cs="仿宋" w:hint="eastAsia"/>
          <w:b/>
          <w:bCs/>
          <w:kern w:val="0"/>
          <w:sz w:val="24"/>
        </w:rPr>
        <w:t>2.1.1.2系统内容优化说明</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1</w:t>
      </w:r>
      <w:r w:rsidRPr="0007366F">
        <w:rPr>
          <w:rFonts w:ascii="等线" w:hAnsi="等线" w:hint="eastAsia"/>
          <w:sz w:val="24"/>
          <w:szCs w:val="22"/>
        </w:rPr>
        <w:t>）纠错依据更新</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系统升级最高法院发布的权威文书样式与制作规范。扩展支持以下所有最新的文书制作规范与文书权威样式依据：</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[1]最高人民法院关于印发《人民法院民事裁判文书制作规范》《民事诉讼文书样式》的通知　最高人民法院　2016年6月28日　法﹝2016﹞221号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lastRenderedPageBreak/>
        <w:t>[2] 最高人民法院关于印发《法院刑事诉讼文书样式（样本）》的通知　最高人民法院 1999年4月30日　法发[1999]12号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[3] 最高人民法院《关于印发&lt;行政诉讼文书样式（试行）&gt;的通知》　最高人民法院　2015年4月29日</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[4] 最高人民法院《人民法院国家赔偿案件文书样式》　最高人民法院　2012年10月15日　法办发〔2012〕11号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[5] 最高人民法院关于印发《关于人民法院案件案号的若干规定》及配套标准的通知　最高人民法院　2015年5月13日　法﹝2015﹞137号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[6] 最高人民法院《关于在同一案件多个裁判文书上规范使用案号有关事项的通知》　最高人民法院　2016年2月1日　法〔2016〕27号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[7] 最高人民法院印发《关于执行案件立案、结案若干问题的意见》的通知　最高人民法院　2014年12月17日　法发〔2014〕26号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 xml:space="preserve">[8]《中华人民共和国刑事诉讼法》　全国人民代表大会常务委员会　2018年10月26日　</w:t>
      </w:r>
      <w:r w:rsidRPr="0007366F">
        <w:rPr>
          <w:rFonts w:ascii="宋体" w:hAnsi="宋体" w:cs="仿宋"/>
          <w:sz w:val="24"/>
        </w:rPr>
        <w:t>主席令第</w:t>
      </w:r>
      <w:r w:rsidRPr="0007366F">
        <w:rPr>
          <w:rFonts w:ascii="宋体" w:hAnsi="宋体" w:cs="仿宋" w:hint="eastAsia"/>
          <w:sz w:val="24"/>
        </w:rPr>
        <w:t>10</w:t>
      </w:r>
      <w:r w:rsidRPr="0007366F">
        <w:rPr>
          <w:rFonts w:ascii="宋体" w:hAnsi="宋体" w:cs="仿宋"/>
          <w:sz w:val="24"/>
        </w:rPr>
        <w:t>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[9]《中华人民共和国民事诉讼法》　全国人民代表大会常务委员会　2017年6月27日　主席令第71号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[10]《中华人民共和国行政诉讼法》　全国人民代表大会常务委员会　2017年6月27日　主席令第71号</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 xml:space="preserve">[11]《中华人民共和国国家赔偿法》　全国人民代表大会　</w:t>
      </w:r>
      <w:r w:rsidRPr="0007366F">
        <w:rPr>
          <w:rFonts w:ascii="宋体" w:hAnsi="宋体" w:cs="仿宋"/>
          <w:sz w:val="24"/>
        </w:rPr>
        <w:t>201</w:t>
      </w:r>
      <w:r w:rsidRPr="0007366F">
        <w:rPr>
          <w:rFonts w:ascii="宋体" w:hAnsi="宋体" w:cs="仿宋" w:hint="eastAsia"/>
          <w:sz w:val="24"/>
        </w:rPr>
        <w:t>2</w:t>
      </w:r>
      <w:r w:rsidRPr="0007366F">
        <w:rPr>
          <w:rFonts w:ascii="宋体" w:hAnsi="宋体" w:cs="仿宋"/>
          <w:sz w:val="24"/>
        </w:rPr>
        <w:t>年1</w:t>
      </w:r>
      <w:r w:rsidRPr="0007366F">
        <w:rPr>
          <w:rFonts w:ascii="宋体" w:hAnsi="宋体" w:cs="仿宋" w:hint="eastAsia"/>
          <w:sz w:val="24"/>
        </w:rPr>
        <w:t>0</w:t>
      </w:r>
      <w:r w:rsidRPr="0007366F">
        <w:rPr>
          <w:rFonts w:ascii="宋体" w:hAnsi="宋体" w:cs="仿宋"/>
          <w:sz w:val="24"/>
        </w:rPr>
        <w:t>月</w:t>
      </w:r>
      <w:r w:rsidRPr="0007366F">
        <w:rPr>
          <w:rFonts w:ascii="宋体" w:hAnsi="宋体" w:cs="仿宋" w:hint="eastAsia"/>
          <w:sz w:val="24"/>
        </w:rPr>
        <w:t>26</w:t>
      </w:r>
      <w:r w:rsidRPr="0007366F">
        <w:rPr>
          <w:rFonts w:ascii="宋体" w:hAnsi="宋体" w:cs="仿宋"/>
          <w:sz w:val="24"/>
        </w:rPr>
        <w:t>日</w:t>
      </w:r>
      <w:r w:rsidRPr="0007366F">
        <w:rPr>
          <w:rFonts w:ascii="宋体" w:hAnsi="宋体" w:cs="仿宋" w:hint="eastAsia"/>
          <w:sz w:val="24"/>
        </w:rPr>
        <w:t xml:space="preserve">　</w:t>
      </w:r>
      <w:r w:rsidRPr="0007366F">
        <w:rPr>
          <w:rFonts w:ascii="宋体" w:hAnsi="宋体" w:cs="仿宋"/>
          <w:sz w:val="24"/>
        </w:rPr>
        <w:t>主席令第</w:t>
      </w:r>
      <w:r w:rsidRPr="0007366F">
        <w:rPr>
          <w:rFonts w:ascii="宋体" w:hAnsi="宋体" w:cs="仿宋" w:hint="eastAsia"/>
          <w:sz w:val="24"/>
        </w:rPr>
        <w:t>68</w:t>
      </w:r>
      <w:r w:rsidRPr="0007366F">
        <w:rPr>
          <w:rFonts w:ascii="宋体" w:hAnsi="宋体" w:cs="仿宋"/>
          <w:sz w:val="24"/>
        </w:rPr>
        <w:t>号</w:t>
      </w:r>
    </w:p>
    <w:p w:rsidR="00D83BDA" w:rsidRPr="0007366F" w:rsidRDefault="00D83BDA" w:rsidP="00D83BDA">
      <w:pPr>
        <w:adjustRightInd w:val="0"/>
        <w:snapToGrid w:val="0"/>
        <w:spacing w:line="360" w:lineRule="auto"/>
        <w:ind w:firstLineChars="200" w:firstLine="480"/>
        <w:rPr>
          <w:rFonts w:ascii="宋体" w:hAnsi="宋体" w:cs="仿宋"/>
          <w:sz w:val="24"/>
        </w:rPr>
      </w:pPr>
      <w:r w:rsidRPr="0007366F">
        <w:rPr>
          <w:rFonts w:ascii="等线" w:hAnsi="等线" w:hint="eastAsia"/>
          <w:sz w:val="24"/>
          <w:szCs w:val="22"/>
        </w:rPr>
        <w:t xml:space="preserve">[12] </w:t>
      </w:r>
      <w:r w:rsidRPr="0007366F">
        <w:rPr>
          <w:rFonts w:ascii="等线" w:hAnsi="等线" w:hint="eastAsia"/>
          <w:sz w:val="24"/>
          <w:szCs w:val="22"/>
        </w:rPr>
        <w:t xml:space="preserve">《公益诉讼文书样式（试行）》　最高人民法院　</w:t>
      </w:r>
      <w:r w:rsidRPr="0007366F">
        <w:rPr>
          <w:rFonts w:ascii="等线" w:hAnsi="等线"/>
          <w:sz w:val="24"/>
          <w:szCs w:val="22"/>
        </w:rPr>
        <w:t>20</w:t>
      </w:r>
      <w:r w:rsidRPr="0007366F">
        <w:rPr>
          <w:rFonts w:ascii="等线" w:hAnsi="等线" w:hint="eastAsia"/>
          <w:sz w:val="24"/>
          <w:szCs w:val="22"/>
        </w:rPr>
        <w:t>20</w:t>
      </w:r>
      <w:r w:rsidRPr="0007366F">
        <w:rPr>
          <w:rFonts w:ascii="等线" w:hAnsi="等线"/>
          <w:sz w:val="24"/>
          <w:szCs w:val="22"/>
        </w:rPr>
        <w:t>年</w:t>
      </w:r>
      <w:r w:rsidRPr="0007366F">
        <w:rPr>
          <w:rFonts w:ascii="等线" w:hAnsi="等线" w:hint="eastAsia"/>
          <w:sz w:val="24"/>
          <w:szCs w:val="22"/>
        </w:rPr>
        <w:t>3</w:t>
      </w:r>
      <w:r w:rsidRPr="0007366F">
        <w:rPr>
          <w:rFonts w:ascii="等线" w:hAnsi="等线"/>
          <w:sz w:val="24"/>
          <w:szCs w:val="22"/>
        </w:rPr>
        <w:t>月</w:t>
      </w:r>
      <w:r w:rsidRPr="0007366F">
        <w:rPr>
          <w:rFonts w:ascii="等线" w:hAnsi="等线" w:hint="eastAsia"/>
          <w:sz w:val="24"/>
          <w:szCs w:val="22"/>
        </w:rPr>
        <w:t>6</w:t>
      </w:r>
      <w:r w:rsidRPr="0007366F">
        <w:rPr>
          <w:rFonts w:ascii="等线" w:hAnsi="等线"/>
          <w:sz w:val="24"/>
          <w:szCs w:val="22"/>
        </w:rPr>
        <w:t>日</w:t>
      </w:r>
      <w:r w:rsidRPr="0007366F">
        <w:rPr>
          <w:rFonts w:ascii="等线" w:hAnsi="等线" w:hint="eastAsia"/>
          <w:sz w:val="24"/>
          <w:szCs w:val="22"/>
        </w:rPr>
        <w:t xml:space="preserve">　法﹝</w:t>
      </w:r>
      <w:r w:rsidRPr="0007366F">
        <w:rPr>
          <w:rFonts w:ascii="等线" w:hAnsi="等线" w:hint="eastAsia"/>
          <w:sz w:val="24"/>
          <w:szCs w:val="22"/>
        </w:rPr>
        <w:t>2020</w:t>
      </w:r>
      <w:r w:rsidRPr="0007366F">
        <w:rPr>
          <w:rFonts w:ascii="等线" w:hAnsi="等线" w:hint="eastAsia"/>
          <w:sz w:val="24"/>
          <w:szCs w:val="22"/>
        </w:rPr>
        <w:t>﹞</w:t>
      </w:r>
      <w:r w:rsidRPr="0007366F">
        <w:rPr>
          <w:rFonts w:ascii="等线" w:hAnsi="等线" w:hint="eastAsia"/>
          <w:sz w:val="24"/>
          <w:szCs w:val="22"/>
        </w:rPr>
        <w:t>71</w:t>
      </w:r>
      <w:r w:rsidRPr="0007366F">
        <w:rPr>
          <w:rFonts w:ascii="等线" w:hAnsi="等线" w:hint="eastAsia"/>
          <w:sz w:val="24"/>
          <w:szCs w:val="22"/>
        </w:rPr>
        <w:t>号</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2</w:t>
      </w:r>
      <w:r w:rsidRPr="0007366F">
        <w:rPr>
          <w:rFonts w:ascii="等线" w:hAnsi="等线" w:hint="eastAsia"/>
          <w:sz w:val="24"/>
          <w:szCs w:val="22"/>
        </w:rPr>
        <w:t>）纠错校验点优化</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系统校验点优化包括新增校验点和优化原有校验点。</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1</w:t>
      </w:r>
      <w:r w:rsidRPr="0007366F">
        <w:rPr>
          <w:rFonts w:ascii="等线" w:hAnsi="等线" w:hint="eastAsia"/>
          <w:sz w:val="24"/>
          <w:szCs w:val="22"/>
        </w:rPr>
        <w:t>）新增校验点内容如下：</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上述最新文书样式中涉及到的内容校验点，共计348条；</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最高院《紧急通知》中涉及到的问题新增校验点，共计4条；</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 xml:space="preserve">通过对已上网裁判文书的大批量数据评查，新发现的严重问题校验点，共计16条。 </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2</w:t>
      </w:r>
      <w:r w:rsidRPr="0007366F">
        <w:rPr>
          <w:rFonts w:ascii="等线" w:hAnsi="等线" w:hint="eastAsia"/>
          <w:sz w:val="24"/>
          <w:szCs w:val="22"/>
        </w:rPr>
        <w:t>）优化校验点内容如下：</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lastRenderedPageBreak/>
        <w:t>优化校验点涉及到文书内容完整性、格式规范性、上下文逻辑性、错别字、拼写检查、人名专项分析等所有校验点。具体升级内容如下：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84"/>
        <w:gridCol w:w="4647"/>
        <w:gridCol w:w="3770"/>
      </w:tblGrid>
      <w:tr w:rsidR="00D83BDA" w:rsidRPr="0007366F" w:rsidTr="00704A32">
        <w:trPr>
          <w:trHeight w:val="279"/>
          <w:jc w:val="center"/>
        </w:trPr>
        <w:tc>
          <w:tcPr>
            <w:tcW w:w="784" w:type="dxa"/>
            <w:vAlign w:val="center"/>
          </w:tcPr>
          <w:p w:rsidR="00D83BDA" w:rsidRPr="0007366F" w:rsidRDefault="00D83BDA" w:rsidP="00704A32">
            <w:pPr>
              <w:snapToGrid w:val="0"/>
              <w:jc w:val="center"/>
              <w:rPr>
                <w:rFonts w:ascii="宋体" w:hAnsi="宋体" w:cs="宋体"/>
                <w:b/>
                <w:szCs w:val="21"/>
              </w:rPr>
            </w:pPr>
            <w:r w:rsidRPr="0007366F">
              <w:rPr>
                <w:rFonts w:ascii="宋体" w:hAnsi="宋体" w:cs="宋体" w:hint="eastAsia"/>
                <w:b/>
                <w:szCs w:val="21"/>
              </w:rPr>
              <w:t>序号</w:t>
            </w:r>
          </w:p>
        </w:tc>
        <w:tc>
          <w:tcPr>
            <w:tcW w:w="4647" w:type="dxa"/>
            <w:vAlign w:val="center"/>
          </w:tcPr>
          <w:p w:rsidR="00D83BDA" w:rsidRPr="0007366F" w:rsidRDefault="00D83BDA" w:rsidP="00704A32">
            <w:pPr>
              <w:snapToGrid w:val="0"/>
              <w:jc w:val="center"/>
              <w:rPr>
                <w:rFonts w:ascii="宋体" w:hAnsi="宋体" w:cs="宋体"/>
                <w:b/>
                <w:szCs w:val="21"/>
              </w:rPr>
            </w:pPr>
            <w:r w:rsidRPr="0007366F">
              <w:rPr>
                <w:rFonts w:ascii="宋体" w:hAnsi="宋体" w:cs="宋体" w:hint="eastAsia"/>
                <w:b/>
                <w:szCs w:val="21"/>
              </w:rPr>
              <w:t>校验点</w:t>
            </w:r>
          </w:p>
        </w:tc>
        <w:tc>
          <w:tcPr>
            <w:tcW w:w="3770" w:type="dxa"/>
            <w:vAlign w:val="center"/>
          </w:tcPr>
          <w:p w:rsidR="00D83BDA" w:rsidRPr="0007366F" w:rsidRDefault="00D83BDA" w:rsidP="00704A32">
            <w:pPr>
              <w:snapToGrid w:val="0"/>
              <w:jc w:val="center"/>
              <w:rPr>
                <w:rFonts w:ascii="宋体" w:hAnsi="宋体" w:cs="宋体"/>
                <w:b/>
                <w:szCs w:val="21"/>
              </w:rPr>
            </w:pPr>
            <w:r w:rsidRPr="0007366F">
              <w:rPr>
                <w:rFonts w:ascii="宋体" w:hAnsi="宋体" w:cs="宋体" w:hint="eastAsia"/>
                <w:b/>
                <w:szCs w:val="21"/>
              </w:rPr>
              <w:t>升级内容</w:t>
            </w:r>
          </w:p>
        </w:tc>
      </w:tr>
      <w:tr w:rsidR="00D83BDA" w:rsidRPr="0007366F" w:rsidTr="00704A32">
        <w:trPr>
          <w:trHeight w:val="279"/>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1</w:t>
            </w:r>
          </w:p>
        </w:tc>
        <w:tc>
          <w:tcPr>
            <w:tcW w:w="4647"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民事内容、格式、上下文逻辑校验规则</w:t>
            </w:r>
          </w:p>
        </w:tc>
        <w:tc>
          <w:tcPr>
            <w:tcW w:w="3770" w:type="dxa"/>
            <w:vAlign w:val="center"/>
          </w:tcPr>
          <w:p w:rsidR="00D83BDA" w:rsidRPr="0007366F" w:rsidRDefault="00D83BDA" w:rsidP="00704A32">
            <w:pPr>
              <w:snapToGrid w:val="0"/>
              <w:rPr>
                <w:rFonts w:ascii="宋体" w:hAnsi="宋体" w:cs="宋体"/>
                <w:szCs w:val="21"/>
              </w:rPr>
            </w:pPr>
            <w:r w:rsidRPr="0007366F">
              <w:rPr>
                <w:rFonts w:ascii="宋体" w:hAnsi="宋体" w:cs="宋体" w:hint="eastAsia"/>
                <w:szCs w:val="21"/>
              </w:rPr>
              <w:t>49条规则逻辑修正</w:t>
            </w:r>
          </w:p>
        </w:tc>
      </w:tr>
      <w:tr w:rsidR="00D83BDA" w:rsidRPr="0007366F" w:rsidTr="00704A32">
        <w:trPr>
          <w:trHeight w:val="558"/>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2</w:t>
            </w:r>
          </w:p>
        </w:tc>
        <w:tc>
          <w:tcPr>
            <w:tcW w:w="4647"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刑事内容、格式、上下文逻辑校验规则</w:t>
            </w:r>
          </w:p>
        </w:tc>
        <w:tc>
          <w:tcPr>
            <w:tcW w:w="3770" w:type="dxa"/>
            <w:vAlign w:val="center"/>
          </w:tcPr>
          <w:p w:rsidR="00D83BDA" w:rsidRPr="0007366F" w:rsidRDefault="00D83BDA" w:rsidP="00704A32">
            <w:pPr>
              <w:snapToGrid w:val="0"/>
              <w:rPr>
                <w:rFonts w:ascii="宋体" w:hAnsi="宋体" w:cs="宋体"/>
                <w:szCs w:val="21"/>
              </w:rPr>
            </w:pPr>
            <w:r w:rsidRPr="0007366F">
              <w:rPr>
                <w:rFonts w:ascii="宋体" w:hAnsi="宋体" w:cs="宋体" w:hint="eastAsia"/>
                <w:szCs w:val="21"/>
              </w:rPr>
              <w:t>308条原有规则逻辑修正，删除10条规则。</w:t>
            </w:r>
          </w:p>
        </w:tc>
      </w:tr>
      <w:tr w:rsidR="00D83BDA" w:rsidRPr="0007366F" w:rsidTr="00704A32">
        <w:trPr>
          <w:trHeight w:val="558"/>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3</w:t>
            </w:r>
          </w:p>
        </w:tc>
        <w:tc>
          <w:tcPr>
            <w:tcW w:w="4647" w:type="dxa"/>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行政内容、格式、上下文逻辑校验规则</w:t>
            </w:r>
          </w:p>
        </w:tc>
        <w:tc>
          <w:tcPr>
            <w:tcW w:w="3770"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100条原有规则逻辑修正，删除1条规则。</w:t>
            </w:r>
          </w:p>
        </w:tc>
      </w:tr>
      <w:tr w:rsidR="00D83BDA" w:rsidRPr="0007366F" w:rsidTr="00704A32">
        <w:trPr>
          <w:trHeight w:val="558"/>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4</w:t>
            </w:r>
          </w:p>
        </w:tc>
        <w:tc>
          <w:tcPr>
            <w:tcW w:w="4647" w:type="dxa"/>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民事管辖内容、格式、上下文逻辑校验规则</w:t>
            </w:r>
          </w:p>
        </w:tc>
        <w:tc>
          <w:tcPr>
            <w:tcW w:w="3770"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原有民事规则398条进行逻辑扩展，兼容管辖裁定书。</w:t>
            </w:r>
          </w:p>
        </w:tc>
      </w:tr>
      <w:tr w:rsidR="00D83BDA" w:rsidRPr="0007366F" w:rsidTr="00704A32">
        <w:trPr>
          <w:trHeight w:val="558"/>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5</w:t>
            </w:r>
          </w:p>
        </w:tc>
        <w:tc>
          <w:tcPr>
            <w:tcW w:w="4647" w:type="dxa"/>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错别字库新增，排除误报错别字</w:t>
            </w:r>
          </w:p>
        </w:tc>
        <w:tc>
          <w:tcPr>
            <w:tcW w:w="3770"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新增错别字、叠字错误2512条，排除误报错别字叠字135条。</w:t>
            </w:r>
          </w:p>
        </w:tc>
      </w:tr>
      <w:tr w:rsidR="00D83BDA" w:rsidRPr="0007366F" w:rsidTr="00704A32">
        <w:trPr>
          <w:trHeight w:val="263"/>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6</w:t>
            </w:r>
          </w:p>
        </w:tc>
        <w:tc>
          <w:tcPr>
            <w:tcW w:w="4647" w:type="dxa"/>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拼写检查规则，排除误报校验点</w:t>
            </w:r>
          </w:p>
        </w:tc>
        <w:tc>
          <w:tcPr>
            <w:tcW w:w="3770"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排除误报校验规则7条</w:t>
            </w:r>
          </w:p>
        </w:tc>
      </w:tr>
      <w:tr w:rsidR="00D83BDA" w:rsidRPr="0007366F" w:rsidTr="00704A32">
        <w:trPr>
          <w:trHeight w:val="853"/>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7</w:t>
            </w:r>
          </w:p>
        </w:tc>
        <w:tc>
          <w:tcPr>
            <w:tcW w:w="4647" w:type="dxa"/>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拼写检查规则，提升校验点准确率</w:t>
            </w:r>
          </w:p>
        </w:tc>
        <w:tc>
          <w:tcPr>
            <w:tcW w:w="3770"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提升标点符号错误、日期书写错误、序号不连贯错误、非正常断行错误等4条规则准确率。</w:t>
            </w:r>
          </w:p>
        </w:tc>
      </w:tr>
      <w:tr w:rsidR="00D83BDA" w:rsidRPr="0007366F" w:rsidTr="00704A32">
        <w:trPr>
          <w:trHeight w:val="263"/>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8</w:t>
            </w:r>
          </w:p>
        </w:tc>
        <w:tc>
          <w:tcPr>
            <w:tcW w:w="4647" w:type="dxa"/>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人名专项分析校验点，提升人名识别准确率</w:t>
            </w:r>
          </w:p>
        </w:tc>
        <w:tc>
          <w:tcPr>
            <w:tcW w:w="3770"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排除非人名数据，增加25条策略。</w:t>
            </w:r>
          </w:p>
        </w:tc>
      </w:tr>
      <w:tr w:rsidR="00D83BDA" w:rsidRPr="0007366F" w:rsidTr="00704A32">
        <w:trPr>
          <w:trHeight w:val="558"/>
          <w:jc w:val="center"/>
        </w:trPr>
        <w:tc>
          <w:tcPr>
            <w:tcW w:w="784"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9</w:t>
            </w:r>
          </w:p>
        </w:tc>
        <w:tc>
          <w:tcPr>
            <w:tcW w:w="4647" w:type="dxa"/>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人名专项分析校验点，提升诉讼身份冲突判断规则准确率</w:t>
            </w:r>
          </w:p>
        </w:tc>
        <w:tc>
          <w:tcPr>
            <w:tcW w:w="3770" w:type="dxa"/>
            <w:vAlign w:val="center"/>
          </w:tcPr>
          <w:p w:rsidR="00D83BDA" w:rsidRPr="0007366F" w:rsidRDefault="00D83BDA" w:rsidP="00704A32">
            <w:pPr>
              <w:snapToGrid w:val="0"/>
              <w:jc w:val="center"/>
              <w:rPr>
                <w:rFonts w:ascii="宋体" w:hAnsi="宋体" w:cs="宋体"/>
                <w:szCs w:val="21"/>
              </w:rPr>
            </w:pPr>
            <w:r w:rsidRPr="0007366F">
              <w:rPr>
                <w:rFonts w:ascii="宋体" w:hAnsi="宋体" w:cs="宋体" w:hint="eastAsia"/>
                <w:szCs w:val="21"/>
              </w:rPr>
              <w:t>调整冲突诉讼身份，排除13项非冲突身份。</w:t>
            </w:r>
          </w:p>
        </w:tc>
      </w:tr>
    </w:tbl>
    <w:p w:rsidR="00D83BDA" w:rsidRPr="0007366F" w:rsidRDefault="00D83BDA" w:rsidP="00D83BDA">
      <w:pPr>
        <w:adjustRightInd w:val="0"/>
        <w:snapToGrid w:val="0"/>
        <w:spacing w:line="360" w:lineRule="auto"/>
        <w:ind w:firstLineChars="200" w:firstLine="480"/>
        <w:rPr>
          <w:rFonts w:ascii="等线" w:hAnsi="等线"/>
          <w:sz w:val="24"/>
          <w:szCs w:val="22"/>
        </w:rPr>
      </w:pP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3</w:t>
      </w:r>
      <w:r w:rsidRPr="0007366F">
        <w:rPr>
          <w:rFonts w:ascii="等线" w:hAnsi="等线" w:hint="eastAsia"/>
          <w:sz w:val="24"/>
          <w:szCs w:val="22"/>
        </w:rPr>
        <w:t>）纠错底层知识库优化</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用于支撑法规法条准确性纠错和文书内容合法性纠错的底层法规法条库和知识库升级内容包括：</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扩展及更新</w:t>
      </w:r>
      <w:r w:rsidRPr="0007366F">
        <w:rPr>
          <w:rFonts w:ascii="等线" w:hAnsi="等线" w:hint="eastAsia"/>
          <w:sz w:val="24"/>
          <w:szCs w:val="22"/>
        </w:rPr>
        <w:t>5786</w:t>
      </w:r>
      <w:r w:rsidRPr="0007366F">
        <w:rPr>
          <w:rFonts w:ascii="等线" w:hAnsi="等线" w:hint="eastAsia"/>
          <w:sz w:val="24"/>
          <w:szCs w:val="22"/>
        </w:rPr>
        <w:t>部裁判文书引用较多的法律法规及法条。其中包括刑事诉讼法、民事诉讼法及相关司法解释、行政诉讼法诉讼法及相关司法解释、最高院办理具体罪名的最新司法解释等。</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知识库，即由法律规定的案件特征知识点与法条之间关联关系，按照一定的体例编制形成的知识体系。</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对刑事案件和行政案件的知识库的更新包括：刑事结案方式与法条对应关系，修正</w:t>
      </w:r>
      <w:r w:rsidRPr="0007366F">
        <w:rPr>
          <w:rFonts w:ascii="等线" w:hAnsi="等线" w:hint="eastAsia"/>
          <w:sz w:val="24"/>
          <w:szCs w:val="22"/>
        </w:rPr>
        <w:t>356</w:t>
      </w:r>
      <w:r w:rsidRPr="0007366F">
        <w:rPr>
          <w:rFonts w:ascii="等线" w:hAnsi="等线" w:hint="eastAsia"/>
          <w:sz w:val="24"/>
          <w:szCs w:val="22"/>
        </w:rPr>
        <w:t>条关联关系；行政结案方式与法条对应关系，修正</w:t>
      </w:r>
      <w:r w:rsidRPr="0007366F">
        <w:rPr>
          <w:rFonts w:ascii="等线" w:hAnsi="等线" w:hint="eastAsia"/>
          <w:sz w:val="24"/>
          <w:szCs w:val="22"/>
        </w:rPr>
        <w:t>318</w:t>
      </w:r>
      <w:r w:rsidRPr="0007366F">
        <w:rPr>
          <w:rFonts w:ascii="等线" w:hAnsi="等线" w:hint="eastAsia"/>
          <w:sz w:val="24"/>
          <w:szCs w:val="22"/>
        </w:rPr>
        <w:t>条关联关系。</w:t>
      </w:r>
    </w:p>
    <w:p w:rsidR="00D83BDA" w:rsidRPr="0007366F" w:rsidRDefault="00D83BDA" w:rsidP="00D83BDA">
      <w:pPr>
        <w:keepNext/>
        <w:keepLines/>
        <w:adjustRightInd w:val="0"/>
        <w:snapToGrid w:val="0"/>
        <w:spacing w:line="360" w:lineRule="auto"/>
        <w:jc w:val="left"/>
        <w:outlineLvl w:val="2"/>
        <w:rPr>
          <w:rFonts w:ascii="宋体" w:hAnsi="宋体"/>
          <w:b/>
          <w:bCs/>
          <w:kern w:val="0"/>
          <w:sz w:val="24"/>
          <w:szCs w:val="32"/>
        </w:rPr>
      </w:pPr>
      <w:bookmarkStart w:id="11" w:name="_Toc35879560"/>
      <w:r w:rsidRPr="0007366F">
        <w:rPr>
          <w:rFonts w:ascii="宋体" w:hAnsi="宋体" w:hint="eastAsia"/>
          <w:b/>
          <w:bCs/>
          <w:kern w:val="0"/>
          <w:sz w:val="24"/>
          <w:szCs w:val="32"/>
        </w:rPr>
        <w:t>2.1.2 自动排版功能优化</w:t>
      </w:r>
      <w:bookmarkEnd w:id="11"/>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文书纠错系统内设一键自动排版功能，文书进入系统，纠错系统即在后台通过文书智能分析引擎将文书进行段落划分，然后通过文书格式生成组件将各部分的设置参数调整为文书标准格式配置文件中相应部分的参数。该参数目前系统设计中包括：文字字体、字号、字间距、行间距、段落缩进、文字位置、段落特殊格式、页面页边距、页码、页面分页等。通过将以上的参数分别适用于不同的文书段落，进而实现对文书格式的自动刷新。</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lastRenderedPageBreak/>
        <w:t>系统在安装部署时，可根据我院的要求设置默认的文书刷新格式。该格式可以为最高院公布的标准样式，也可以为使用系统的法官自行确认的标准样式。</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自动排版应扩展优化支持以下特殊排版要求：</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1</w:t>
      </w:r>
      <w:r w:rsidRPr="0007366F">
        <w:rPr>
          <w:rFonts w:ascii="等线" w:hAnsi="等线" w:hint="eastAsia"/>
          <w:sz w:val="24"/>
          <w:szCs w:val="22"/>
        </w:rPr>
        <w:t>）尾部审判人员称呼与姓名宽度特殊排版；</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2</w:t>
      </w:r>
      <w:r w:rsidRPr="0007366F">
        <w:rPr>
          <w:rFonts w:ascii="等线" w:hAnsi="等线" w:hint="eastAsia"/>
          <w:sz w:val="24"/>
          <w:szCs w:val="22"/>
        </w:rPr>
        <w:t>）尾部署名不可单独一页或跨页自动调整；</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3</w:t>
      </w:r>
      <w:r w:rsidRPr="0007366F">
        <w:rPr>
          <w:rFonts w:ascii="等线" w:hAnsi="等线" w:hint="eastAsia"/>
          <w:sz w:val="24"/>
          <w:szCs w:val="22"/>
        </w:rPr>
        <w:t>）文书中中、英文字符分别刷新字体格式。</w:t>
      </w:r>
    </w:p>
    <w:p w:rsidR="00D83BDA" w:rsidRPr="0007366F" w:rsidRDefault="00D83BDA" w:rsidP="00D83BDA">
      <w:pPr>
        <w:keepNext/>
        <w:keepLines/>
        <w:adjustRightInd w:val="0"/>
        <w:snapToGrid w:val="0"/>
        <w:spacing w:line="360" w:lineRule="auto"/>
        <w:jc w:val="left"/>
        <w:outlineLvl w:val="2"/>
        <w:rPr>
          <w:rFonts w:ascii="宋体" w:hAnsi="宋体"/>
          <w:b/>
          <w:bCs/>
          <w:kern w:val="0"/>
          <w:sz w:val="24"/>
          <w:szCs w:val="32"/>
        </w:rPr>
      </w:pPr>
      <w:bookmarkStart w:id="12" w:name="_Toc35879561"/>
      <w:r w:rsidRPr="0007366F">
        <w:rPr>
          <w:rFonts w:ascii="宋体" w:hAnsi="宋体" w:hint="eastAsia"/>
          <w:b/>
          <w:bCs/>
          <w:kern w:val="0"/>
          <w:sz w:val="24"/>
          <w:szCs w:val="32"/>
        </w:rPr>
        <w:t>2.1.3新增语音校读功能</w:t>
      </w:r>
      <w:bookmarkEnd w:id="12"/>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系统支持语音自动朗读文书内容功能，支持全文校读、分段校读和自定义校读。同时支持用户自定义设置朗读速度。</w:t>
      </w:r>
    </w:p>
    <w:p w:rsidR="00D83BDA" w:rsidRPr="0007366F" w:rsidRDefault="00D83BDA" w:rsidP="00D83BDA">
      <w:pPr>
        <w:keepNext/>
        <w:keepLines/>
        <w:adjustRightInd w:val="0"/>
        <w:snapToGrid w:val="0"/>
        <w:spacing w:line="360" w:lineRule="auto"/>
        <w:jc w:val="left"/>
        <w:outlineLvl w:val="2"/>
        <w:rPr>
          <w:rFonts w:ascii="宋体" w:hAnsi="宋体"/>
          <w:b/>
          <w:bCs/>
          <w:kern w:val="0"/>
          <w:sz w:val="24"/>
          <w:szCs w:val="32"/>
        </w:rPr>
      </w:pPr>
      <w:bookmarkStart w:id="13" w:name="_Toc35879562"/>
      <w:r w:rsidRPr="0007366F">
        <w:rPr>
          <w:rFonts w:ascii="宋体" w:hAnsi="宋体" w:hint="eastAsia"/>
          <w:b/>
          <w:bCs/>
          <w:kern w:val="0"/>
          <w:sz w:val="24"/>
          <w:szCs w:val="32"/>
        </w:rPr>
        <w:t>2.1.4用户个性化设置优化</w:t>
      </w:r>
      <w:bookmarkEnd w:id="13"/>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1</w:t>
      </w:r>
      <w:r w:rsidRPr="0007366F">
        <w:rPr>
          <w:rFonts w:ascii="等线" w:hAnsi="等线" w:hint="eastAsia"/>
          <w:sz w:val="24"/>
          <w:szCs w:val="22"/>
        </w:rPr>
        <w:t>）新增校验结果分级别切换查看</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纠错结果应当按照错误级别分类标记，并提供切换功能。错误级别分为严重错误、一般错误、格式瑕疵。</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2</w:t>
      </w:r>
      <w:r w:rsidRPr="0007366F">
        <w:rPr>
          <w:rFonts w:ascii="等线" w:hAnsi="等线" w:hint="eastAsia"/>
          <w:sz w:val="24"/>
          <w:szCs w:val="22"/>
        </w:rPr>
        <w:t>）新增校验模式切换</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系统纠错</w:t>
      </w:r>
      <w:r w:rsidRPr="0007366F">
        <w:rPr>
          <w:rFonts w:ascii="等线" w:hAnsi="等线"/>
          <w:sz w:val="24"/>
          <w:szCs w:val="22"/>
        </w:rPr>
        <w:t>应</w:t>
      </w:r>
      <w:r w:rsidRPr="0007366F">
        <w:rPr>
          <w:rFonts w:ascii="等线" w:hAnsi="等线" w:hint="eastAsia"/>
          <w:sz w:val="24"/>
          <w:szCs w:val="22"/>
        </w:rPr>
        <w:t>支持用户</w:t>
      </w:r>
      <w:r w:rsidRPr="0007366F">
        <w:rPr>
          <w:rFonts w:ascii="等线" w:hAnsi="等线"/>
          <w:sz w:val="24"/>
          <w:szCs w:val="22"/>
        </w:rPr>
        <w:t>按照</w:t>
      </w:r>
      <w:r w:rsidRPr="0007366F">
        <w:rPr>
          <w:rFonts w:ascii="等线" w:hAnsi="等线" w:hint="eastAsia"/>
          <w:sz w:val="24"/>
          <w:szCs w:val="22"/>
        </w:rPr>
        <w:t>实际需要进行校验模式切换，并自动记忆用户操作习惯。校验模式按照</w:t>
      </w:r>
      <w:r w:rsidRPr="0007366F">
        <w:rPr>
          <w:rFonts w:ascii="等线" w:hAnsi="等线"/>
          <w:sz w:val="24"/>
          <w:szCs w:val="22"/>
        </w:rPr>
        <w:t>错误的重要程度和校验点准确度</w:t>
      </w:r>
      <w:r w:rsidRPr="0007366F">
        <w:rPr>
          <w:rFonts w:ascii="等线" w:hAnsi="等线" w:hint="eastAsia"/>
          <w:sz w:val="24"/>
          <w:szCs w:val="22"/>
        </w:rPr>
        <w:t>分为强制纠错、深度校验、全面检查</w:t>
      </w:r>
      <w:r w:rsidRPr="0007366F">
        <w:rPr>
          <w:rFonts w:ascii="等线" w:hAnsi="等线"/>
          <w:sz w:val="24"/>
          <w:szCs w:val="22"/>
        </w:rPr>
        <w:t>。</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3</w:t>
      </w:r>
      <w:r w:rsidRPr="0007366F">
        <w:rPr>
          <w:rFonts w:ascii="等线" w:hAnsi="等线" w:hint="eastAsia"/>
          <w:sz w:val="24"/>
          <w:szCs w:val="22"/>
        </w:rPr>
        <w:t>）新增显示模式切换</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纠错页面应提供批注和提示两种显示模式，系统支持用户自定义显示模式，并自动记忆用户操作习惯。</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w:t>
      </w:r>
      <w:r w:rsidRPr="0007366F">
        <w:rPr>
          <w:rFonts w:ascii="等线" w:hAnsi="等线" w:hint="eastAsia"/>
          <w:sz w:val="24"/>
          <w:szCs w:val="22"/>
        </w:rPr>
        <w:t>4</w:t>
      </w:r>
      <w:r w:rsidRPr="0007366F">
        <w:rPr>
          <w:rFonts w:ascii="等线" w:hAnsi="等线" w:hint="eastAsia"/>
          <w:sz w:val="24"/>
          <w:szCs w:val="22"/>
        </w:rPr>
        <w:t>）新增忽略校验规则管理</w:t>
      </w:r>
    </w:p>
    <w:p w:rsidR="00D83BDA" w:rsidRPr="0007366F" w:rsidRDefault="00D83BDA" w:rsidP="00D83BDA">
      <w:pPr>
        <w:adjustRightInd w:val="0"/>
        <w:snapToGrid w:val="0"/>
        <w:spacing w:line="360" w:lineRule="auto"/>
        <w:ind w:firstLineChars="200" w:firstLine="480"/>
        <w:rPr>
          <w:rFonts w:ascii="等线" w:hAnsi="等线"/>
          <w:sz w:val="24"/>
          <w:szCs w:val="22"/>
        </w:rPr>
      </w:pPr>
      <w:r w:rsidRPr="0007366F">
        <w:rPr>
          <w:rFonts w:ascii="等线" w:hAnsi="等线" w:hint="eastAsia"/>
          <w:sz w:val="24"/>
          <w:szCs w:val="22"/>
        </w:rPr>
        <w:t>用户使用忽略功能，忽略了部分校验点时，系统应支持用户进行校验规则恢复管理。</w:t>
      </w:r>
    </w:p>
    <w:p w:rsidR="00D83BDA" w:rsidRPr="0007366F" w:rsidRDefault="00D83BDA" w:rsidP="00D83BDA">
      <w:pPr>
        <w:keepNext/>
        <w:keepLines/>
        <w:adjustRightInd w:val="0"/>
        <w:snapToGrid w:val="0"/>
        <w:spacing w:line="360" w:lineRule="auto"/>
        <w:jc w:val="left"/>
        <w:outlineLvl w:val="2"/>
        <w:rPr>
          <w:rFonts w:ascii="宋体" w:hAnsi="宋体"/>
          <w:b/>
          <w:bCs/>
          <w:kern w:val="0"/>
          <w:sz w:val="24"/>
          <w:szCs w:val="32"/>
        </w:rPr>
      </w:pPr>
      <w:bookmarkStart w:id="14" w:name="_Toc35879563"/>
      <w:r w:rsidRPr="0007366F">
        <w:rPr>
          <w:rFonts w:ascii="宋体" w:hAnsi="宋体" w:hint="eastAsia"/>
          <w:b/>
          <w:bCs/>
          <w:kern w:val="0"/>
          <w:sz w:val="24"/>
          <w:szCs w:val="32"/>
        </w:rPr>
        <w:t>2.1.5辅助功能优化</w:t>
      </w:r>
      <w:bookmarkEnd w:id="14"/>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（1）新增错误提示忽略功能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对于系统提示的文书问题不正确的，用户可使用该功能进行忽略。忽略功能包括忽略本文书中提示和忽略本校验点两种类型。</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（2）新增自动修正功能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对于能识别出正确备选项的，系统支持进行自动修正。自动修正包括单项错误自动修正和批量修正。</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lastRenderedPageBreak/>
        <w:t>（3）新增问题反馈功能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系统应支持用户在当前页面上提交意见和问题，问题提交页面能够自动记录当前文书案号，支持本地文件或图片进行上传。</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（4）优化资料参考功能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系统应新增文书制作权威样式查阅功能。</w:t>
      </w:r>
    </w:p>
    <w:p w:rsidR="00D83BDA" w:rsidRPr="0007366F" w:rsidRDefault="00D83BDA" w:rsidP="00D83BDA">
      <w:pPr>
        <w:keepNext/>
        <w:keepLines/>
        <w:adjustRightInd w:val="0"/>
        <w:snapToGrid w:val="0"/>
        <w:spacing w:line="360" w:lineRule="auto"/>
        <w:jc w:val="left"/>
        <w:outlineLvl w:val="2"/>
        <w:rPr>
          <w:rFonts w:ascii="宋体" w:hAnsi="宋体"/>
          <w:b/>
          <w:bCs/>
          <w:kern w:val="0"/>
          <w:sz w:val="24"/>
          <w:szCs w:val="32"/>
        </w:rPr>
      </w:pPr>
      <w:bookmarkStart w:id="15" w:name="_Toc35879564"/>
      <w:r w:rsidRPr="0007366F">
        <w:rPr>
          <w:rFonts w:ascii="宋体" w:hAnsi="宋体" w:hint="eastAsia"/>
          <w:b/>
          <w:bCs/>
          <w:kern w:val="0"/>
          <w:sz w:val="24"/>
          <w:szCs w:val="32"/>
        </w:rPr>
        <w:t>2.1.6新增用户使用情况统计</w:t>
      </w:r>
      <w:bookmarkEnd w:id="15"/>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（1）用户使用明细功能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系统应提供用户纠错结果明细记录，记录以列表形式展示；纠错结果记录应对每篇文书的纠错结果进行全过程记录；系统应支持统计表数据的查询和导出。</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（2）使用频次统计功能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系统使用频次统计功能，支持统计系统各核心功能使用频次及使用的文书数量，支持按照法院名称、用户名、统计时间检索，支持统计结果导出。</w:t>
      </w:r>
    </w:p>
    <w:p w:rsidR="00D83BDA" w:rsidRPr="0007366F" w:rsidRDefault="00D83BDA" w:rsidP="00D83BDA">
      <w:pPr>
        <w:keepNext/>
        <w:keepLines/>
        <w:adjustRightInd w:val="0"/>
        <w:snapToGrid w:val="0"/>
        <w:spacing w:line="360" w:lineRule="auto"/>
        <w:jc w:val="left"/>
        <w:outlineLvl w:val="2"/>
        <w:rPr>
          <w:rFonts w:ascii="宋体" w:hAnsi="宋体"/>
          <w:b/>
          <w:bCs/>
          <w:kern w:val="0"/>
          <w:sz w:val="24"/>
          <w:szCs w:val="32"/>
        </w:rPr>
      </w:pPr>
      <w:bookmarkStart w:id="16" w:name="_Toc35879565"/>
      <w:r w:rsidRPr="0007366F">
        <w:rPr>
          <w:rFonts w:ascii="宋体" w:hAnsi="宋体" w:hint="eastAsia"/>
          <w:b/>
          <w:bCs/>
          <w:kern w:val="0"/>
          <w:sz w:val="24"/>
          <w:szCs w:val="32"/>
        </w:rPr>
        <w:t>2.1.7 word/wps</w:t>
      </w:r>
      <w:bookmarkStart w:id="17" w:name="_Hlk18999226"/>
      <w:r w:rsidRPr="0007366F">
        <w:rPr>
          <w:rFonts w:ascii="宋体" w:hAnsi="宋体" w:hint="eastAsia"/>
          <w:b/>
          <w:bCs/>
          <w:kern w:val="0"/>
          <w:sz w:val="24"/>
          <w:szCs w:val="32"/>
        </w:rPr>
        <w:t>插件</w:t>
      </w:r>
      <w:bookmarkEnd w:id="17"/>
      <w:r w:rsidRPr="0007366F">
        <w:rPr>
          <w:rFonts w:ascii="宋体" w:hAnsi="宋体" w:hint="eastAsia"/>
          <w:b/>
          <w:bCs/>
          <w:kern w:val="0"/>
          <w:sz w:val="24"/>
          <w:szCs w:val="32"/>
        </w:rPr>
        <w:t>功能优化</w:t>
      </w:r>
      <w:bookmarkEnd w:id="16"/>
    </w:p>
    <w:p w:rsidR="00D83BDA" w:rsidRPr="0007366F" w:rsidRDefault="00D83BDA" w:rsidP="00D83BDA">
      <w:pPr>
        <w:spacing w:line="360" w:lineRule="auto"/>
        <w:ind w:firstLineChars="200" w:firstLine="480"/>
        <w:jc w:val="left"/>
        <w:rPr>
          <w:rFonts w:ascii="宋体" w:hAnsi="宋体" w:cs="仿宋"/>
          <w:sz w:val="24"/>
        </w:rPr>
      </w:pPr>
      <w:r w:rsidRPr="0007366F">
        <w:rPr>
          <w:rFonts w:ascii="宋体" w:hAnsi="宋体" w:cs="仿宋" w:hint="eastAsia"/>
          <w:sz w:val="24"/>
        </w:rPr>
        <w:t>支持在法官本机的Microsoft Office Word中作为Word加载项插件加载文书纠错系统功能，使用时单独运行Word即可，无须再额外启动程序。文书纠错系统支持插件功能，即在word文档或者wps文档的菜单栏插入纠错菜单，直接在文档中实现纠错效果，方便用户在文档制作过程中使用。</w:t>
      </w:r>
    </w:p>
    <w:p w:rsidR="00D83BDA" w:rsidRPr="0007366F" w:rsidRDefault="00D83BDA" w:rsidP="00D83BDA">
      <w:pPr>
        <w:spacing w:line="360" w:lineRule="auto"/>
        <w:ind w:firstLineChars="200" w:firstLine="480"/>
        <w:jc w:val="left"/>
        <w:rPr>
          <w:rFonts w:ascii="宋体" w:hAnsi="宋体" w:cs="仿宋"/>
          <w:sz w:val="24"/>
        </w:rPr>
      </w:pPr>
      <w:r w:rsidRPr="0007366F">
        <w:rPr>
          <w:rFonts w:ascii="宋体" w:hAnsi="宋体" w:cs="仿宋" w:hint="eastAsia"/>
          <w:sz w:val="24"/>
        </w:rPr>
        <w:t>插件功能应配合上述功能优化进行调整。包括文书纠错、自动排版、语音校读、附加法条、后续文书生成。同时，为了满足法院文书管理的需要，客户端word/wps插件还应当提供上传文书到服务器、排版格式切换、显示模式设置、校验模式设置等功能。</w:t>
      </w:r>
    </w:p>
    <w:p w:rsidR="00D83BDA" w:rsidRPr="0007366F" w:rsidRDefault="00D83BDA" w:rsidP="00D83BDA">
      <w:pPr>
        <w:keepNext/>
        <w:keepLines/>
        <w:adjustRightInd w:val="0"/>
        <w:snapToGrid w:val="0"/>
        <w:spacing w:line="360" w:lineRule="auto"/>
        <w:jc w:val="left"/>
        <w:outlineLvl w:val="2"/>
        <w:rPr>
          <w:rFonts w:ascii="宋体" w:hAnsi="宋体"/>
          <w:b/>
          <w:bCs/>
          <w:kern w:val="0"/>
          <w:sz w:val="24"/>
          <w:szCs w:val="32"/>
        </w:rPr>
      </w:pPr>
      <w:bookmarkStart w:id="18" w:name="_Toc35879566"/>
      <w:r w:rsidRPr="0007366F">
        <w:rPr>
          <w:rFonts w:ascii="宋体" w:hAnsi="宋体" w:hint="eastAsia"/>
          <w:b/>
          <w:bCs/>
          <w:kern w:val="0"/>
          <w:sz w:val="24"/>
          <w:szCs w:val="32"/>
        </w:rPr>
        <w:t>2.1.8 系统性能优化</w:t>
      </w:r>
      <w:bookmarkEnd w:id="18"/>
    </w:p>
    <w:p w:rsidR="00D83BDA" w:rsidRPr="0007366F" w:rsidRDefault="00D83BDA" w:rsidP="00D83BDA">
      <w:pPr>
        <w:spacing w:line="360" w:lineRule="auto"/>
        <w:ind w:firstLineChars="200" w:firstLine="480"/>
        <w:jc w:val="left"/>
        <w:rPr>
          <w:rFonts w:ascii="宋体" w:hAnsi="宋体" w:cs="仿宋"/>
          <w:sz w:val="24"/>
        </w:rPr>
      </w:pPr>
      <w:r w:rsidRPr="0007366F">
        <w:rPr>
          <w:rFonts w:ascii="宋体" w:hAnsi="宋体" w:cs="仿宋" w:hint="eastAsia"/>
          <w:sz w:val="24"/>
        </w:rPr>
        <w:t>（1）文书纠错处理时间，平均一篇普通裁判文书分析处理时间不超过10秒。单篇文书从导入到加载所有纠错结果时间应不超过1分钟；</w:t>
      </w:r>
    </w:p>
    <w:p w:rsidR="00D83BDA" w:rsidRPr="0007366F" w:rsidRDefault="00D83BDA" w:rsidP="00D83BDA">
      <w:pPr>
        <w:spacing w:line="360" w:lineRule="auto"/>
        <w:ind w:firstLineChars="200" w:firstLine="480"/>
        <w:jc w:val="left"/>
        <w:rPr>
          <w:rFonts w:ascii="宋体" w:hAnsi="宋体" w:cs="仿宋"/>
          <w:sz w:val="24"/>
        </w:rPr>
      </w:pPr>
      <w:r w:rsidRPr="0007366F">
        <w:rPr>
          <w:rFonts w:ascii="宋体" w:hAnsi="宋体" w:cs="仿宋" w:hint="eastAsia"/>
          <w:sz w:val="24"/>
        </w:rPr>
        <w:t>（2）核心页面的加载时间不超过30s，除纠错结果显示页面外，其他页面加载时间不超过10s。</w:t>
      </w:r>
    </w:p>
    <w:p w:rsidR="00D83BDA" w:rsidRPr="0007366F" w:rsidRDefault="00D83BDA" w:rsidP="00D83BDA">
      <w:pPr>
        <w:spacing w:line="360" w:lineRule="auto"/>
        <w:ind w:firstLineChars="200" w:firstLine="480"/>
        <w:jc w:val="left"/>
        <w:rPr>
          <w:rFonts w:ascii="宋体" w:hAnsi="宋体" w:cs="仿宋"/>
          <w:sz w:val="24"/>
        </w:rPr>
      </w:pPr>
      <w:r w:rsidRPr="0007366F">
        <w:rPr>
          <w:rFonts w:ascii="宋体" w:hAnsi="宋体" w:cs="仿宋" w:hint="eastAsia"/>
          <w:sz w:val="24"/>
        </w:rPr>
        <w:t>（3）应保证数据负载量不超过200万时，系统各项功能和性能没有明显的下降。</w:t>
      </w:r>
    </w:p>
    <w:p w:rsidR="00D83BDA" w:rsidRPr="0007366F" w:rsidRDefault="00D83BDA" w:rsidP="00D83BDA">
      <w:pPr>
        <w:spacing w:line="360" w:lineRule="auto"/>
        <w:ind w:firstLineChars="200" w:firstLine="480"/>
        <w:jc w:val="left"/>
        <w:rPr>
          <w:rFonts w:ascii="宋体" w:hAnsi="宋体" w:cs="仿宋"/>
          <w:sz w:val="24"/>
        </w:rPr>
      </w:pPr>
      <w:r w:rsidRPr="0007366F">
        <w:rPr>
          <w:rFonts w:ascii="宋体" w:hAnsi="宋体" w:cs="仿宋" w:hint="eastAsia"/>
          <w:sz w:val="24"/>
        </w:rPr>
        <w:t>（4）</w:t>
      </w:r>
      <w:r w:rsidRPr="0007366F">
        <w:rPr>
          <w:rFonts w:ascii="宋体" w:hAnsi="宋体" w:cs="仿宋"/>
          <w:sz w:val="24"/>
        </w:rPr>
        <w:t xml:space="preserve"> W</w:t>
      </w:r>
      <w:r w:rsidRPr="0007366F">
        <w:rPr>
          <w:rFonts w:ascii="宋体" w:hAnsi="宋体" w:cs="仿宋" w:hint="eastAsia"/>
          <w:sz w:val="24"/>
        </w:rPr>
        <w:t>ord/wps客户端插件兼容性扩展：需支持word/wps2019版本。</w:t>
      </w:r>
    </w:p>
    <w:p w:rsidR="00D83BDA" w:rsidRPr="0007366F" w:rsidRDefault="00D83BDA" w:rsidP="00D83BDA">
      <w:pPr>
        <w:keepNext/>
        <w:keepLines/>
        <w:spacing w:beforeLines="50" w:afterLines="50"/>
        <w:jc w:val="left"/>
        <w:outlineLvl w:val="1"/>
        <w:rPr>
          <w:rFonts w:ascii="宋体" w:hAnsi="宋体" w:cs="仿宋"/>
          <w:b/>
          <w:bCs/>
          <w:kern w:val="0"/>
          <w:sz w:val="24"/>
        </w:rPr>
      </w:pPr>
      <w:bookmarkStart w:id="19" w:name="_Toc35879567"/>
      <w:bookmarkStart w:id="20" w:name="_Toc19110450"/>
      <w:r w:rsidRPr="0007366F">
        <w:rPr>
          <w:rFonts w:ascii="宋体" w:hAnsi="宋体" w:cs="仿宋" w:hint="eastAsia"/>
          <w:b/>
          <w:bCs/>
          <w:kern w:val="0"/>
          <w:sz w:val="24"/>
        </w:rPr>
        <w:t>2.2文书上网管理系统</w:t>
      </w:r>
      <w:bookmarkEnd w:id="19"/>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裁判文书上网管理系统服务内容主要包含功能、业务标准、校验标准内容。</w:t>
      </w:r>
    </w:p>
    <w:p w:rsidR="00D83BDA" w:rsidRPr="0007366F" w:rsidRDefault="00D83BDA" w:rsidP="00D83BDA">
      <w:pPr>
        <w:keepNext/>
        <w:keepLines/>
        <w:spacing w:before="156" w:after="156"/>
        <w:jc w:val="left"/>
        <w:outlineLvl w:val="2"/>
        <w:rPr>
          <w:rFonts w:ascii="宋体" w:hAnsi="宋体"/>
          <w:b/>
          <w:bCs/>
          <w:kern w:val="0"/>
          <w:sz w:val="24"/>
          <w:szCs w:val="32"/>
        </w:rPr>
      </w:pPr>
      <w:bookmarkStart w:id="21" w:name="_Toc35879568"/>
      <w:r w:rsidRPr="0007366F">
        <w:rPr>
          <w:rFonts w:ascii="宋体" w:hAnsi="宋体" w:hint="eastAsia"/>
          <w:b/>
          <w:bCs/>
          <w:kern w:val="0"/>
          <w:sz w:val="24"/>
          <w:szCs w:val="32"/>
        </w:rPr>
        <w:lastRenderedPageBreak/>
        <w:t>2.2.1数据标准的建设</w:t>
      </w:r>
      <w:bookmarkEnd w:id="21"/>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基于最新法标标准《人民法院数据管理和服务技术规范V1.1.2》进行文书上网管理系统的建设，满足新法标标准下对管辖案件、刑事案件、民事案件、行政案件、国家赔偿与司法救助案件、区际司法协助案件、国际司法协助案件、司法制裁案件、非诉保全案件、强制清算与破产案件、执行案件、其他案件等12类案件对应裁判文书的公开上网办理。</w:t>
      </w:r>
    </w:p>
    <w:p w:rsidR="00D83BDA" w:rsidRPr="0007366F" w:rsidRDefault="00D83BDA" w:rsidP="00D83BDA">
      <w:pPr>
        <w:keepNext/>
        <w:keepLines/>
        <w:spacing w:before="156" w:after="156"/>
        <w:jc w:val="left"/>
        <w:outlineLvl w:val="2"/>
        <w:rPr>
          <w:rFonts w:ascii="宋体" w:hAnsi="宋体"/>
          <w:b/>
          <w:bCs/>
          <w:kern w:val="0"/>
          <w:sz w:val="24"/>
          <w:szCs w:val="32"/>
        </w:rPr>
      </w:pPr>
      <w:bookmarkStart w:id="22" w:name="_Toc35879569"/>
      <w:r w:rsidRPr="0007366F">
        <w:rPr>
          <w:rFonts w:ascii="宋体" w:hAnsi="宋体" w:hint="eastAsia"/>
          <w:b/>
          <w:bCs/>
          <w:kern w:val="0"/>
          <w:sz w:val="24"/>
          <w:szCs w:val="32"/>
        </w:rPr>
        <w:t>2.2.2核心算法标准的升级</w:t>
      </w:r>
      <w:bookmarkEnd w:id="22"/>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根据中国裁判文书网后台升级建设标准，对文书上网管理系统核心提取算法规则进行优化升级，主要针对判决书、裁定书、决定书、调解书提取算法规则进行优化调整，提升算法提取的精确度。</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 xml:space="preserve">新增180多类诉讼文书样式的识别算法的提取规则，实现对各类型案件裁判文书识别提取准确性的提升。 </w:t>
      </w:r>
    </w:p>
    <w:p w:rsidR="00D83BDA" w:rsidRPr="0007366F" w:rsidRDefault="00D83BDA" w:rsidP="00D83BDA">
      <w:pPr>
        <w:keepNext/>
        <w:keepLines/>
        <w:spacing w:before="156" w:after="156"/>
        <w:jc w:val="left"/>
        <w:outlineLvl w:val="2"/>
        <w:rPr>
          <w:rFonts w:ascii="宋体" w:hAnsi="宋体"/>
          <w:b/>
          <w:bCs/>
          <w:kern w:val="0"/>
          <w:sz w:val="24"/>
          <w:szCs w:val="32"/>
        </w:rPr>
      </w:pPr>
      <w:bookmarkStart w:id="23" w:name="_Toc35879570"/>
      <w:r w:rsidRPr="0007366F">
        <w:rPr>
          <w:rFonts w:ascii="宋体" w:hAnsi="宋体" w:hint="eastAsia"/>
          <w:b/>
          <w:bCs/>
          <w:kern w:val="0"/>
          <w:sz w:val="24"/>
          <w:szCs w:val="32"/>
        </w:rPr>
        <w:t>2.2.3校验标准的升级</w:t>
      </w:r>
      <w:bookmarkEnd w:id="23"/>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根据中国裁判文书网后台升级建设内容，对文书上网管理系统核心校验标准进行升级，由当前信息项校验、信息项与文本一致性校验升级扩展为信息项校验、信息项与文本一致性校验、上网文书与原版文书一致性校验、上网文书基本屏蔽规范性校验、上网文书基本质量规范性校验，全面适配中国裁判文书网后台校验标准。</w:t>
      </w:r>
    </w:p>
    <w:p w:rsidR="00D83BDA" w:rsidRPr="0007366F" w:rsidRDefault="00D83BDA" w:rsidP="00D83BDA">
      <w:pPr>
        <w:keepNext/>
        <w:keepLines/>
        <w:spacing w:before="156" w:after="156"/>
        <w:jc w:val="left"/>
        <w:outlineLvl w:val="2"/>
        <w:rPr>
          <w:rFonts w:ascii="宋体" w:hAnsi="宋体"/>
          <w:b/>
          <w:bCs/>
          <w:kern w:val="0"/>
          <w:sz w:val="24"/>
          <w:szCs w:val="32"/>
        </w:rPr>
      </w:pPr>
      <w:bookmarkStart w:id="24" w:name="_Toc35879571"/>
      <w:r w:rsidRPr="0007366F">
        <w:rPr>
          <w:rFonts w:ascii="宋体" w:hAnsi="宋体" w:hint="eastAsia"/>
          <w:b/>
          <w:bCs/>
          <w:kern w:val="0"/>
          <w:sz w:val="24"/>
          <w:szCs w:val="32"/>
        </w:rPr>
        <w:t>2.2.4业务标准升级</w:t>
      </w:r>
      <w:bookmarkEnd w:id="24"/>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（1）信息项调整</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根据中国裁判文书网后台升级建设内容，对文书上网管理系统公开信息项进行调整，区分文书公开、摘要信息公开下对应的信息项内容，文书公开信息项调整为14项，摘要信息公开信息项调整为12项。</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（2）数据输出标准调整</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根据中国裁判文书网后台数据收录内容的调整，对文书上网管理系统数据除内容进行调整，增加原版文书的数据输出，调整数据输出结构，以满足新版中国裁判文书后台数据接收标准。</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（3）案件名称规则调整</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根据最新法标标准下12类案件类型，实现不同案件类型下采用不同案件名称命名规则，提升案件名称命名的规范性、合理性。</w:t>
      </w:r>
    </w:p>
    <w:p w:rsidR="00D83BDA" w:rsidRPr="0007366F" w:rsidRDefault="00D83BDA" w:rsidP="00D83BDA">
      <w:pPr>
        <w:keepNext/>
        <w:keepLines/>
        <w:spacing w:before="156" w:after="156"/>
        <w:jc w:val="left"/>
        <w:outlineLvl w:val="2"/>
        <w:rPr>
          <w:rFonts w:ascii="宋体" w:hAnsi="宋体"/>
          <w:b/>
          <w:bCs/>
          <w:kern w:val="0"/>
          <w:sz w:val="24"/>
          <w:szCs w:val="32"/>
        </w:rPr>
      </w:pPr>
      <w:bookmarkStart w:id="25" w:name="_Toc35879572"/>
      <w:r w:rsidRPr="0007366F">
        <w:rPr>
          <w:rFonts w:ascii="宋体" w:hAnsi="宋体" w:hint="eastAsia"/>
          <w:b/>
          <w:bCs/>
          <w:kern w:val="0"/>
          <w:sz w:val="24"/>
          <w:szCs w:val="32"/>
        </w:rPr>
        <w:lastRenderedPageBreak/>
        <w:t>2.2.5数据获取分析升级</w:t>
      </w:r>
      <w:bookmarkEnd w:id="25"/>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文书上网管理系统数据获取预处理识别分析能力，提升系统对待上网裁判文书识别的准确性，确保为法官提供精准的待上网文书数据。</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增加对特殊敏感案件的识别能力，能够主动识别涉及死刑、间谍、邪教的特殊敏感案件数据。</w:t>
      </w:r>
    </w:p>
    <w:p w:rsidR="00D83BDA" w:rsidRPr="0007366F" w:rsidRDefault="00D83BDA" w:rsidP="00D83BDA">
      <w:pPr>
        <w:keepNext/>
        <w:keepLines/>
        <w:spacing w:before="156" w:after="156"/>
        <w:jc w:val="left"/>
        <w:outlineLvl w:val="2"/>
        <w:rPr>
          <w:rFonts w:ascii="宋体" w:hAnsi="宋体"/>
          <w:b/>
          <w:bCs/>
          <w:kern w:val="0"/>
          <w:sz w:val="24"/>
          <w:szCs w:val="32"/>
        </w:rPr>
      </w:pPr>
      <w:bookmarkStart w:id="26" w:name="_Toc35879573"/>
      <w:r w:rsidRPr="0007366F">
        <w:rPr>
          <w:rFonts w:ascii="宋体" w:hAnsi="宋体" w:hint="eastAsia"/>
          <w:b/>
          <w:bCs/>
          <w:kern w:val="0"/>
          <w:sz w:val="24"/>
          <w:szCs w:val="32"/>
        </w:rPr>
        <w:t>2.2.6系统管理功能</w:t>
      </w:r>
      <w:bookmarkEnd w:id="26"/>
    </w:p>
    <w:p w:rsidR="00D83BDA" w:rsidRPr="0007366F" w:rsidRDefault="00D83BDA" w:rsidP="00D83BDA">
      <w:pPr>
        <w:spacing w:line="360" w:lineRule="auto"/>
        <w:ind w:firstLineChars="200" w:firstLine="480"/>
        <w:rPr>
          <w:rFonts w:ascii="宋体" w:hAnsi="宋体" w:cs="仿宋"/>
          <w:sz w:val="24"/>
        </w:rPr>
      </w:pPr>
      <w:bookmarkStart w:id="27" w:name="_Toc8722081"/>
      <w:r w:rsidRPr="0007366F">
        <w:rPr>
          <w:rFonts w:ascii="宋体" w:hAnsi="宋体" w:cs="仿宋" w:hint="eastAsia"/>
          <w:sz w:val="24"/>
        </w:rPr>
        <w:t>文书上网管理系统功能内容主要包含消息提醒、台账概览、上网办理、我的审批、办结文书、撤回文书、修改文书、文书导出、批量办理、上网统计、案件回收站等功能模块的建设</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2.2.6.1消息提醒模块</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消息提醒模块，实现对系统当中对应流程待办信息的主动提醒。</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2.2.6.2台账概览</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台账概览模块，为不同角色用户提供对应的数据统计查询展示服务，包含结案量、未办结、已办结、未上网、已上网、上网率、撤回文书、撤回率的相关数据展示。</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针对不同的数据展示，提供对应的快速链接办理通道，方便用户可以快速进行数据定位，进行对应数据的查阅、办理。</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2.2.6.3上网办理模块</w:t>
      </w:r>
      <w:bookmarkEnd w:id="27"/>
    </w:p>
    <w:p w:rsidR="00D83BDA" w:rsidRPr="0007366F" w:rsidRDefault="00D83BDA" w:rsidP="00D83BDA">
      <w:pPr>
        <w:spacing w:line="360" w:lineRule="auto"/>
        <w:ind w:firstLineChars="200" w:firstLine="480"/>
        <w:rPr>
          <w:rFonts w:ascii="宋体" w:hAnsi="宋体" w:cs="仿宋"/>
          <w:sz w:val="24"/>
        </w:rPr>
      </w:pPr>
      <w:bookmarkStart w:id="28" w:name="_Toc505792693"/>
      <w:bookmarkStart w:id="29" w:name="_Toc513052402"/>
      <w:bookmarkStart w:id="30" w:name="_Toc514061047"/>
      <w:bookmarkStart w:id="31" w:name="_Toc514683524"/>
      <w:r w:rsidRPr="0007366F">
        <w:rPr>
          <w:rFonts w:ascii="宋体" w:hAnsi="宋体" w:cs="仿宋" w:hint="eastAsia"/>
          <w:sz w:val="24"/>
        </w:rPr>
        <w:t>上网办理功能模块能够实现对导入的结案案件信息及其裁判文书数据进行分类划分，能够实现按照多种数据状态进行案件数据的区分，实现对上网案件文书数据的分类筛选、检索查询、展示、管理、导出的功能，包含未办结、已办结两个功能模块。</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（1）未办结子模块</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未办结子模块可以为用户提供尚未办理、已经办理尚未提交的所有待办案件的数据，方便用户进行待办数据的查阅、上网办理。</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（2）已办结子模块</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已办结子模块为可以为用户提供已经办理完成并提交后的案件数据，方便用户进行一般数据的查阅、操作。</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32" w:name="_Toc8722082"/>
      <w:bookmarkEnd w:id="28"/>
      <w:bookmarkEnd w:id="29"/>
      <w:bookmarkEnd w:id="30"/>
      <w:r w:rsidRPr="0007366F">
        <w:rPr>
          <w:rFonts w:ascii="宋体" w:hAnsi="Arial" w:hint="eastAsia"/>
          <w:b/>
          <w:bCs/>
          <w:kern w:val="0"/>
          <w:sz w:val="24"/>
          <w:szCs w:val="28"/>
        </w:rPr>
        <w:t>2.2.6.4上网文书屏蔽功能</w:t>
      </w:r>
      <w:bookmarkEnd w:id="31"/>
      <w:bookmarkEnd w:id="32"/>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系统具备对上网文书进行文本分析及隐名处理的功能。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系统提供原文书与隐名处理结果文书的左右对比页面；对每项隐名部分高亮显示，并提供单项隐名撤销功能；原文书和隐名处理结果文书均应当符合裁判文书的标准排版格式</w:t>
      </w:r>
      <w:r w:rsidRPr="0007366F">
        <w:rPr>
          <w:rFonts w:ascii="宋体" w:hAnsi="宋体" w:cs="仿宋" w:hint="eastAsia"/>
          <w:sz w:val="24"/>
        </w:rPr>
        <w:lastRenderedPageBreak/>
        <w:t>要求。</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33" w:name="_Toc513052406"/>
      <w:bookmarkStart w:id="34" w:name="_Toc508959570"/>
      <w:bookmarkStart w:id="35" w:name="_Toc514061051"/>
      <w:bookmarkStart w:id="36" w:name="_Toc514683525"/>
      <w:bookmarkStart w:id="37" w:name="_Toc8722083"/>
      <w:r w:rsidRPr="0007366F">
        <w:rPr>
          <w:rFonts w:ascii="宋体" w:hAnsi="Arial" w:hint="eastAsia"/>
          <w:b/>
          <w:bCs/>
          <w:kern w:val="0"/>
          <w:sz w:val="24"/>
          <w:szCs w:val="28"/>
        </w:rPr>
        <w:t>2.2.6.5上网文书</w:t>
      </w:r>
      <w:bookmarkEnd w:id="33"/>
      <w:bookmarkEnd w:id="34"/>
      <w:bookmarkEnd w:id="35"/>
      <w:r w:rsidRPr="0007366F">
        <w:rPr>
          <w:rFonts w:ascii="宋体" w:hAnsi="Arial" w:hint="eastAsia"/>
          <w:b/>
          <w:bCs/>
          <w:kern w:val="0"/>
          <w:sz w:val="24"/>
          <w:szCs w:val="28"/>
        </w:rPr>
        <w:t>信息提取校验功能</w:t>
      </w:r>
      <w:bookmarkEnd w:id="36"/>
      <w:bookmarkEnd w:id="37"/>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具备上网文书信息进行提取校验功能。用户可以对文书数据进行文书信息的提取校验处理，按照相关规定实现对文书当中相关信息的校验，以满足裁判文书上网公开对应信息字段的要求。信息提取校验规则满足《最高人民法院关于人民法院在互联网公布裁判文书的规定》（法释〔2016〕19号）、《司法公开平台建设规范 第2部分：裁判文书公开平台建设规范》（FYBT52002.2—2016）、《人民法院信息化建设技术规范（2015）》等规定。</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38" w:name="_Toc8722084"/>
      <w:r w:rsidRPr="0007366F">
        <w:rPr>
          <w:rFonts w:ascii="宋体" w:hAnsi="Arial" w:hint="eastAsia"/>
          <w:b/>
          <w:bCs/>
          <w:kern w:val="0"/>
          <w:sz w:val="24"/>
          <w:szCs w:val="28"/>
        </w:rPr>
        <w:t>2.2.6.6系统审批流程</w:t>
      </w:r>
      <w:bookmarkEnd w:id="38"/>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针对不上网（摘要公开）、已上网文书的撤回提供完善的审查审批流程，以满足文书上网、撤回的审批管理需要。此外，系统针对流程发起、办理、查看需提供对应的流程办理功能，包括待办流程、办结流程的管理。</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39" w:name="_Toc8722085"/>
      <w:r w:rsidRPr="0007366F">
        <w:rPr>
          <w:rFonts w:ascii="宋体" w:hAnsi="Arial" w:hint="eastAsia"/>
          <w:b/>
          <w:bCs/>
          <w:kern w:val="0"/>
          <w:sz w:val="24"/>
          <w:szCs w:val="28"/>
        </w:rPr>
        <w:t>2.2.6.7</w:t>
      </w:r>
      <w:bookmarkEnd w:id="39"/>
      <w:r w:rsidRPr="0007366F">
        <w:rPr>
          <w:rFonts w:ascii="宋体" w:hAnsi="Arial" w:hint="eastAsia"/>
          <w:b/>
          <w:bCs/>
          <w:kern w:val="0"/>
          <w:sz w:val="24"/>
          <w:szCs w:val="28"/>
        </w:rPr>
        <w:t>办结文书</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办结文书模块包含办结未上网、办结已上网两个子模块。可以为用户展示已经办理完成且尚未在中国裁判文书网前台网站公开的裁判文书数据，用户可以查阅对应裁判文书在中国裁判文书网后台处理过程的相关信息，包括中国裁判文书网后台的可上线、待上线、存疑、失败、重复等；同时，还可以展示已经在中国裁判文书网前台网站公开上网文书数据的相关信息。</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系统为用户提供文书的撤回功能，用户可以将对应的上网裁判文书撤回下线。</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40" w:name="_Toc8722086"/>
      <w:r w:rsidRPr="0007366F">
        <w:rPr>
          <w:rFonts w:ascii="宋体" w:hAnsi="Arial" w:hint="eastAsia"/>
          <w:b/>
          <w:bCs/>
          <w:kern w:val="0"/>
          <w:sz w:val="24"/>
          <w:szCs w:val="28"/>
        </w:rPr>
        <w:t>2.2.6.8撤回文书</w:t>
      </w:r>
      <w:bookmarkEnd w:id="40"/>
    </w:p>
    <w:p w:rsidR="00D83BDA" w:rsidRPr="0007366F" w:rsidRDefault="00D83BDA" w:rsidP="00D83BDA">
      <w:pPr>
        <w:spacing w:line="360" w:lineRule="auto"/>
        <w:ind w:firstLineChars="200" w:firstLine="480"/>
        <w:rPr>
          <w:rFonts w:ascii="宋体" w:hAnsi="宋体" w:cs="仿宋"/>
          <w:sz w:val="24"/>
        </w:rPr>
      </w:pPr>
      <w:bookmarkStart w:id="41" w:name="_Toc8722087"/>
      <w:r w:rsidRPr="0007366F">
        <w:rPr>
          <w:rFonts w:ascii="宋体" w:hAnsi="宋体" w:cs="仿宋" w:hint="eastAsia"/>
          <w:sz w:val="24"/>
        </w:rPr>
        <w:t>撤回文书模块包含办结未上网撤回、办结已上网撤回两个子模块。可以为用户展示尚未在中国裁判文书网前台网站公开而执行撤回操作的裁判文书数据，已经在中国裁判文书网前台网站公开上网而执行撤回下线操作的文书数据。</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系统为用户提供已上网撤回文书的重新修改上线功能，在完成对应裁判文书的修改后，用户可以重新进行裁判文书的公开上网提交。</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2.2.6.9修改文书</w:t>
      </w:r>
      <w:bookmarkEnd w:id="41"/>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修改文书模块包含未上网撤回修改、已上网撤回修改两个子模块。可以为用户展示尚未在中国裁判文书网前台网站公开而执行撤回操作后，又重新修改提交上网的裁判文书数据，已经在中国裁判文书网前台网站公开上网而执行撤回后，又重新修改提交上网的裁判文书数据。</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42" w:name="_Toc8722088"/>
      <w:r w:rsidRPr="0007366F">
        <w:rPr>
          <w:rFonts w:ascii="宋体" w:hAnsi="Arial" w:hint="eastAsia"/>
          <w:b/>
          <w:bCs/>
          <w:kern w:val="0"/>
          <w:sz w:val="24"/>
          <w:szCs w:val="28"/>
        </w:rPr>
        <w:lastRenderedPageBreak/>
        <w:t>2.2.6.10文书导出</w:t>
      </w:r>
      <w:bookmarkEnd w:id="42"/>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系统需具备导出文书压缩包的功能。对经过上网处理并提交上线的文书数据，可手动导出符合裁判文书网后台上传条件的文书压缩包。</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43" w:name="_Toc8722089"/>
      <w:r w:rsidRPr="0007366F">
        <w:rPr>
          <w:rFonts w:ascii="宋体" w:hAnsi="Arial" w:hint="eastAsia"/>
          <w:b/>
          <w:bCs/>
          <w:kern w:val="0"/>
          <w:sz w:val="24"/>
          <w:szCs w:val="28"/>
        </w:rPr>
        <w:t>2.2.6.11批量办理</w:t>
      </w:r>
      <w:bookmarkEnd w:id="43"/>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针对大批量的文书上网办理任务，系统提供批量办理功能，能够根据实际需要生成批量办理任务包，实现文书的批量隐名处理，批量信息提取校验，批量提交上线办理操作，实现文书的一键上网。</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44" w:name="_Toc8722090"/>
      <w:r w:rsidRPr="0007366F">
        <w:rPr>
          <w:rFonts w:ascii="宋体" w:hAnsi="Arial" w:hint="eastAsia"/>
          <w:b/>
          <w:bCs/>
          <w:kern w:val="0"/>
          <w:sz w:val="24"/>
          <w:szCs w:val="28"/>
        </w:rPr>
        <w:t>2.2.6.12上网统计</w:t>
      </w:r>
      <w:bookmarkEnd w:id="44"/>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根据最高人民法院的上网情况通报标准，提供全方位的文书上网情况统计分析功能，统计维度覆盖但不限于文书上网的完整性、质量、效率等相关指标，且具备后期进行统计功能拓展的能力。</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上网统计包含公开情况汇总统计、上网率统计、公开率及变化情况统计、不公开原因、撤回率统计、公开时长统计、中裁网待上线统计、中裁网存疑文书统计、中裁网待修改文书统计等九个组成部分，不同统计报表支持在不同维度下的结果钻取查看功能。</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2.2.6.13案件回收站</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案件回收站模块实现对用户操作删除的案件数据的查阅、展示。系统提供对应的数据还原功能，可以将案件回收站当中的案件数据进行恢复还原。</w:t>
      </w:r>
    </w:p>
    <w:p w:rsidR="00D83BDA" w:rsidRPr="0007366F" w:rsidRDefault="00D83BDA" w:rsidP="00D83BDA">
      <w:pPr>
        <w:keepNext/>
        <w:keepLines/>
        <w:spacing w:before="156" w:after="156"/>
        <w:jc w:val="left"/>
        <w:outlineLvl w:val="2"/>
        <w:rPr>
          <w:rFonts w:ascii="宋体" w:hAnsi="宋体"/>
          <w:b/>
          <w:bCs/>
          <w:kern w:val="0"/>
          <w:sz w:val="24"/>
          <w:szCs w:val="28"/>
        </w:rPr>
      </w:pPr>
      <w:bookmarkStart w:id="45" w:name="_Toc35879574"/>
      <w:r w:rsidRPr="0007366F">
        <w:rPr>
          <w:rFonts w:ascii="宋体" w:hAnsi="宋体" w:hint="eastAsia"/>
          <w:b/>
          <w:bCs/>
          <w:kern w:val="0"/>
          <w:sz w:val="24"/>
          <w:szCs w:val="28"/>
        </w:rPr>
        <w:t>2.2.7数据过程监控</w:t>
      </w:r>
      <w:bookmarkEnd w:id="45"/>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2.2.7.1文书操作日志功能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裁判文书的操作记录功能可以实现对裁判文书的上网操作、撤回操作、重新上线等操作进行记录。</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2.2.7.2审批日志功能</w:t>
      </w:r>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裁判文书的审批记录功能可以实现对裁判文书的不公开上网审批、撤回下线审批信息进行记录。</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2.2.7.3文书上网进程监控</w:t>
      </w:r>
    </w:p>
    <w:p w:rsidR="00D83BDA" w:rsidRPr="0007366F" w:rsidRDefault="00D83BDA" w:rsidP="00D83BDA">
      <w:pPr>
        <w:widowControl/>
        <w:spacing w:line="360" w:lineRule="auto"/>
        <w:ind w:firstLineChars="200" w:firstLine="480"/>
        <w:rPr>
          <w:rFonts w:ascii="宋体" w:hAnsi="宋体" w:cs="仿宋"/>
          <w:sz w:val="24"/>
        </w:rPr>
      </w:pPr>
      <w:r w:rsidRPr="0007366F">
        <w:rPr>
          <w:rFonts w:ascii="宋体" w:hAnsi="宋体" w:cs="仿宋" w:hint="eastAsia"/>
          <w:sz w:val="24"/>
        </w:rPr>
        <w:t>上网进程监控实现对文书上网全过程、全节点的监控，并将文书任意办理节点过程以鱼骨图形式进行展现，以便于用户直观监控文书上网全过程。</w:t>
      </w:r>
    </w:p>
    <w:p w:rsidR="00D83BDA" w:rsidRPr="0007366F" w:rsidRDefault="00D83BDA" w:rsidP="00D83BDA">
      <w:pPr>
        <w:keepNext/>
        <w:keepLines/>
        <w:spacing w:before="260" w:after="260"/>
        <w:jc w:val="left"/>
        <w:outlineLvl w:val="1"/>
        <w:rPr>
          <w:rFonts w:ascii="宋体" w:hAnsi="宋体"/>
          <w:b/>
          <w:bCs/>
          <w:kern w:val="0"/>
          <w:sz w:val="24"/>
          <w:szCs w:val="32"/>
        </w:rPr>
      </w:pPr>
      <w:bookmarkStart w:id="46" w:name="_Toc35879575"/>
      <w:r w:rsidRPr="0007366F">
        <w:rPr>
          <w:rFonts w:ascii="宋体" w:hAnsi="宋体" w:hint="eastAsia"/>
          <w:b/>
          <w:bCs/>
          <w:kern w:val="0"/>
          <w:sz w:val="24"/>
          <w:szCs w:val="32"/>
        </w:rPr>
        <w:t>2.3驻场服务</w:t>
      </w:r>
      <w:bookmarkEnd w:id="20"/>
      <w:bookmarkEnd w:id="46"/>
    </w:p>
    <w:p w:rsidR="00D83BDA" w:rsidRPr="0007366F" w:rsidRDefault="00D83BDA" w:rsidP="00D83BDA">
      <w:pPr>
        <w:widowControl/>
        <w:spacing w:line="360" w:lineRule="auto"/>
        <w:ind w:firstLineChars="200" w:firstLine="480"/>
        <w:rPr>
          <w:rFonts w:ascii="宋体" w:hAnsi="宋体" w:cs="仿宋"/>
          <w:sz w:val="24"/>
        </w:rPr>
      </w:pPr>
      <w:r w:rsidRPr="0007366F">
        <w:rPr>
          <w:rFonts w:ascii="宋体" w:hAnsi="宋体" w:cs="仿宋" w:hint="eastAsia"/>
          <w:sz w:val="24"/>
        </w:rPr>
        <w:t>本方案服务范围为四川省高级人民法院，实现</w:t>
      </w:r>
      <w:r w:rsidRPr="0007366F">
        <w:rPr>
          <w:rFonts w:ascii="宋体" w:hAnsi="宋体" w:cs="仿宋" w:hint="eastAsia"/>
          <w:color w:val="000000"/>
          <w:kern w:val="0"/>
          <w:sz w:val="24"/>
        </w:rPr>
        <w:t>单点登录、纠错对接、上网对接。</w:t>
      </w:r>
    </w:p>
    <w:p w:rsidR="00D83BDA" w:rsidRPr="0007366F" w:rsidRDefault="00D83BDA" w:rsidP="00D83BDA">
      <w:pPr>
        <w:adjustRightInd w:val="0"/>
        <w:spacing w:line="360" w:lineRule="auto"/>
        <w:ind w:firstLine="480"/>
        <w:rPr>
          <w:rFonts w:ascii="宋体" w:hAnsi="宋体" w:cs="仿宋"/>
          <w:kern w:val="0"/>
          <w:sz w:val="24"/>
        </w:rPr>
      </w:pPr>
      <w:r w:rsidRPr="0007366F">
        <w:rPr>
          <w:rFonts w:ascii="宋体" w:hAnsi="宋体" w:cs="仿宋" w:hint="eastAsia"/>
          <w:kern w:val="0"/>
          <w:sz w:val="24"/>
        </w:rPr>
        <w:lastRenderedPageBreak/>
        <w:t>运维服务周期为：合同签订后一年。</w:t>
      </w:r>
    </w:p>
    <w:p w:rsidR="00D83BDA" w:rsidRPr="0007366F" w:rsidRDefault="00D83BDA" w:rsidP="00D83BDA">
      <w:pPr>
        <w:keepNext/>
        <w:keepLines/>
        <w:spacing w:before="156" w:after="156"/>
        <w:jc w:val="left"/>
        <w:outlineLvl w:val="2"/>
        <w:rPr>
          <w:rFonts w:ascii="宋体" w:hAnsi="宋体"/>
          <w:b/>
          <w:bCs/>
          <w:kern w:val="0"/>
          <w:sz w:val="24"/>
          <w:szCs w:val="32"/>
        </w:rPr>
      </w:pPr>
      <w:bookmarkStart w:id="47" w:name="_Toc35879576"/>
      <w:r w:rsidRPr="0007366F">
        <w:rPr>
          <w:rFonts w:ascii="宋体" w:hAnsi="宋体" w:hint="eastAsia"/>
          <w:b/>
          <w:bCs/>
          <w:kern w:val="0"/>
          <w:sz w:val="24"/>
          <w:szCs w:val="32"/>
        </w:rPr>
        <w:t>2.3.1人员要求</w:t>
      </w:r>
      <w:bookmarkEnd w:id="47"/>
    </w:p>
    <w:p w:rsidR="00D83BDA" w:rsidRPr="0007366F" w:rsidRDefault="00D83BDA" w:rsidP="00D83BDA">
      <w:pPr>
        <w:widowControl/>
        <w:spacing w:line="360" w:lineRule="auto"/>
        <w:ind w:firstLineChars="200" w:firstLine="480"/>
        <w:jc w:val="left"/>
        <w:rPr>
          <w:rFonts w:ascii="宋体" w:hAnsi="宋体" w:cs="仿宋"/>
          <w:kern w:val="0"/>
          <w:sz w:val="24"/>
        </w:rPr>
      </w:pPr>
      <w:r w:rsidRPr="0007366F">
        <w:rPr>
          <w:rFonts w:ascii="宋体" w:hAnsi="宋体" w:cs="仿宋" w:hint="eastAsia"/>
          <w:sz w:val="24"/>
        </w:rPr>
        <w:t>提供一名运维工程师，</w:t>
      </w:r>
      <w:r w:rsidRPr="0007366F">
        <w:rPr>
          <w:rFonts w:ascii="宋体" w:hAnsi="宋体" w:cs="仿宋" w:hint="eastAsia"/>
          <w:color w:val="000000"/>
          <w:kern w:val="0"/>
          <w:sz w:val="24"/>
        </w:rPr>
        <w:t>负责</w:t>
      </w:r>
      <w:r w:rsidRPr="0007366F">
        <w:rPr>
          <w:rFonts w:ascii="宋体" w:hAnsi="宋体" w:cs="仿宋" w:hint="eastAsia"/>
          <w:sz w:val="24"/>
        </w:rPr>
        <w:t>裁判文书上网管理及纠错</w:t>
      </w:r>
      <w:r w:rsidRPr="0007366F">
        <w:rPr>
          <w:rFonts w:ascii="宋体" w:hAnsi="宋体" w:cs="仿宋" w:hint="eastAsia"/>
          <w:color w:val="000000"/>
          <w:kern w:val="0"/>
          <w:sz w:val="24"/>
        </w:rPr>
        <w:t>系统日常维护，全年工作日5*8小时常驻我院现场服务，能够快速对产品问题及时响应解决，负责对重大问题技术团队沟通协调。</w:t>
      </w:r>
    </w:p>
    <w:p w:rsidR="00D83BDA" w:rsidRPr="0007366F" w:rsidRDefault="00D83BDA" w:rsidP="00D83BDA">
      <w:pPr>
        <w:keepNext/>
        <w:keepLines/>
        <w:spacing w:before="156" w:after="156"/>
        <w:jc w:val="left"/>
        <w:outlineLvl w:val="2"/>
        <w:rPr>
          <w:rFonts w:ascii="宋体" w:hAnsi="宋体" w:cs="仿宋"/>
          <w:b/>
          <w:bCs/>
          <w:kern w:val="0"/>
          <w:sz w:val="24"/>
        </w:rPr>
      </w:pPr>
      <w:bookmarkStart w:id="48" w:name="_Toc35879577"/>
      <w:r w:rsidRPr="0007366F">
        <w:rPr>
          <w:rFonts w:ascii="宋体" w:hAnsi="宋体" w:cs="仿宋" w:hint="eastAsia"/>
          <w:b/>
          <w:bCs/>
          <w:kern w:val="0"/>
          <w:sz w:val="24"/>
        </w:rPr>
        <w:t>2.3.2 人员服务内容及要求</w:t>
      </w:r>
      <w:bookmarkEnd w:id="48"/>
    </w:p>
    <w:p w:rsidR="00D83BDA" w:rsidRPr="0007366F" w:rsidRDefault="00D83BDA" w:rsidP="00D83BDA">
      <w:pPr>
        <w:adjustRightInd w:val="0"/>
        <w:snapToGrid w:val="0"/>
        <w:spacing w:line="360" w:lineRule="auto"/>
        <w:ind w:firstLineChars="200" w:firstLine="480"/>
        <w:rPr>
          <w:rFonts w:ascii="宋体" w:hAnsi="宋体" w:cs="仿宋"/>
          <w:kern w:val="0"/>
          <w:sz w:val="24"/>
        </w:rPr>
      </w:pPr>
      <w:r w:rsidRPr="0007366F">
        <w:rPr>
          <w:rFonts w:ascii="宋体" w:hAnsi="宋体" w:cs="仿宋" w:hint="eastAsia"/>
          <w:kern w:val="0"/>
          <w:sz w:val="24"/>
        </w:rPr>
        <w:t>具体服务内容包括：系统巡检，咨询解答、故障处理及技术支持，</w:t>
      </w:r>
      <w:r w:rsidRPr="0007366F">
        <w:rPr>
          <w:rFonts w:ascii="宋体" w:hAnsi="宋体" w:cs="仿宋" w:hint="eastAsia"/>
          <w:sz w:val="24"/>
        </w:rPr>
        <w:t>数据维护服务，数据统计服务，软件升级推广服务；并提供服务报告、客户回访、演示保障工作等。</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49" w:name="_Toc24489"/>
      <w:bookmarkStart w:id="50" w:name="_Toc16512619"/>
      <w:bookmarkStart w:id="51" w:name="_Toc19129008"/>
      <w:r w:rsidRPr="0007366F">
        <w:rPr>
          <w:rFonts w:ascii="宋体" w:hAnsi="Arial" w:hint="eastAsia"/>
          <w:b/>
          <w:bCs/>
          <w:kern w:val="0"/>
          <w:sz w:val="24"/>
          <w:szCs w:val="28"/>
        </w:rPr>
        <w:t>2.3.1.1系统巡检</w:t>
      </w:r>
      <w:bookmarkEnd w:id="49"/>
      <w:bookmarkEnd w:id="50"/>
      <w:bookmarkEnd w:id="51"/>
    </w:p>
    <w:p w:rsidR="00D83BDA" w:rsidRPr="0007366F" w:rsidRDefault="00D83BDA" w:rsidP="00D83BDA">
      <w:pPr>
        <w:spacing w:line="360" w:lineRule="auto"/>
        <w:ind w:left="480"/>
        <w:rPr>
          <w:rFonts w:ascii="宋体" w:hAnsi="宋体" w:cs="仿宋"/>
          <w:kern w:val="0"/>
          <w:sz w:val="24"/>
        </w:rPr>
      </w:pPr>
      <w:r w:rsidRPr="0007366F">
        <w:rPr>
          <w:rFonts w:ascii="宋体" w:hAnsi="宋体" w:cs="仿宋" w:hint="eastAsia"/>
          <w:kern w:val="0"/>
          <w:sz w:val="24"/>
        </w:rPr>
        <w:t>（1）软件系统巡检。每日上班后提供系统及数据库服务巡检、软件系统功能</w:t>
      </w:r>
      <w:bookmarkStart w:id="52" w:name="_Toc30496"/>
      <w:bookmarkStart w:id="53" w:name="_Toc15409"/>
      <w:bookmarkStart w:id="54" w:name="_Toc3681"/>
      <w:bookmarkStart w:id="55" w:name="_Toc503203423"/>
      <w:bookmarkStart w:id="56" w:name="_Toc3712"/>
      <w:bookmarkStart w:id="57" w:name="_Toc16512621"/>
      <w:bookmarkStart w:id="58" w:name="_Toc19129010"/>
      <w:r w:rsidRPr="0007366F">
        <w:rPr>
          <w:rFonts w:ascii="宋体" w:hAnsi="宋体" w:cs="仿宋" w:hint="eastAsia"/>
          <w:kern w:val="0"/>
          <w:sz w:val="24"/>
        </w:rPr>
        <w:t>巡检，保障系统正常运行。</w:t>
      </w:r>
    </w:p>
    <w:p w:rsidR="00D83BDA" w:rsidRPr="0007366F" w:rsidRDefault="00D83BDA" w:rsidP="00D83BDA">
      <w:pPr>
        <w:spacing w:line="360" w:lineRule="auto"/>
        <w:ind w:firstLineChars="200" w:firstLine="480"/>
        <w:rPr>
          <w:rFonts w:ascii="宋体" w:hAnsi="宋体" w:cs="仿宋"/>
          <w:kern w:val="0"/>
          <w:sz w:val="24"/>
        </w:rPr>
      </w:pPr>
      <w:r w:rsidRPr="0007366F">
        <w:rPr>
          <w:rFonts w:ascii="宋体" w:hAnsi="宋体" w:cs="仿宋" w:hint="eastAsia"/>
          <w:kern w:val="0"/>
          <w:sz w:val="24"/>
        </w:rPr>
        <w:t>（2）</w:t>
      </w:r>
      <w:bookmarkStart w:id="59" w:name="_Toc9047"/>
      <w:bookmarkStart w:id="60" w:name="_Toc503203424"/>
      <w:bookmarkStart w:id="61" w:name="_Toc18175"/>
      <w:bookmarkStart w:id="62" w:name="_Toc10598"/>
      <w:bookmarkStart w:id="63" w:name="_Toc6097"/>
      <w:bookmarkStart w:id="64" w:name="_Toc16512622"/>
      <w:bookmarkStart w:id="65" w:name="_Toc19129011"/>
      <w:bookmarkEnd w:id="52"/>
      <w:bookmarkEnd w:id="53"/>
      <w:bookmarkEnd w:id="54"/>
      <w:bookmarkEnd w:id="55"/>
      <w:bookmarkEnd w:id="56"/>
      <w:bookmarkEnd w:id="57"/>
      <w:bookmarkEnd w:id="58"/>
      <w:r w:rsidRPr="0007366F">
        <w:rPr>
          <w:rFonts w:ascii="宋体" w:hAnsi="宋体" w:cs="仿宋" w:hint="eastAsia"/>
          <w:kern w:val="0"/>
          <w:sz w:val="24"/>
        </w:rPr>
        <w:t>巡检结果报备要求</w:t>
      </w:r>
      <w:bookmarkEnd w:id="59"/>
      <w:bookmarkEnd w:id="60"/>
      <w:bookmarkEnd w:id="61"/>
      <w:bookmarkEnd w:id="62"/>
      <w:bookmarkEnd w:id="63"/>
      <w:bookmarkEnd w:id="64"/>
      <w:bookmarkEnd w:id="65"/>
      <w:r w:rsidRPr="0007366F">
        <w:rPr>
          <w:rFonts w:ascii="宋体" w:hAnsi="宋体" w:cs="仿宋" w:hint="eastAsia"/>
          <w:kern w:val="0"/>
          <w:sz w:val="24"/>
        </w:rPr>
        <w:t>。每天编写日巡检报告，每周报送周巡检报告给我院。</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66" w:name="_Toc427695363"/>
      <w:bookmarkStart w:id="67" w:name="_Toc280298092"/>
      <w:bookmarkStart w:id="68" w:name="_Toc427830720"/>
      <w:bookmarkStart w:id="69" w:name="_Toc1729"/>
      <w:bookmarkStart w:id="70" w:name="_Toc248756186"/>
      <w:bookmarkStart w:id="71" w:name="_Toc16512624"/>
      <w:bookmarkStart w:id="72" w:name="_Toc19129013"/>
      <w:r w:rsidRPr="0007366F">
        <w:rPr>
          <w:rFonts w:ascii="宋体" w:hAnsi="Arial" w:hint="eastAsia"/>
          <w:b/>
          <w:bCs/>
          <w:kern w:val="0"/>
          <w:sz w:val="24"/>
          <w:szCs w:val="28"/>
        </w:rPr>
        <w:t>2.3.1.2咨询解答、故障处理</w:t>
      </w:r>
      <w:bookmarkEnd w:id="66"/>
      <w:bookmarkEnd w:id="67"/>
      <w:bookmarkEnd w:id="68"/>
      <w:bookmarkEnd w:id="69"/>
      <w:bookmarkEnd w:id="70"/>
      <w:r w:rsidRPr="0007366F">
        <w:rPr>
          <w:rFonts w:ascii="宋体" w:hAnsi="Arial" w:hint="eastAsia"/>
          <w:b/>
          <w:bCs/>
          <w:kern w:val="0"/>
          <w:sz w:val="24"/>
          <w:szCs w:val="28"/>
        </w:rPr>
        <w:t>及技术支持</w:t>
      </w:r>
      <w:bookmarkEnd w:id="71"/>
      <w:bookmarkEnd w:id="72"/>
    </w:p>
    <w:p w:rsidR="00D83BDA" w:rsidRPr="0007366F" w:rsidRDefault="00D83BDA" w:rsidP="00D83BDA">
      <w:pPr>
        <w:spacing w:line="360" w:lineRule="auto"/>
        <w:ind w:left="480"/>
        <w:rPr>
          <w:rFonts w:ascii="宋体" w:hAnsi="宋体" w:cs="仿宋"/>
          <w:kern w:val="0"/>
          <w:sz w:val="24"/>
        </w:rPr>
      </w:pPr>
      <w:bookmarkStart w:id="73" w:name="_Toc17557"/>
      <w:bookmarkStart w:id="74" w:name="_Toc25873"/>
      <w:bookmarkStart w:id="75" w:name="_Toc26463"/>
      <w:bookmarkStart w:id="76" w:name="_Toc7797"/>
      <w:bookmarkStart w:id="77" w:name="_Toc503203431"/>
      <w:bookmarkStart w:id="78" w:name="_Toc217725735"/>
      <w:bookmarkStart w:id="79" w:name="_Toc103482652"/>
      <w:bookmarkStart w:id="80" w:name="_Toc104144148"/>
      <w:bookmarkStart w:id="81" w:name="_Toc175548918"/>
      <w:bookmarkStart w:id="82" w:name="_Toc206825212"/>
      <w:bookmarkStart w:id="83" w:name="_Toc248756190"/>
      <w:bookmarkStart w:id="84" w:name="_Toc176028985"/>
      <w:bookmarkStart w:id="85" w:name="_Toc280298096"/>
      <w:bookmarkStart w:id="86" w:name="_Toc164448237"/>
      <w:bookmarkStart w:id="87" w:name="_Toc104090616"/>
      <w:bookmarkStart w:id="88" w:name="_Toc206990550"/>
      <w:bookmarkStart w:id="89" w:name="_Toc16512626"/>
      <w:bookmarkStart w:id="90" w:name="_Toc19129015"/>
      <w:bookmarkStart w:id="91" w:name="_Toc30951"/>
      <w:r w:rsidRPr="0007366F">
        <w:rPr>
          <w:rFonts w:ascii="宋体" w:hAnsi="宋体" w:cs="仿宋" w:hint="eastAsia"/>
          <w:kern w:val="0"/>
          <w:sz w:val="24"/>
        </w:rPr>
        <w:t>（1）咨询解答、故障处理和技术支持流程</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D83BDA" w:rsidRPr="0007366F" w:rsidRDefault="00D83BDA" w:rsidP="00D83BDA">
      <w:pPr>
        <w:adjustRightInd w:val="0"/>
        <w:snapToGrid w:val="0"/>
        <w:spacing w:line="360" w:lineRule="auto"/>
        <w:ind w:firstLineChars="200" w:firstLine="480"/>
        <w:rPr>
          <w:rFonts w:ascii="宋体" w:hAnsi="宋体" w:cs="仿宋"/>
          <w:kern w:val="0"/>
          <w:sz w:val="24"/>
        </w:rPr>
      </w:pPr>
      <w:r w:rsidRPr="0007366F">
        <w:rPr>
          <w:rFonts w:ascii="宋体" w:hAnsi="宋体" w:cs="仿宋" w:hint="eastAsia"/>
          <w:kern w:val="0"/>
          <w:sz w:val="24"/>
        </w:rPr>
        <w:t>运维人员接到用户或者转达的服务需求后，进行记录处理，如无法直接答复的，需与用户约定下次反馈的时间，并报我院项目负责人。</w:t>
      </w:r>
    </w:p>
    <w:p w:rsidR="00D83BDA" w:rsidRPr="0007366F" w:rsidRDefault="00D83BDA" w:rsidP="00D83BDA">
      <w:pPr>
        <w:adjustRightInd w:val="0"/>
        <w:snapToGrid w:val="0"/>
        <w:spacing w:line="360" w:lineRule="auto"/>
        <w:ind w:firstLineChars="200" w:firstLine="480"/>
        <w:rPr>
          <w:rFonts w:ascii="宋体" w:hAnsi="宋体" w:cs="仿宋"/>
          <w:kern w:val="0"/>
          <w:sz w:val="24"/>
        </w:rPr>
      </w:pPr>
      <w:r w:rsidRPr="0007366F">
        <w:rPr>
          <w:rFonts w:ascii="宋体" w:hAnsi="宋体" w:cs="仿宋" w:hint="eastAsia"/>
          <w:kern w:val="0"/>
          <w:sz w:val="24"/>
        </w:rPr>
        <w:t>对服务请求进行分类和分级，对不同的请求落实相应的服务工作。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1920"/>
        <w:gridCol w:w="1425"/>
        <w:gridCol w:w="4170"/>
        <w:gridCol w:w="1329"/>
      </w:tblGrid>
      <w:tr w:rsidR="00D83BDA" w:rsidRPr="0007366F" w:rsidTr="00704A32">
        <w:tc>
          <w:tcPr>
            <w:tcW w:w="613" w:type="dxa"/>
            <w:vAlign w:val="center"/>
          </w:tcPr>
          <w:p w:rsidR="00D83BDA" w:rsidRPr="0007366F" w:rsidRDefault="00D83BDA" w:rsidP="00704A32">
            <w:pPr>
              <w:widowControl/>
              <w:spacing w:line="360" w:lineRule="auto"/>
              <w:jc w:val="center"/>
              <w:rPr>
                <w:rFonts w:ascii="宋体" w:hAnsi="宋体" w:cs="仿宋"/>
                <w:b/>
                <w:kern w:val="0"/>
                <w:sz w:val="24"/>
              </w:rPr>
            </w:pPr>
            <w:r w:rsidRPr="0007366F">
              <w:rPr>
                <w:rFonts w:ascii="宋体" w:hAnsi="宋体" w:cs="仿宋" w:hint="eastAsia"/>
                <w:b/>
                <w:kern w:val="0"/>
                <w:sz w:val="24"/>
              </w:rPr>
              <w:t>序号</w:t>
            </w:r>
          </w:p>
        </w:tc>
        <w:tc>
          <w:tcPr>
            <w:tcW w:w="1920" w:type="dxa"/>
            <w:vAlign w:val="center"/>
          </w:tcPr>
          <w:p w:rsidR="00D83BDA" w:rsidRPr="0007366F" w:rsidRDefault="00D83BDA" w:rsidP="00704A32">
            <w:pPr>
              <w:widowControl/>
              <w:spacing w:line="360" w:lineRule="auto"/>
              <w:jc w:val="center"/>
              <w:rPr>
                <w:rFonts w:ascii="宋体" w:hAnsi="宋体" w:cs="仿宋"/>
                <w:b/>
                <w:kern w:val="0"/>
                <w:sz w:val="24"/>
              </w:rPr>
            </w:pPr>
            <w:r w:rsidRPr="0007366F">
              <w:rPr>
                <w:rFonts w:ascii="宋体" w:hAnsi="宋体" w:cs="仿宋" w:hint="eastAsia"/>
                <w:b/>
                <w:kern w:val="0"/>
                <w:sz w:val="24"/>
              </w:rPr>
              <w:t>故障类型</w:t>
            </w:r>
          </w:p>
        </w:tc>
        <w:tc>
          <w:tcPr>
            <w:tcW w:w="1425" w:type="dxa"/>
            <w:vAlign w:val="center"/>
          </w:tcPr>
          <w:p w:rsidR="00D83BDA" w:rsidRPr="0007366F" w:rsidRDefault="00D83BDA" w:rsidP="00704A32">
            <w:pPr>
              <w:widowControl/>
              <w:spacing w:line="360" w:lineRule="auto"/>
              <w:jc w:val="center"/>
              <w:rPr>
                <w:rFonts w:ascii="宋体" w:hAnsi="宋体" w:cs="仿宋"/>
                <w:b/>
                <w:kern w:val="0"/>
                <w:sz w:val="24"/>
              </w:rPr>
            </w:pPr>
            <w:r w:rsidRPr="0007366F">
              <w:rPr>
                <w:rFonts w:ascii="宋体" w:hAnsi="宋体" w:cs="仿宋" w:hint="eastAsia"/>
                <w:b/>
                <w:kern w:val="0"/>
                <w:sz w:val="24"/>
              </w:rPr>
              <w:t>处理方法</w:t>
            </w:r>
          </w:p>
        </w:tc>
        <w:tc>
          <w:tcPr>
            <w:tcW w:w="4170" w:type="dxa"/>
            <w:vAlign w:val="center"/>
          </w:tcPr>
          <w:p w:rsidR="00D83BDA" w:rsidRPr="0007366F" w:rsidRDefault="00D83BDA" w:rsidP="00704A32">
            <w:pPr>
              <w:widowControl/>
              <w:spacing w:line="360" w:lineRule="auto"/>
              <w:jc w:val="center"/>
              <w:rPr>
                <w:rFonts w:ascii="宋体" w:hAnsi="宋体" w:cs="仿宋"/>
                <w:b/>
                <w:kern w:val="0"/>
                <w:sz w:val="24"/>
              </w:rPr>
            </w:pPr>
            <w:r w:rsidRPr="0007366F">
              <w:rPr>
                <w:rFonts w:ascii="宋体" w:hAnsi="宋体" w:cs="仿宋" w:hint="eastAsia"/>
                <w:b/>
                <w:kern w:val="0"/>
                <w:sz w:val="24"/>
              </w:rPr>
              <w:t>工作要求</w:t>
            </w:r>
          </w:p>
        </w:tc>
        <w:tc>
          <w:tcPr>
            <w:tcW w:w="1329" w:type="dxa"/>
            <w:vAlign w:val="center"/>
          </w:tcPr>
          <w:p w:rsidR="00D83BDA" w:rsidRPr="0007366F" w:rsidRDefault="00D83BDA" w:rsidP="00704A32">
            <w:pPr>
              <w:widowControl/>
              <w:spacing w:line="360" w:lineRule="auto"/>
              <w:jc w:val="center"/>
              <w:rPr>
                <w:rFonts w:ascii="宋体" w:hAnsi="宋体" w:cs="仿宋"/>
                <w:b/>
                <w:kern w:val="0"/>
                <w:sz w:val="24"/>
              </w:rPr>
            </w:pPr>
            <w:r w:rsidRPr="0007366F">
              <w:rPr>
                <w:rFonts w:ascii="宋体" w:hAnsi="宋体" w:cs="仿宋" w:hint="eastAsia"/>
                <w:b/>
                <w:kern w:val="0"/>
                <w:sz w:val="24"/>
              </w:rPr>
              <w:t>响应时间</w:t>
            </w:r>
          </w:p>
        </w:tc>
      </w:tr>
      <w:tr w:rsidR="00D83BDA" w:rsidRPr="0007366F" w:rsidTr="00704A32">
        <w:tc>
          <w:tcPr>
            <w:tcW w:w="613"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1</w:t>
            </w:r>
          </w:p>
        </w:tc>
        <w:tc>
          <w:tcPr>
            <w:tcW w:w="192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BUG</w:t>
            </w:r>
          </w:p>
        </w:tc>
        <w:tc>
          <w:tcPr>
            <w:tcW w:w="1425"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报修流程</w:t>
            </w:r>
          </w:p>
        </w:tc>
        <w:tc>
          <w:tcPr>
            <w:tcW w:w="417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跟踪处理进度</w:t>
            </w:r>
          </w:p>
        </w:tc>
        <w:tc>
          <w:tcPr>
            <w:tcW w:w="1329"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当天回复</w:t>
            </w:r>
          </w:p>
        </w:tc>
      </w:tr>
      <w:tr w:rsidR="00D83BDA" w:rsidRPr="0007366F" w:rsidTr="00704A32">
        <w:tc>
          <w:tcPr>
            <w:tcW w:w="613"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2</w:t>
            </w:r>
          </w:p>
        </w:tc>
        <w:tc>
          <w:tcPr>
            <w:tcW w:w="192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咨询答疑</w:t>
            </w:r>
          </w:p>
        </w:tc>
        <w:tc>
          <w:tcPr>
            <w:tcW w:w="1425"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电话指导</w:t>
            </w:r>
          </w:p>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在线指导</w:t>
            </w:r>
          </w:p>
        </w:tc>
        <w:tc>
          <w:tcPr>
            <w:tcW w:w="417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每日确认问题解决情况，标记回访状态</w:t>
            </w:r>
          </w:p>
        </w:tc>
        <w:tc>
          <w:tcPr>
            <w:tcW w:w="1329"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当天回复</w:t>
            </w:r>
          </w:p>
        </w:tc>
      </w:tr>
      <w:tr w:rsidR="00D83BDA" w:rsidRPr="0007366F" w:rsidTr="00704A32">
        <w:tc>
          <w:tcPr>
            <w:tcW w:w="613"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3</w:t>
            </w:r>
          </w:p>
        </w:tc>
        <w:tc>
          <w:tcPr>
            <w:tcW w:w="192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阶段性功能升级</w:t>
            </w:r>
          </w:p>
        </w:tc>
        <w:tc>
          <w:tcPr>
            <w:tcW w:w="1425"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报修流程</w:t>
            </w:r>
          </w:p>
        </w:tc>
        <w:tc>
          <w:tcPr>
            <w:tcW w:w="417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跟踪升级包发布动态，及时告知更新或者升级内容</w:t>
            </w:r>
          </w:p>
        </w:tc>
        <w:tc>
          <w:tcPr>
            <w:tcW w:w="1329"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当天回复</w:t>
            </w:r>
          </w:p>
        </w:tc>
      </w:tr>
      <w:tr w:rsidR="00D83BDA" w:rsidRPr="0007366F" w:rsidTr="00704A32">
        <w:tc>
          <w:tcPr>
            <w:tcW w:w="613"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4</w:t>
            </w:r>
          </w:p>
        </w:tc>
        <w:tc>
          <w:tcPr>
            <w:tcW w:w="192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终端调试</w:t>
            </w:r>
          </w:p>
        </w:tc>
        <w:tc>
          <w:tcPr>
            <w:tcW w:w="1425"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远程调试</w:t>
            </w:r>
          </w:p>
        </w:tc>
        <w:tc>
          <w:tcPr>
            <w:tcW w:w="417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记录并标记回访状态</w:t>
            </w:r>
          </w:p>
        </w:tc>
        <w:tc>
          <w:tcPr>
            <w:tcW w:w="1329"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当天回复</w:t>
            </w:r>
          </w:p>
        </w:tc>
      </w:tr>
      <w:tr w:rsidR="00D83BDA" w:rsidRPr="0007366F" w:rsidTr="00704A32">
        <w:tc>
          <w:tcPr>
            <w:tcW w:w="613"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5</w:t>
            </w:r>
          </w:p>
        </w:tc>
        <w:tc>
          <w:tcPr>
            <w:tcW w:w="192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技术请求</w:t>
            </w:r>
          </w:p>
        </w:tc>
        <w:tc>
          <w:tcPr>
            <w:tcW w:w="1425"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技术支持</w:t>
            </w:r>
          </w:p>
        </w:tc>
        <w:tc>
          <w:tcPr>
            <w:tcW w:w="4170" w:type="dxa"/>
            <w:vAlign w:val="center"/>
          </w:tcPr>
          <w:p w:rsidR="00D83BDA" w:rsidRPr="0007366F" w:rsidRDefault="00D83BDA" w:rsidP="00704A32">
            <w:pPr>
              <w:widowControl/>
              <w:spacing w:line="360" w:lineRule="auto"/>
              <w:rPr>
                <w:rFonts w:ascii="宋体" w:hAnsi="宋体" w:cs="仿宋"/>
                <w:kern w:val="0"/>
                <w:sz w:val="24"/>
              </w:rPr>
            </w:pPr>
            <w:r w:rsidRPr="0007366F">
              <w:rPr>
                <w:rFonts w:ascii="宋体" w:hAnsi="宋体" w:cs="仿宋" w:hint="eastAsia"/>
                <w:kern w:val="0"/>
                <w:sz w:val="24"/>
              </w:rPr>
              <w:t>每日确认问题解决情况，标记回访状态</w:t>
            </w:r>
          </w:p>
        </w:tc>
        <w:tc>
          <w:tcPr>
            <w:tcW w:w="1329"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当天回复</w:t>
            </w:r>
          </w:p>
        </w:tc>
      </w:tr>
      <w:tr w:rsidR="00D83BDA" w:rsidRPr="0007366F" w:rsidTr="00704A32">
        <w:tc>
          <w:tcPr>
            <w:tcW w:w="613"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6</w:t>
            </w:r>
          </w:p>
        </w:tc>
        <w:tc>
          <w:tcPr>
            <w:tcW w:w="192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新需求</w:t>
            </w:r>
          </w:p>
        </w:tc>
        <w:tc>
          <w:tcPr>
            <w:tcW w:w="1425" w:type="dxa"/>
            <w:vMerge w:val="restart"/>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技术支持</w:t>
            </w:r>
          </w:p>
        </w:tc>
        <w:tc>
          <w:tcPr>
            <w:tcW w:w="4170" w:type="dxa"/>
            <w:vMerge w:val="restart"/>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服务商评估并解决</w:t>
            </w:r>
          </w:p>
        </w:tc>
        <w:tc>
          <w:tcPr>
            <w:tcW w:w="1329" w:type="dxa"/>
            <w:vMerge w:val="restart"/>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当天回复</w:t>
            </w:r>
          </w:p>
        </w:tc>
      </w:tr>
      <w:tr w:rsidR="00D83BDA" w:rsidRPr="0007366F" w:rsidTr="00704A32">
        <w:tc>
          <w:tcPr>
            <w:tcW w:w="613"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7</w:t>
            </w:r>
          </w:p>
        </w:tc>
        <w:tc>
          <w:tcPr>
            <w:tcW w:w="1920" w:type="dxa"/>
            <w:vAlign w:val="center"/>
          </w:tcPr>
          <w:p w:rsidR="00D83BDA" w:rsidRPr="0007366F" w:rsidRDefault="00D83BDA" w:rsidP="00704A32">
            <w:pPr>
              <w:widowControl/>
              <w:spacing w:line="360" w:lineRule="auto"/>
              <w:jc w:val="center"/>
              <w:rPr>
                <w:rFonts w:ascii="宋体" w:hAnsi="宋体" w:cs="仿宋"/>
                <w:kern w:val="0"/>
                <w:sz w:val="24"/>
              </w:rPr>
            </w:pPr>
            <w:r w:rsidRPr="0007366F">
              <w:rPr>
                <w:rFonts w:ascii="宋体" w:hAnsi="宋体" w:cs="仿宋" w:hint="eastAsia"/>
                <w:kern w:val="0"/>
                <w:sz w:val="24"/>
              </w:rPr>
              <w:t>需求变更</w:t>
            </w:r>
          </w:p>
        </w:tc>
        <w:tc>
          <w:tcPr>
            <w:tcW w:w="1425" w:type="dxa"/>
            <w:vMerge/>
            <w:vAlign w:val="center"/>
          </w:tcPr>
          <w:p w:rsidR="00D83BDA" w:rsidRPr="0007366F" w:rsidRDefault="00D83BDA" w:rsidP="00704A32">
            <w:pPr>
              <w:widowControl/>
              <w:spacing w:line="360" w:lineRule="auto"/>
              <w:jc w:val="center"/>
              <w:rPr>
                <w:rFonts w:ascii="宋体" w:hAnsi="宋体" w:cs="仿宋"/>
                <w:kern w:val="0"/>
                <w:sz w:val="24"/>
              </w:rPr>
            </w:pPr>
          </w:p>
        </w:tc>
        <w:tc>
          <w:tcPr>
            <w:tcW w:w="4170" w:type="dxa"/>
            <w:vMerge/>
            <w:vAlign w:val="center"/>
          </w:tcPr>
          <w:p w:rsidR="00D83BDA" w:rsidRPr="0007366F" w:rsidRDefault="00D83BDA" w:rsidP="00704A32">
            <w:pPr>
              <w:widowControl/>
              <w:spacing w:line="360" w:lineRule="auto"/>
              <w:jc w:val="center"/>
              <w:rPr>
                <w:rFonts w:ascii="宋体" w:hAnsi="宋体" w:cs="仿宋"/>
                <w:kern w:val="0"/>
                <w:sz w:val="24"/>
              </w:rPr>
            </w:pPr>
          </w:p>
        </w:tc>
        <w:tc>
          <w:tcPr>
            <w:tcW w:w="1329" w:type="dxa"/>
            <w:vMerge/>
            <w:vAlign w:val="center"/>
          </w:tcPr>
          <w:p w:rsidR="00D83BDA" w:rsidRPr="0007366F" w:rsidRDefault="00D83BDA" w:rsidP="00704A32">
            <w:pPr>
              <w:widowControl/>
              <w:spacing w:line="360" w:lineRule="auto"/>
              <w:jc w:val="center"/>
              <w:rPr>
                <w:rFonts w:ascii="宋体" w:hAnsi="宋体" w:cs="仿宋"/>
                <w:kern w:val="0"/>
                <w:sz w:val="24"/>
              </w:rPr>
            </w:pPr>
          </w:p>
        </w:tc>
      </w:tr>
    </w:tbl>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92" w:name="_Toc19129016"/>
      <w:r w:rsidRPr="0007366F">
        <w:rPr>
          <w:rFonts w:ascii="宋体" w:hAnsi="Arial" w:hint="eastAsia"/>
          <w:b/>
          <w:bCs/>
          <w:kern w:val="0"/>
          <w:sz w:val="24"/>
          <w:szCs w:val="28"/>
        </w:rPr>
        <w:lastRenderedPageBreak/>
        <w:t>2.3.1.3 数据维护服务</w:t>
      </w:r>
      <w:bookmarkEnd w:id="92"/>
    </w:p>
    <w:p w:rsidR="00D83BDA" w:rsidRPr="0007366F" w:rsidRDefault="00D83BDA" w:rsidP="00D83BDA">
      <w:pPr>
        <w:keepNext/>
        <w:keepLines/>
        <w:spacing w:beforeLines="50" w:afterLines="50"/>
        <w:rPr>
          <w:rFonts w:ascii="宋体" w:hAnsi="宋体" w:cs="仿宋"/>
          <w:sz w:val="24"/>
        </w:rPr>
      </w:pPr>
      <w:bookmarkStart w:id="93" w:name="_Toc19129017"/>
      <w:r w:rsidRPr="0007366F">
        <w:rPr>
          <w:rFonts w:ascii="宋体" w:hAnsi="宋体" w:cs="仿宋" w:hint="eastAsia"/>
          <w:sz w:val="24"/>
        </w:rPr>
        <w:t>（1）数据备份/恢复服务</w:t>
      </w:r>
      <w:bookmarkEnd w:id="93"/>
    </w:p>
    <w:p w:rsidR="00D83BDA" w:rsidRPr="0007366F" w:rsidRDefault="00D83BDA" w:rsidP="00D83BDA">
      <w:pPr>
        <w:spacing w:line="360" w:lineRule="auto"/>
        <w:ind w:firstLineChars="200" w:firstLine="480"/>
        <w:rPr>
          <w:rFonts w:ascii="宋体" w:hAnsi="宋体" w:cs="仿宋"/>
          <w:sz w:val="24"/>
        </w:rPr>
      </w:pPr>
      <w:r w:rsidRPr="0007366F">
        <w:rPr>
          <w:rFonts w:ascii="宋体" w:hAnsi="宋体" w:cs="仿宋" w:hint="eastAsia"/>
          <w:sz w:val="24"/>
        </w:rPr>
        <w:t>备份内容包括程序、数据库、配置文件3种备份。保留近三次的备份数据，并保存至固定路径下，如遇紧急影响系统使用情况，恢复至最近时间的备份数据。</w:t>
      </w:r>
    </w:p>
    <w:p w:rsidR="00D83BDA" w:rsidRPr="0007366F" w:rsidRDefault="00D83BDA" w:rsidP="00D83BDA">
      <w:pPr>
        <w:keepNext/>
        <w:keepLines/>
        <w:spacing w:beforeLines="50" w:afterLines="50"/>
        <w:rPr>
          <w:rFonts w:ascii="宋体" w:hAnsi="宋体" w:cs="仿宋"/>
          <w:sz w:val="24"/>
        </w:rPr>
      </w:pPr>
      <w:bookmarkStart w:id="94" w:name="_Toc19129018"/>
      <w:r w:rsidRPr="0007366F">
        <w:rPr>
          <w:rFonts w:ascii="宋体" w:hAnsi="宋体" w:cs="仿宋" w:hint="eastAsia"/>
          <w:sz w:val="24"/>
        </w:rPr>
        <w:t>（2）数据管理服务</w:t>
      </w:r>
      <w:bookmarkEnd w:id="94"/>
    </w:p>
    <w:p w:rsidR="00D83BDA" w:rsidRPr="0007366F" w:rsidRDefault="00D83BDA" w:rsidP="00D83BDA">
      <w:pPr>
        <w:spacing w:line="360" w:lineRule="auto"/>
        <w:rPr>
          <w:rFonts w:ascii="宋体" w:hAnsi="宋体" w:cs="仿宋"/>
          <w:b/>
          <w:bCs/>
          <w:sz w:val="24"/>
        </w:rPr>
      </w:pPr>
      <w:r w:rsidRPr="0007366F">
        <w:rPr>
          <w:rFonts w:ascii="宋体" w:hAnsi="宋体" w:cs="仿宋" w:hint="eastAsia"/>
          <w:b/>
          <w:bCs/>
          <w:sz w:val="24"/>
        </w:rPr>
        <w:tab/>
      </w:r>
      <w:r w:rsidRPr="0007366F">
        <w:rPr>
          <w:rFonts w:ascii="宋体" w:hAnsi="宋体" w:cs="仿宋" w:hint="eastAsia"/>
          <w:sz w:val="24"/>
        </w:rPr>
        <w:t>提供数据保障服务，在用户使用数据期间，提供数据的有效性及准确性。如果需要查询系统内相关数据，可联系运维在后台查询数据库给予支持，并确保数据的准确性。</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95" w:name="_Toc19129019"/>
      <w:bookmarkStart w:id="96" w:name="_Toc12826"/>
      <w:bookmarkStart w:id="97" w:name="_Toc454379927"/>
      <w:r w:rsidRPr="0007366F">
        <w:rPr>
          <w:rFonts w:ascii="宋体" w:hAnsi="Arial" w:hint="eastAsia"/>
          <w:b/>
          <w:bCs/>
          <w:kern w:val="0"/>
          <w:sz w:val="24"/>
          <w:szCs w:val="28"/>
        </w:rPr>
        <w:t>2.3.1.4数据统计服务</w:t>
      </w:r>
      <w:bookmarkEnd w:id="95"/>
    </w:p>
    <w:p w:rsidR="00D83BDA" w:rsidRPr="0007366F" w:rsidRDefault="00D83BDA" w:rsidP="00D83BDA">
      <w:pPr>
        <w:widowControl/>
        <w:spacing w:line="360" w:lineRule="auto"/>
        <w:ind w:firstLineChars="200" w:firstLine="480"/>
        <w:jc w:val="left"/>
        <w:rPr>
          <w:rFonts w:ascii="宋体" w:hAnsi="宋体" w:cs="仿宋"/>
          <w:sz w:val="24"/>
        </w:rPr>
      </w:pPr>
      <w:bookmarkStart w:id="98" w:name="_Toc16512628"/>
      <w:r w:rsidRPr="0007366F">
        <w:rPr>
          <w:rFonts w:ascii="宋体" w:hAnsi="宋体" w:cs="仿宋" w:hint="eastAsia"/>
          <w:sz w:val="24"/>
        </w:rPr>
        <w:t>提供上网相关系统的数据统计服务，为用户上网情况通报提供数据支持，辅助我院促进文书上网工作的开展。</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99" w:name="_Toc16512630"/>
      <w:bookmarkStart w:id="100" w:name="_Toc19129020"/>
      <w:bookmarkEnd w:id="98"/>
      <w:r w:rsidRPr="0007366F">
        <w:rPr>
          <w:rFonts w:ascii="宋体" w:hAnsi="Arial" w:hint="eastAsia"/>
          <w:b/>
          <w:bCs/>
          <w:kern w:val="0"/>
          <w:sz w:val="24"/>
          <w:szCs w:val="28"/>
        </w:rPr>
        <w:t>2.3.1.5软件应用培训工作</w:t>
      </w:r>
      <w:bookmarkEnd w:id="99"/>
      <w:bookmarkEnd w:id="100"/>
    </w:p>
    <w:tbl>
      <w:tblPr>
        <w:tblW w:w="9356" w:type="dxa"/>
        <w:tblInd w:w="-34" w:type="dxa"/>
        <w:tblLayout w:type="fixed"/>
        <w:tblLook w:val="0000"/>
      </w:tblPr>
      <w:tblGrid>
        <w:gridCol w:w="1560"/>
        <w:gridCol w:w="2977"/>
        <w:gridCol w:w="1275"/>
        <w:gridCol w:w="2268"/>
        <w:gridCol w:w="1276"/>
      </w:tblGrid>
      <w:tr w:rsidR="00D83BDA" w:rsidRPr="0007366F" w:rsidTr="00704A32">
        <w:trPr>
          <w:trHeight w:val="100"/>
        </w:trPr>
        <w:tc>
          <w:tcPr>
            <w:tcW w:w="1560" w:type="dxa"/>
            <w:tcBorders>
              <w:top w:val="single" w:sz="8" w:space="0" w:color="auto"/>
              <w:left w:val="single" w:sz="8" w:space="0" w:color="auto"/>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bookmarkStart w:id="101" w:name="_Toc19129023"/>
            <w:r w:rsidRPr="0007366F">
              <w:rPr>
                <w:rFonts w:ascii="宋体" w:hAnsi="宋体" w:cs="仿宋" w:hint="eastAsia"/>
                <w:sz w:val="24"/>
              </w:rPr>
              <w:t>名称</w:t>
            </w:r>
          </w:p>
        </w:tc>
        <w:tc>
          <w:tcPr>
            <w:tcW w:w="2977" w:type="dxa"/>
            <w:tcBorders>
              <w:top w:val="single" w:sz="8" w:space="0" w:color="auto"/>
              <w:left w:val="nil"/>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培训内容</w:t>
            </w:r>
          </w:p>
        </w:tc>
        <w:tc>
          <w:tcPr>
            <w:tcW w:w="1275" w:type="dxa"/>
            <w:tcBorders>
              <w:top w:val="single" w:sz="8" w:space="0" w:color="auto"/>
              <w:left w:val="nil"/>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培训形式</w:t>
            </w:r>
          </w:p>
        </w:tc>
        <w:tc>
          <w:tcPr>
            <w:tcW w:w="2268" w:type="dxa"/>
            <w:tcBorders>
              <w:top w:val="single" w:sz="8" w:space="0" w:color="auto"/>
              <w:left w:val="nil"/>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培训对象</w:t>
            </w:r>
          </w:p>
        </w:tc>
        <w:tc>
          <w:tcPr>
            <w:tcW w:w="1276" w:type="dxa"/>
            <w:tcBorders>
              <w:top w:val="single" w:sz="8" w:space="0" w:color="auto"/>
              <w:left w:val="nil"/>
              <w:bottom w:val="single" w:sz="4" w:space="0" w:color="auto"/>
              <w:right w:val="single" w:sz="8"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课时</w:t>
            </w:r>
          </w:p>
        </w:tc>
      </w:tr>
      <w:tr w:rsidR="00D83BDA" w:rsidRPr="0007366F" w:rsidTr="00704A32">
        <w:trPr>
          <w:trHeight w:val="244"/>
        </w:trPr>
        <w:tc>
          <w:tcPr>
            <w:tcW w:w="1560" w:type="dxa"/>
            <w:tcBorders>
              <w:top w:val="nil"/>
              <w:left w:val="single" w:sz="8" w:space="0" w:color="auto"/>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文书纠错系统培训</w:t>
            </w:r>
          </w:p>
        </w:tc>
        <w:tc>
          <w:tcPr>
            <w:tcW w:w="2977" w:type="dxa"/>
            <w:tcBorders>
              <w:top w:val="nil"/>
              <w:left w:val="nil"/>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司法文书纠错系统操作方法或常见问题集培训、问题和意见收集</w:t>
            </w:r>
          </w:p>
        </w:tc>
        <w:tc>
          <w:tcPr>
            <w:tcW w:w="1275" w:type="dxa"/>
            <w:tcBorders>
              <w:top w:val="nil"/>
              <w:left w:val="nil"/>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集中讲授</w:t>
            </w:r>
          </w:p>
        </w:tc>
        <w:tc>
          <w:tcPr>
            <w:tcW w:w="2268" w:type="dxa"/>
            <w:tcBorders>
              <w:top w:val="nil"/>
              <w:left w:val="nil"/>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各业务部室法官、法官助理和书记员等</w:t>
            </w:r>
          </w:p>
        </w:tc>
        <w:tc>
          <w:tcPr>
            <w:tcW w:w="1276" w:type="dxa"/>
            <w:tcBorders>
              <w:top w:val="nil"/>
              <w:left w:val="nil"/>
              <w:bottom w:val="single" w:sz="4" w:space="0" w:color="auto"/>
              <w:right w:val="single" w:sz="8"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2H</w:t>
            </w:r>
          </w:p>
        </w:tc>
      </w:tr>
      <w:tr w:rsidR="00D83BDA" w:rsidRPr="0007366F" w:rsidTr="00704A32">
        <w:trPr>
          <w:trHeight w:val="245"/>
        </w:trPr>
        <w:tc>
          <w:tcPr>
            <w:tcW w:w="1560" w:type="dxa"/>
            <w:tcBorders>
              <w:top w:val="single" w:sz="4" w:space="0" w:color="auto"/>
              <w:left w:val="single" w:sz="4" w:space="0" w:color="auto"/>
              <w:bottom w:val="single" w:sz="4" w:space="0" w:color="auto"/>
              <w:right w:val="single" w:sz="4" w:space="0" w:color="auto"/>
            </w:tcBorders>
            <w:vAlign w:val="center"/>
          </w:tcPr>
          <w:p w:rsidR="00D83BDA" w:rsidRPr="0007366F" w:rsidRDefault="00D83BDA" w:rsidP="00704A32">
            <w:pPr>
              <w:tabs>
                <w:tab w:val="left" w:pos="1260"/>
              </w:tabs>
              <w:adjustRightInd w:val="0"/>
              <w:spacing w:line="360" w:lineRule="auto"/>
              <w:jc w:val="center"/>
              <w:rPr>
                <w:rFonts w:ascii="宋体" w:hAnsi="宋体" w:cs="仿宋"/>
                <w:sz w:val="24"/>
              </w:rPr>
            </w:pPr>
            <w:r w:rsidRPr="0007366F">
              <w:rPr>
                <w:rFonts w:ascii="宋体" w:hAnsi="宋体" w:cs="仿宋" w:hint="eastAsia"/>
                <w:sz w:val="24"/>
              </w:rPr>
              <w:t>文书上网管理系统培训</w:t>
            </w:r>
          </w:p>
        </w:tc>
        <w:tc>
          <w:tcPr>
            <w:tcW w:w="2977" w:type="dxa"/>
            <w:tcBorders>
              <w:top w:val="single" w:sz="4" w:space="0" w:color="auto"/>
              <w:left w:val="single" w:sz="4" w:space="0" w:color="auto"/>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文书上网管理系统和直报系统操作方法或常见问题集培训、问题和意见收集</w:t>
            </w:r>
          </w:p>
        </w:tc>
        <w:tc>
          <w:tcPr>
            <w:tcW w:w="1275" w:type="dxa"/>
            <w:tcBorders>
              <w:top w:val="single" w:sz="4" w:space="0" w:color="auto"/>
              <w:left w:val="single" w:sz="4" w:space="0" w:color="auto"/>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集中讲授</w:t>
            </w:r>
          </w:p>
        </w:tc>
        <w:tc>
          <w:tcPr>
            <w:tcW w:w="2268" w:type="dxa"/>
            <w:tcBorders>
              <w:top w:val="single" w:sz="4" w:space="0" w:color="auto"/>
              <w:left w:val="single" w:sz="4" w:space="0" w:color="auto"/>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各业务部室法官、法官助理和书记员等</w:t>
            </w:r>
          </w:p>
        </w:tc>
        <w:tc>
          <w:tcPr>
            <w:tcW w:w="1276" w:type="dxa"/>
            <w:tcBorders>
              <w:top w:val="single" w:sz="4" w:space="0" w:color="auto"/>
              <w:left w:val="single" w:sz="4" w:space="0" w:color="auto"/>
              <w:bottom w:val="single" w:sz="4" w:space="0" w:color="auto"/>
              <w:right w:val="single" w:sz="4" w:space="0" w:color="auto"/>
            </w:tcBorders>
            <w:vAlign w:val="center"/>
          </w:tcPr>
          <w:p w:rsidR="00D83BDA" w:rsidRPr="0007366F" w:rsidRDefault="00D83BDA" w:rsidP="00704A32">
            <w:pPr>
              <w:adjustRightInd w:val="0"/>
              <w:spacing w:line="360" w:lineRule="auto"/>
              <w:jc w:val="center"/>
              <w:rPr>
                <w:rFonts w:ascii="宋体" w:hAnsi="宋体" w:cs="仿宋"/>
                <w:sz w:val="24"/>
              </w:rPr>
            </w:pPr>
            <w:r w:rsidRPr="0007366F">
              <w:rPr>
                <w:rFonts w:ascii="宋体" w:hAnsi="宋体" w:cs="仿宋" w:hint="eastAsia"/>
                <w:sz w:val="24"/>
              </w:rPr>
              <w:t>2H</w:t>
            </w:r>
          </w:p>
        </w:tc>
      </w:tr>
    </w:tbl>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r w:rsidRPr="0007366F">
        <w:rPr>
          <w:rFonts w:ascii="宋体" w:hAnsi="Arial" w:hint="eastAsia"/>
          <w:b/>
          <w:bCs/>
          <w:kern w:val="0"/>
          <w:sz w:val="24"/>
          <w:szCs w:val="28"/>
        </w:rPr>
        <w:t>2.3.1.6</w:t>
      </w:r>
      <w:bookmarkStart w:id="102" w:name="_Toc16512633"/>
      <w:bookmarkStart w:id="103" w:name="_Toc19129024"/>
      <w:bookmarkEnd w:id="101"/>
      <w:r w:rsidRPr="0007366F">
        <w:rPr>
          <w:rFonts w:ascii="宋体" w:hAnsi="Arial" w:hint="eastAsia"/>
          <w:b/>
          <w:bCs/>
          <w:kern w:val="0"/>
          <w:sz w:val="24"/>
          <w:szCs w:val="28"/>
        </w:rPr>
        <w:t>软件升级</w:t>
      </w:r>
      <w:bookmarkEnd w:id="96"/>
      <w:r w:rsidRPr="0007366F">
        <w:rPr>
          <w:rFonts w:ascii="宋体" w:hAnsi="Arial" w:hint="eastAsia"/>
          <w:b/>
          <w:bCs/>
          <w:kern w:val="0"/>
          <w:sz w:val="24"/>
          <w:szCs w:val="28"/>
        </w:rPr>
        <w:t>推广服务</w:t>
      </w:r>
      <w:bookmarkEnd w:id="102"/>
      <w:bookmarkEnd w:id="103"/>
    </w:p>
    <w:p w:rsidR="00D83BDA" w:rsidRPr="0007366F" w:rsidRDefault="00D83BDA" w:rsidP="00D83BDA">
      <w:pPr>
        <w:spacing w:line="360" w:lineRule="auto"/>
        <w:ind w:firstLineChars="200" w:firstLine="480"/>
        <w:rPr>
          <w:rFonts w:ascii="宋体" w:hAnsi="宋体" w:cs="仿宋"/>
          <w:kern w:val="0"/>
          <w:sz w:val="24"/>
        </w:rPr>
      </w:pPr>
      <w:r w:rsidRPr="0007366F">
        <w:rPr>
          <w:rFonts w:ascii="宋体" w:hAnsi="宋体" w:cs="仿宋" w:hint="eastAsia"/>
          <w:kern w:val="0"/>
          <w:sz w:val="24"/>
        </w:rPr>
        <w:t>当新需求更新和BUG解决，及底层更新后，提供系统升级服务。升级前提前给项目负责人报备。</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104" w:name="_Toc28886"/>
      <w:bookmarkStart w:id="105" w:name="_Toc16512634"/>
      <w:bookmarkStart w:id="106" w:name="_Toc19129025"/>
      <w:bookmarkEnd w:id="97"/>
      <w:r w:rsidRPr="0007366F">
        <w:rPr>
          <w:rFonts w:ascii="宋体" w:hAnsi="Arial" w:hint="eastAsia"/>
          <w:b/>
          <w:bCs/>
          <w:kern w:val="0"/>
          <w:sz w:val="24"/>
          <w:szCs w:val="28"/>
        </w:rPr>
        <w:t>2.3.1.7服务报告</w:t>
      </w:r>
      <w:bookmarkEnd w:id="104"/>
      <w:bookmarkEnd w:id="105"/>
      <w:bookmarkEnd w:id="106"/>
    </w:p>
    <w:p w:rsidR="00D83BDA" w:rsidRPr="0007366F" w:rsidRDefault="00D83BDA" w:rsidP="00D83BDA">
      <w:pPr>
        <w:spacing w:line="360" w:lineRule="auto"/>
        <w:ind w:firstLineChars="200" w:firstLine="480"/>
        <w:rPr>
          <w:rFonts w:ascii="宋体" w:hAnsi="宋体" w:cs="仿宋"/>
          <w:kern w:val="0"/>
          <w:sz w:val="24"/>
        </w:rPr>
      </w:pPr>
      <w:r w:rsidRPr="0007366F">
        <w:rPr>
          <w:rFonts w:ascii="宋体" w:hAnsi="宋体" w:cs="仿宋" w:hint="eastAsia"/>
          <w:kern w:val="0"/>
          <w:sz w:val="24"/>
        </w:rPr>
        <w:t>每周一发送服务报告、巡检报告、问题清单给我院项目负责人。</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107" w:name="_Toc25439"/>
      <w:bookmarkStart w:id="108" w:name="_Toc16512635"/>
      <w:bookmarkStart w:id="109" w:name="_Toc19129026"/>
      <w:r w:rsidRPr="0007366F">
        <w:rPr>
          <w:rFonts w:ascii="宋体" w:hAnsi="Arial" w:hint="eastAsia"/>
          <w:b/>
          <w:bCs/>
          <w:kern w:val="0"/>
          <w:sz w:val="24"/>
          <w:szCs w:val="28"/>
        </w:rPr>
        <w:t>2.3.1.8客户回访</w:t>
      </w:r>
      <w:bookmarkEnd w:id="107"/>
      <w:bookmarkEnd w:id="108"/>
      <w:bookmarkEnd w:id="109"/>
    </w:p>
    <w:p w:rsidR="00D83BDA" w:rsidRPr="0007366F" w:rsidRDefault="00D83BDA" w:rsidP="00D83BDA">
      <w:pPr>
        <w:adjustRightInd w:val="0"/>
        <w:snapToGrid w:val="0"/>
        <w:spacing w:line="360" w:lineRule="auto"/>
        <w:ind w:left="480"/>
        <w:rPr>
          <w:rFonts w:ascii="宋体" w:hAnsi="宋体" w:cs="仿宋"/>
          <w:sz w:val="24"/>
        </w:rPr>
      </w:pPr>
      <w:r w:rsidRPr="0007366F">
        <w:rPr>
          <w:rFonts w:ascii="宋体" w:hAnsi="宋体" w:cs="仿宋" w:hint="eastAsia"/>
          <w:sz w:val="24"/>
        </w:rPr>
        <w:t>回访方式多样化，包括短信回访、电话回访、上门拜访、通讯工具回访。</w:t>
      </w:r>
    </w:p>
    <w:p w:rsidR="00D83BDA" w:rsidRPr="0007366F" w:rsidRDefault="00D83BDA" w:rsidP="00D83BDA">
      <w:pPr>
        <w:keepNext/>
        <w:keepLines/>
        <w:adjustRightInd w:val="0"/>
        <w:snapToGrid w:val="0"/>
        <w:spacing w:line="360" w:lineRule="auto"/>
        <w:jc w:val="left"/>
        <w:outlineLvl w:val="3"/>
        <w:rPr>
          <w:rFonts w:ascii="宋体" w:hAnsi="Arial"/>
          <w:b/>
          <w:bCs/>
          <w:kern w:val="0"/>
          <w:sz w:val="24"/>
          <w:szCs w:val="28"/>
        </w:rPr>
      </w:pPr>
      <w:bookmarkStart w:id="110" w:name="_Toc16512639"/>
      <w:bookmarkStart w:id="111" w:name="_Toc19129030"/>
      <w:r w:rsidRPr="0007366F">
        <w:rPr>
          <w:rFonts w:ascii="宋体" w:hAnsi="Arial" w:hint="eastAsia"/>
          <w:b/>
          <w:bCs/>
          <w:kern w:val="0"/>
          <w:sz w:val="24"/>
          <w:szCs w:val="28"/>
        </w:rPr>
        <w:t>2.3.1.10演示保障工作</w:t>
      </w:r>
      <w:bookmarkEnd w:id="110"/>
      <w:bookmarkEnd w:id="111"/>
    </w:p>
    <w:p w:rsidR="00D83BDA" w:rsidRPr="0007366F" w:rsidRDefault="00D83BDA" w:rsidP="00D83BDA">
      <w:pPr>
        <w:widowControl/>
        <w:spacing w:line="360" w:lineRule="auto"/>
        <w:ind w:firstLineChars="200" w:firstLine="480"/>
        <w:jc w:val="left"/>
        <w:rPr>
          <w:rFonts w:ascii="宋体" w:hAnsi="宋体" w:cs="仿宋"/>
          <w:kern w:val="0"/>
          <w:sz w:val="24"/>
        </w:rPr>
      </w:pPr>
      <w:r w:rsidRPr="0007366F">
        <w:rPr>
          <w:rFonts w:ascii="宋体" w:hAnsi="宋体" w:cs="仿宋" w:hint="eastAsia"/>
          <w:kern w:val="0"/>
          <w:sz w:val="24"/>
        </w:rPr>
        <w:t>我院领导或外来人员要参观系统时，需进行系统演示的保障工作。</w:t>
      </w:r>
    </w:p>
    <w:p w:rsidR="00D83BDA" w:rsidRPr="0007366F" w:rsidRDefault="00D83BDA" w:rsidP="00D83BDA">
      <w:pPr>
        <w:keepNext/>
        <w:keepLines/>
        <w:tabs>
          <w:tab w:val="left" w:pos="3119"/>
          <w:tab w:val="left" w:pos="4253"/>
        </w:tabs>
        <w:adjustRightInd w:val="0"/>
        <w:snapToGrid w:val="0"/>
        <w:spacing w:line="360" w:lineRule="auto"/>
        <w:jc w:val="left"/>
        <w:outlineLvl w:val="3"/>
        <w:rPr>
          <w:rFonts w:ascii="宋体" w:hAnsi="Arial"/>
          <w:b/>
          <w:bCs/>
          <w:kern w:val="0"/>
          <w:sz w:val="24"/>
          <w:szCs w:val="28"/>
        </w:rPr>
      </w:pPr>
      <w:bookmarkStart w:id="112" w:name="_Toc16512640"/>
      <w:bookmarkStart w:id="113" w:name="_Toc19129031"/>
      <w:r w:rsidRPr="0007366F">
        <w:rPr>
          <w:rFonts w:ascii="宋体" w:hAnsi="Arial" w:hint="eastAsia"/>
          <w:b/>
          <w:bCs/>
          <w:kern w:val="0"/>
          <w:sz w:val="24"/>
          <w:szCs w:val="28"/>
        </w:rPr>
        <w:t>2.3.1.11</w:t>
      </w:r>
      <w:bookmarkEnd w:id="112"/>
      <w:bookmarkEnd w:id="113"/>
      <w:r w:rsidRPr="0007366F">
        <w:rPr>
          <w:rFonts w:ascii="宋体" w:hAnsi="Arial" w:hint="eastAsia"/>
          <w:b/>
          <w:bCs/>
          <w:kern w:val="0"/>
          <w:sz w:val="24"/>
          <w:szCs w:val="28"/>
        </w:rPr>
        <w:t>应急值守</w:t>
      </w:r>
    </w:p>
    <w:p w:rsidR="00D83BDA" w:rsidRPr="0007366F" w:rsidRDefault="00D83BDA" w:rsidP="00D83BDA">
      <w:pPr>
        <w:spacing w:line="360" w:lineRule="auto"/>
        <w:ind w:firstLineChars="200" w:firstLine="480"/>
        <w:rPr>
          <w:rFonts w:ascii="宋体" w:hAnsi="宋体" w:cs="仿宋"/>
          <w:kern w:val="0"/>
          <w:sz w:val="24"/>
        </w:rPr>
      </w:pPr>
      <w:r w:rsidRPr="0007366F">
        <w:rPr>
          <w:rFonts w:ascii="宋体" w:hAnsi="宋体" w:cs="仿宋" w:hint="eastAsia"/>
          <w:kern w:val="0"/>
          <w:sz w:val="24"/>
        </w:rPr>
        <w:t>提供重大会议、活动等特殊时期应急值守服务，完成日常巡检确保系统正常运行，接</w:t>
      </w:r>
      <w:r w:rsidRPr="0007366F">
        <w:rPr>
          <w:rFonts w:ascii="宋体" w:hAnsi="宋体" w:cs="仿宋" w:hint="eastAsia"/>
          <w:kern w:val="0"/>
          <w:sz w:val="24"/>
        </w:rPr>
        <w:lastRenderedPageBreak/>
        <w:t>听值班电话，其他领导交代的任务。</w:t>
      </w:r>
    </w:p>
    <w:p w:rsidR="00D83BDA" w:rsidRPr="0007366F" w:rsidRDefault="00D83BDA" w:rsidP="00D83BDA">
      <w:pPr>
        <w:rPr>
          <w:rFonts w:ascii="宋体" w:hAnsi="宋体"/>
          <w:szCs w:val="22"/>
        </w:rPr>
        <w:sectPr w:rsidR="00D83BDA" w:rsidRPr="0007366F">
          <w:headerReference w:type="default" r:id="rId7"/>
          <w:footerReference w:type="default" r:id="rId8"/>
          <w:pgSz w:w="11906" w:h="16838"/>
          <w:pgMar w:top="1191" w:right="1191" w:bottom="1191" w:left="1474" w:header="851" w:footer="992" w:gutter="0"/>
          <w:cols w:space="720"/>
          <w:docGrid w:type="lines" w:linePitch="312"/>
        </w:sectPr>
      </w:pPr>
    </w:p>
    <w:p w:rsidR="00D83BDA" w:rsidRPr="0007366F" w:rsidRDefault="00D83BDA" w:rsidP="00D83BDA">
      <w:pPr>
        <w:keepNext/>
        <w:keepLines/>
        <w:spacing w:line="360" w:lineRule="auto"/>
        <w:jc w:val="left"/>
        <w:outlineLvl w:val="0"/>
        <w:rPr>
          <w:rFonts w:ascii="宋体" w:hAnsi="宋体"/>
          <w:b/>
          <w:bCs/>
          <w:kern w:val="44"/>
          <w:sz w:val="24"/>
          <w:szCs w:val="44"/>
        </w:rPr>
      </w:pPr>
      <w:bookmarkStart w:id="114" w:name="_Toc35879578"/>
      <w:r w:rsidRPr="0007366F">
        <w:rPr>
          <w:rFonts w:ascii="宋体" w:hAnsi="宋体" w:cs="仿宋" w:hint="eastAsia"/>
          <w:b/>
          <w:bCs/>
          <w:kern w:val="44"/>
          <w:sz w:val="24"/>
        </w:rPr>
        <w:lastRenderedPageBreak/>
        <w:t>第3章 项目需求清单</w:t>
      </w:r>
      <w:bookmarkEnd w:id="114"/>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17"/>
        <w:gridCol w:w="1418"/>
        <w:gridCol w:w="1984"/>
        <w:gridCol w:w="5988"/>
      </w:tblGrid>
      <w:tr w:rsidR="00D83BDA" w:rsidRPr="0007366F" w:rsidTr="00704A32">
        <w:tc>
          <w:tcPr>
            <w:tcW w:w="817" w:type="dxa"/>
            <w:vAlign w:val="center"/>
          </w:tcPr>
          <w:p w:rsidR="00D83BDA" w:rsidRPr="0007366F" w:rsidRDefault="00D83BDA" w:rsidP="00704A32">
            <w:pPr>
              <w:jc w:val="center"/>
              <w:rPr>
                <w:rFonts w:ascii="宋体" w:hAnsi="宋体"/>
                <w:b/>
                <w:sz w:val="24"/>
              </w:rPr>
            </w:pPr>
            <w:r w:rsidRPr="0007366F">
              <w:rPr>
                <w:rFonts w:ascii="宋体" w:hAnsi="宋体" w:hint="eastAsia"/>
                <w:b/>
                <w:sz w:val="24"/>
              </w:rPr>
              <w:t>序号</w:t>
            </w:r>
          </w:p>
        </w:tc>
        <w:tc>
          <w:tcPr>
            <w:tcW w:w="1418" w:type="dxa"/>
            <w:vAlign w:val="center"/>
          </w:tcPr>
          <w:p w:rsidR="00D83BDA" w:rsidRPr="0007366F" w:rsidRDefault="00D83BDA" w:rsidP="00704A32">
            <w:pPr>
              <w:jc w:val="center"/>
              <w:rPr>
                <w:rFonts w:ascii="宋体" w:hAnsi="宋体"/>
                <w:b/>
                <w:sz w:val="24"/>
              </w:rPr>
            </w:pPr>
            <w:r w:rsidRPr="0007366F">
              <w:rPr>
                <w:rFonts w:ascii="宋体" w:hAnsi="宋体" w:hint="eastAsia"/>
                <w:b/>
                <w:sz w:val="24"/>
              </w:rPr>
              <w:t>服务项目</w:t>
            </w:r>
          </w:p>
        </w:tc>
        <w:tc>
          <w:tcPr>
            <w:tcW w:w="1984" w:type="dxa"/>
            <w:vAlign w:val="center"/>
          </w:tcPr>
          <w:p w:rsidR="00D83BDA" w:rsidRPr="0007366F" w:rsidRDefault="00D83BDA" w:rsidP="00704A32">
            <w:pPr>
              <w:jc w:val="center"/>
              <w:rPr>
                <w:rFonts w:ascii="宋体" w:hAnsi="宋体"/>
                <w:b/>
                <w:sz w:val="24"/>
              </w:rPr>
            </w:pPr>
            <w:r w:rsidRPr="0007366F">
              <w:rPr>
                <w:rFonts w:ascii="宋体" w:hAnsi="宋体" w:hint="eastAsia"/>
                <w:b/>
                <w:sz w:val="24"/>
              </w:rPr>
              <w:t>服务分项</w:t>
            </w:r>
          </w:p>
        </w:tc>
        <w:tc>
          <w:tcPr>
            <w:tcW w:w="5988" w:type="dxa"/>
            <w:vAlign w:val="center"/>
          </w:tcPr>
          <w:p w:rsidR="00D83BDA" w:rsidRPr="0007366F" w:rsidRDefault="00D83BDA" w:rsidP="00704A32">
            <w:pPr>
              <w:jc w:val="center"/>
              <w:rPr>
                <w:rFonts w:ascii="宋体" w:hAnsi="宋体"/>
                <w:b/>
                <w:sz w:val="24"/>
              </w:rPr>
            </w:pPr>
            <w:r w:rsidRPr="0007366F">
              <w:rPr>
                <w:rFonts w:ascii="宋体" w:hAnsi="宋体" w:hint="eastAsia"/>
                <w:b/>
                <w:sz w:val="24"/>
              </w:rPr>
              <w:t>服务内容</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w:t>
            </w:r>
          </w:p>
        </w:tc>
        <w:tc>
          <w:tcPr>
            <w:tcW w:w="1418" w:type="dxa"/>
            <w:vMerge w:val="restart"/>
          </w:tcPr>
          <w:p w:rsidR="00D83BDA" w:rsidRPr="0007366F" w:rsidRDefault="00D83BDA" w:rsidP="00704A32">
            <w:pPr>
              <w:rPr>
                <w:rFonts w:ascii="宋体" w:hAnsi="宋体"/>
                <w:sz w:val="24"/>
              </w:rPr>
            </w:pPr>
            <w:r w:rsidRPr="0007366F">
              <w:rPr>
                <w:rFonts w:ascii="宋体" w:hAnsi="宋体" w:hint="eastAsia"/>
                <w:sz w:val="24"/>
              </w:rPr>
              <w:t>文书纠错系统</w:t>
            </w: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纠错功能内容优化</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文书纠错系统根据纠错的类型可以分为内容完整性校验、内容规范性校验、内容合法性校验、上下文逻辑校验、法条校验、拼写语法校验、错别字校验、人名专项校验、金额专项校验、关联文书信息比对校验等。</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w:t>
            </w:r>
          </w:p>
        </w:tc>
        <w:tc>
          <w:tcPr>
            <w:tcW w:w="1418" w:type="dxa"/>
            <w:vMerge/>
          </w:tcPr>
          <w:p w:rsidR="00D83BDA" w:rsidRPr="0007366F" w:rsidRDefault="00D83BDA" w:rsidP="00704A32">
            <w:pPr>
              <w:rPr>
                <w:rFonts w:ascii="宋体" w:hAnsi="宋体"/>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自动排版功能优化</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文书纠错系统内设一键自动排版功能，文书进入系统，纠错系统即在后台通过文书智能分析引擎将文书进行段落划分，然后通过文书格式生成组件将各部分的设置参数调整为文书标准格式配置文件中相应部分的参数。该参数目前系统设计中包括：文字字体、字号、字间距、行间距、段落缩进、文字位置、段落特殊格式、页面页边距、页码、页面分页等。通过将以上的参数分别适用于不同的文书段落，进而实现对文书格式的自动刷新。</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3</w:t>
            </w:r>
          </w:p>
        </w:tc>
        <w:tc>
          <w:tcPr>
            <w:tcW w:w="1418" w:type="dxa"/>
            <w:vMerge/>
          </w:tcPr>
          <w:p w:rsidR="00D83BDA" w:rsidRPr="0007366F" w:rsidRDefault="00D83BDA" w:rsidP="00704A32">
            <w:pPr>
              <w:rPr>
                <w:rFonts w:ascii="宋体" w:hAnsi="宋体"/>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语音校读功能</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系统支持语音自动朗读文书内容功能，支持全文校读、分段校读和自定义校读。同时支持用户自定义设置朗读速度。</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4</w:t>
            </w:r>
          </w:p>
        </w:tc>
        <w:tc>
          <w:tcPr>
            <w:tcW w:w="1418" w:type="dxa"/>
            <w:vMerge/>
          </w:tcPr>
          <w:p w:rsidR="00D83BDA" w:rsidRPr="0007366F" w:rsidRDefault="00D83BDA" w:rsidP="00704A32">
            <w:pPr>
              <w:rPr>
                <w:rFonts w:ascii="宋体" w:hAnsi="宋体"/>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用户个性化设置</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新增校验结果分级别切换查看、新增校验模式切换、新增显示模式切换、新增忽略校验规则管理</w:t>
            </w:r>
          </w:p>
          <w:p w:rsidR="00D83BDA" w:rsidRPr="0007366F" w:rsidRDefault="00D83BDA" w:rsidP="00704A32">
            <w:pPr>
              <w:widowControl/>
              <w:jc w:val="left"/>
              <w:rPr>
                <w:rFonts w:ascii="宋体" w:hAnsi="宋体" w:cs="仿宋"/>
                <w:sz w:val="24"/>
              </w:rPr>
            </w:pPr>
            <w:r w:rsidRPr="0007366F">
              <w:rPr>
                <w:rFonts w:ascii="宋体" w:hAnsi="宋体" w:cs="仿宋" w:hint="eastAsia"/>
                <w:sz w:val="24"/>
              </w:rPr>
              <w:t>用户使用忽略功能，忽略了部分校验点时，系统应支持用户进行校验规则恢复管理。</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5</w:t>
            </w:r>
          </w:p>
        </w:tc>
        <w:tc>
          <w:tcPr>
            <w:tcW w:w="1418" w:type="dxa"/>
            <w:vMerge/>
          </w:tcPr>
          <w:p w:rsidR="00D83BDA" w:rsidRPr="0007366F" w:rsidRDefault="00D83BDA" w:rsidP="00704A32">
            <w:pPr>
              <w:rPr>
                <w:rFonts w:ascii="宋体" w:hAnsi="宋体"/>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辅助功能</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新增错误提示忽略功能、新增自动修正功能、新增问题反馈功能、优化资料参考功能。</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6</w:t>
            </w:r>
          </w:p>
        </w:tc>
        <w:tc>
          <w:tcPr>
            <w:tcW w:w="1418" w:type="dxa"/>
            <w:vMerge/>
          </w:tcPr>
          <w:p w:rsidR="00D83BDA" w:rsidRPr="0007366F" w:rsidRDefault="00D83BDA" w:rsidP="00704A32">
            <w:pPr>
              <w:rPr>
                <w:rFonts w:ascii="宋体" w:hAnsi="宋体"/>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用户使用统计分析</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用户使用明细功能，系统应提供用户纠错结果明细记录，记录以列表形式展示；纠错结果记录应对每篇文书的纠错结果进行全过程记录；系统应支持统计表数据的查询和导出；使用频次统计功能。</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7</w:t>
            </w:r>
          </w:p>
        </w:tc>
        <w:tc>
          <w:tcPr>
            <w:tcW w:w="1418" w:type="dxa"/>
            <w:vMerge/>
          </w:tcPr>
          <w:p w:rsidR="00D83BDA" w:rsidRPr="0007366F" w:rsidRDefault="00D83BDA" w:rsidP="00704A32">
            <w:pPr>
              <w:rPr>
                <w:rFonts w:ascii="宋体" w:hAnsi="宋体"/>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sz w:val="24"/>
              </w:rPr>
              <w:t>W</w:t>
            </w:r>
            <w:r w:rsidRPr="0007366F">
              <w:rPr>
                <w:rFonts w:ascii="宋体" w:hAnsi="宋体" w:cs="仿宋" w:hint="eastAsia"/>
                <w:sz w:val="24"/>
              </w:rPr>
              <w:t>ord/wps插件应用优化</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支持在法官本机的Microsoft Office Word中作为Word加载项插件加载文书纠错系统功能，使用时单独运行Word即可，无须再额外启动程序。文书纠错系统支持插件功能，即在word文档或者wps文档的菜单栏插入纠错菜单，直接在文档中实现纠错效果，方便用户在文档制作过程中使用。</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8</w:t>
            </w:r>
          </w:p>
        </w:tc>
        <w:tc>
          <w:tcPr>
            <w:tcW w:w="1418" w:type="dxa"/>
            <w:vMerge/>
          </w:tcPr>
          <w:p w:rsidR="00D83BDA" w:rsidRPr="0007366F" w:rsidRDefault="00D83BDA" w:rsidP="00704A32">
            <w:pPr>
              <w:rPr>
                <w:rFonts w:ascii="宋体" w:hAnsi="宋体"/>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系统性能优化</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平均一篇普通裁判文书分析处理时间不超过10秒。单篇文书从导入到加载所有纠错结果时间应不超过1分钟；核心页面的加载时间不超过30s，除纠错结果显示页面外，其他页面加载时间不超过10s；应保证数据负载量不超过200万时，系统各项功能和性能没有明显的下降；</w:t>
            </w:r>
            <w:r w:rsidRPr="0007366F">
              <w:rPr>
                <w:rFonts w:ascii="宋体" w:hAnsi="宋体" w:cs="仿宋"/>
                <w:sz w:val="24"/>
              </w:rPr>
              <w:t>W</w:t>
            </w:r>
            <w:r w:rsidRPr="0007366F">
              <w:rPr>
                <w:rFonts w:ascii="宋体" w:hAnsi="宋体" w:cs="仿宋" w:hint="eastAsia"/>
                <w:sz w:val="24"/>
              </w:rPr>
              <w:t>ord/wps客户端插件兼容性扩展：需支持word/wps2019版本。</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9</w:t>
            </w:r>
          </w:p>
        </w:tc>
        <w:tc>
          <w:tcPr>
            <w:tcW w:w="1418" w:type="dxa"/>
            <w:vMerge w:val="restart"/>
          </w:tcPr>
          <w:p w:rsidR="00D83BDA" w:rsidRPr="0007366F" w:rsidRDefault="00D83BDA" w:rsidP="00704A32">
            <w:pPr>
              <w:rPr>
                <w:rFonts w:ascii="宋体" w:hAnsi="宋体" w:cs="仿宋"/>
                <w:sz w:val="24"/>
              </w:rPr>
            </w:pPr>
            <w:r w:rsidRPr="0007366F">
              <w:rPr>
                <w:rFonts w:ascii="宋体" w:hAnsi="宋体" w:cs="仿宋" w:hint="eastAsia"/>
                <w:sz w:val="24"/>
              </w:rPr>
              <w:t>上网管理系统</w:t>
            </w: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数据标准</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系统需满足《人民法院数据管理和服务技术规范V1.1.2》法标标准下对应12类案件裁判文书的公开上网。</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lastRenderedPageBreak/>
              <w:t>10</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核心算法标准</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系统需满足判决书、裁定书、决定书等文书样式的识别提取，支持不少于180类细分诉讼文书样式的识别提取。</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11</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校验标准</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系统需满足中国裁判文书网二期建设后台的相关数据校验标准，确保数据校验标准与中国裁判文书网后台的一致。</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12</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业务标准</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系统需满足中国裁判文书网二期后台的相关信息项标准、案件名称规则标准、数据输出规则标准。</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13</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数据获取分析功能</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系统需具备自动获取最高院数据上报接口(FTP)数据，并对获取数据包的解压、分析、归类、入库的能力，且可以实现对死刑、间谍、邪教的特殊敏感案件数据自动识别。</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14</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消息提醒功能</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系统需具备消息提醒的功能，实现对系统当中对应流程待办信息的主动提醒。</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15</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台账展示功能</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系统需具备台账数据的展示功能，同时满足对应业务快速查阅办理的需要。</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16</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上网管理功能</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系统需具备按照未办结、已办结方式进行上网数据展示的功能，提供对应的数据的办理、查阅。</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17</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上网文书屏蔽功能</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系统需具备对上网文书进行自动隐名处理的能力，提供隐名效果对照功能，且能够自动完成上网文书案件名称的生成。</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18</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上网文书信息提取校验功能</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系统需具备对上网文书信息进行自动化提取、校验功能，具备对上网文书自动排版的能力。</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19</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审批流程</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系统需能够提供流程管理功能，满足文书不公开、撤回审批办理业务需要。</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20</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办结文书展示、办理</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系统需具备对办结文书的展示、查阅功能，提供办结文书的撤回操作办理功能；办结文书需区分未上网、已上网的数据。</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21</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撤回文书展示、办理</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系统需具备对撤回文书的展示、查阅功能，提供撤回文书的重新修改上网办理功能；撤回文书需区分未上网撤回、已上网撤回的数据。</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22</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修改文书展示</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系统需具备对修改文书的展示、查阅功能，实现对修改上线文书数据的展示查阅。</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23</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文书导出</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系统需具备导出文书压缩包的功能，可自动、手动导出符合中国裁判文书网后台上传标准的数据包。</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24</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批量办理</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系统需提供批量办理功能，能够根据实际需要生成批量办理任务，实现文书的批量隐名处理，批量信息提取校验，批量提交上线功能。</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25</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上网统计</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系统需提供完整、全面的文书上网情况统计分析功能，包括但不限于公开情况统计、上网率统计、撤回率统计等。</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26</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案件回收站</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系统具备对删除案件的展示功能，能够实现删除数据的查阅、还原。</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27</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数据过程监控</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系统需具备对应的上网数据过程监控的能力，可以实现对上网数据进程的全面追踪监控。</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lastRenderedPageBreak/>
              <w:t>28</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文书上网管理系统与办案流程系统对接</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实现裁判文书上网管理系统与办案流程系统之间单点登录对接。</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29</w:t>
            </w:r>
          </w:p>
        </w:tc>
        <w:tc>
          <w:tcPr>
            <w:tcW w:w="1418" w:type="dxa"/>
            <w:vMerge/>
          </w:tcPr>
          <w:p w:rsidR="00D83BDA" w:rsidRPr="0007366F" w:rsidRDefault="00D83BDA" w:rsidP="00704A32">
            <w:pPr>
              <w:rPr>
                <w:rFonts w:ascii="宋体" w:hAnsi="宋体" w:cs="仿宋"/>
                <w:sz w:val="24"/>
              </w:rPr>
            </w:pP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文书上网管理系统与中国裁判文书网后台对接</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实现文书上网管理系统能够实现与中国裁判文书网后台的对接，保证文书数据的正常流转公开上线。</w:t>
            </w:r>
          </w:p>
        </w:tc>
      </w:tr>
      <w:tr w:rsidR="00D83BDA" w:rsidRPr="0007366F" w:rsidTr="00704A32">
        <w:tc>
          <w:tcPr>
            <w:tcW w:w="817" w:type="dxa"/>
          </w:tcPr>
          <w:p w:rsidR="00D83BDA" w:rsidRPr="0007366F" w:rsidRDefault="00D83BDA" w:rsidP="00704A32">
            <w:pPr>
              <w:rPr>
                <w:rFonts w:ascii="宋体" w:hAnsi="宋体"/>
                <w:sz w:val="24"/>
              </w:rPr>
            </w:pPr>
            <w:r w:rsidRPr="0007366F">
              <w:rPr>
                <w:rFonts w:ascii="宋体" w:hAnsi="宋体" w:hint="eastAsia"/>
                <w:sz w:val="24"/>
              </w:rPr>
              <w:t>30</w:t>
            </w:r>
          </w:p>
        </w:tc>
        <w:tc>
          <w:tcPr>
            <w:tcW w:w="1418" w:type="dxa"/>
          </w:tcPr>
          <w:p w:rsidR="00D83BDA" w:rsidRPr="0007366F" w:rsidRDefault="00D83BDA" w:rsidP="00704A32">
            <w:pPr>
              <w:rPr>
                <w:rFonts w:ascii="宋体" w:hAnsi="宋体" w:cs="仿宋"/>
                <w:sz w:val="24"/>
              </w:rPr>
            </w:pPr>
            <w:r w:rsidRPr="0007366F">
              <w:rPr>
                <w:rFonts w:ascii="宋体" w:hAnsi="宋体" w:cs="仿宋" w:hint="eastAsia"/>
                <w:sz w:val="24"/>
              </w:rPr>
              <w:t>人员服务</w:t>
            </w:r>
          </w:p>
        </w:tc>
        <w:tc>
          <w:tcPr>
            <w:tcW w:w="1984"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驻地运维1人</w:t>
            </w:r>
          </w:p>
        </w:tc>
        <w:tc>
          <w:tcPr>
            <w:tcW w:w="5988" w:type="dxa"/>
          </w:tcPr>
          <w:p w:rsidR="00D83BDA" w:rsidRPr="0007366F" w:rsidRDefault="00D83BDA" w:rsidP="00704A32">
            <w:pPr>
              <w:widowControl/>
              <w:jc w:val="left"/>
              <w:rPr>
                <w:rFonts w:ascii="宋体" w:hAnsi="宋体" w:cs="仿宋"/>
                <w:sz w:val="24"/>
              </w:rPr>
            </w:pPr>
            <w:r w:rsidRPr="0007366F">
              <w:rPr>
                <w:rFonts w:ascii="宋体" w:hAnsi="宋体" w:cs="仿宋" w:hint="eastAsia"/>
                <w:sz w:val="24"/>
              </w:rPr>
              <w:t>提供裁判文书上网管理系统、文书纠错系统的运维服务，系统日常巡检，咨询解答、故障处理及技术支持，数据维护服务，数据统计服务，软件升级推广服务，协助处理中国裁判网后台事务；并提供服务报告、客户回访、演示保障工作、值班等工作。</w:t>
            </w:r>
          </w:p>
        </w:tc>
      </w:tr>
    </w:tbl>
    <w:p w:rsidR="00D83BDA" w:rsidRPr="0007366F" w:rsidRDefault="00D83BDA" w:rsidP="00D83BDA">
      <w:pPr>
        <w:rPr>
          <w:szCs w:val="22"/>
        </w:rPr>
      </w:pPr>
    </w:p>
    <w:p w:rsidR="00D83BDA" w:rsidRPr="0007366F" w:rsidRDefault="00D83BDA" w:rsidP="00D83BDA">
      <w:pPr>
        <w:rPr>
          <w:szCs w:val="22"/>
        </w:rPr>
      </w:pPr>
    </w:p>
    <w:p w:rsidR="00D83BDA" w:rsidRPr="006B1CD8" w:rsidRDefault="00D83BDA" w:rsidP="00D83BDA">
      <w:pPr>
        <w:rPr>
          <w:rFonts w:ascii="仿宋_GB2312" w:eastAsia="仿宋_GB2312" w:hAnsi="仿宋_GB2312" w:cs="仿宋_GB2312"/>
          <w:bCs/>
          <w:sz w:val="32"/>
          <w:szCs w:val="32"/>
        </w:rPr>
      </w:pPr>
    </w:p>
    <w:p w:rsidR="0042570F" w:rsidRPr="00D83BDA" w:rsidRDefault="0042570F" w:rsidP="00D83BDA"/>
    <w:sectPr w:rsidR="0042570F" w:rsidRPr="00D83BDA" w:rsidSect="004257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E0C" w:rsidRDefault="00355E0C" w:rsidP="00355E0C">
      <w:r>
        <w:separator/>
      </w:r>
    </w:p>
  </w:endnote>
  <w:endnote w:type="continuationSeparator" w:id="0">
    <w:p w:rsidR="00355E0C" w:rsidRDefault="00355E0C" w:rsidP="00355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DA" w:rsidRDefault="00D83BDA">
    <w:pPr>
      <w:pStyle w:val="a4"/>
      <w:pBdr>
        <w:top w:val="single" w:sz="4" w:space="1" w:color="auto"/>
      </w:pBdr>
      <w:jc w:val="center"/>
    </w:pPr>
    <w:r>
      <w:fldChar w:fldCharType="begin"/>
    </w:r>
    <w:r>
      <w:instrText>PAGE   \* MERGEFORMAT</w:instrText>
    </w:r>
    <w:r>
      <w:fldChar w:fldCharType="separate"/>
    </w:r>
    <w:r w:rsidRPr="00D83BDA">
      <w:rPr>
        <w:noProof/>
        <w:lang w:val="zh-CN"/>
      </w:rPr>
      <w:t>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DA" w:rsidRDefault="00D83BDA">
    <w:pPr>
      <w:pStyle w:val="a4"/>
      <w:jc w:val="center"/>
    </w:pPr>
    <w:r>
      <w:fldChar w:fldCharType="begin"/>
    </w:r>
    <w:r>
      <w:instrText>PAGE   \* MERGEFORMAT</w:instrText>
    </w:r>
    <w:r>
      <w:fldChar w:fldCharType="separate"/>
    </w:r>
    <w:r w:rsidRPr="00D83BDA">
      <w:rPr>
        <w:noProof/>
        <w:lang w:val="zh-CN"/>
      </w:rPr>
      <w:t>15</w:t>
    </w:r>
    <w:r>
      <w:rPr>
        <w:lang w:val="zh-CN"/>
      </w:rPr>
      <w:fldChar w:fldCharType="end"/>
    </w:r>
  </w:p>
  <w:p w:rsidR="00D83BDA" w:rsidRDefault="00D83BD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E0C" w:rsidRDefault="00A317E1">
    <w:pPr>
      <w:pStyle w:val="a4"/>
      <w:pBdr>
        <w:top w:val="single" w:sz="4" w:space="1" w:color="auto"/>
      </w:pBdr>
      <w:jc w:val="center"/>
    </w:pPr>
    <w:r>
      <w:fldChar w:fldCharType="begin"/>
    </w:r>
    <w:r w:rsidR="00355E0C">
      <w:instrText>PAGE   \* MERGEFORMAT</w:instrText>
    </w:r>
    <w:r>
      <w:fldChar w:fldCharType="separate"/>
    </w:r>
    <w:r w:rsidR="00B57C07" w:rsidRPr="00B57C07">
      <w:rPr>
        <w:noProof/>
        <w:lang w:val="zh-CN"/>
      </w:rPr>
      <w:t>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E0C" w:rsidRDefault="00355E0C" w:rsidP="00355E0C">
      <w:r>
        <w:separator/>
      </w:r>
    </w:p>
  </w:footnote>
  <w:footnote w:type="continuationSeparator" w:id="0">
    <w:p w:rsidR="00355E0C" w:rsidRDefault="00355E0C" w:rsidP="00355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DA" w:rsidRDefault="00D83BDA" w:rsidP="0007366F">
    <w:pPr>
      <w:pStyle w:val="a3"/>
      <w:ind w:left="525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5E0C"/>
    <w:rsid w:val="000D5BBF"/>
    <w:rsid w:val="00276A49"/>
    <w:rsid w:val="002C18A7"/>
    <w:rsid w:val="002E1EA3"/>
    <w:rsid w:val="00333CF4"/>
    <w:rsid w:val="00346EB9"/>
    <w:rsid w:val="00355E0C"/>
    <w:rsid w:val="00387E76"/>
    <w:rsid w:val="00422BBA"/>
    <w:rsid w:val="0042570F"/>
    <w:rsid w:val="004C67F6"/>
    <w:rsid w:val="00552329"/>
    <w:rsid w:val="0055782C"/>
    <w:rsid w:val="0059439F"/>
    <w:rsid w:val="006E619E"/>
    <w:rsid w:val="006F171F"/>
    <w:rsid w:val="0083797D"/>
    <w:rsid w:val="00927EBC"/>
    <w:rsid w:val="00932AA9"/>
    <w:rsid w:val="00994ECD"/>
    <w:rsid w:val="009F27E1"/>
    <w:rsid w:val="00A317E1"/>
    <w:rsid w:val="00AD3B02"/>
    <w:rsid w:val="00B17755"/>
    <w:rsid w:val="00B57C07"/>
    <w:rsid w:val="00C34DC6"/>
    <w:rsid w:val="00C73955"/>
    <w:rsid w:val="00D83BDA"/>
    <w:rsid w:val="00E0681E"/>
    <w:rsid w:val="00E457E8"/>
    <w:rsid w:val="00FA5D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0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55E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qFormat/>
    <w:rsid w:val="00355E0C"/>
    <w:rPr>
      <w:sz w:val="18"/>
      <w:szCs w:val="18"/>
    </w:rPr>
  </w:style>
  <w:style w:type="paragraph" w:styleId="a4">
    <w:name w:val="footer"/>
    <w:basedOn w:val="a"/>
    <w:link w:val="Char0"/>
    <w:uiPriority w:val="99"/>
    <w:unhideWhenUsed/>
    <w:qFormat/>
    <w:rsid w:val="00355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355E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jkl</dc:creator>
  <cp:keywords/>
  <dc:description/>
  <cp:lastModifiedBy>jkl</cp:lastModifiedBy>
  <cp:revision>4</cp:revision>
  <dcterms:created xsi:type="dcterms:W3CDTF">2020-04-17T07:23:00Z</dcterms:created>
  <dcterms:modified xsi:type="dcterms:W3CDTF">2020-04-17T07:47:00Z</dcterms:modified>
</cp:coreProperties>
</file>